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drawings/drawing1.xml" ContentType="application/vnd.openxmlformats-officedocument.drawingml.chartshapes+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drawings/drawing2.xml" ContentType="application/vnd.openxmlformats-officedocument.drawingml.chartshapes+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drawings/drawing3.xml" ContentType="application/vnd.openxmlformats-officedocument.drawingml.chartshapes+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drawings/drawing4.xml" ContentType="application/vnd.openxmlformats-officedocument.drawingml.chartshapes+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drawings/drawing5.xml" ContentType="application/vnd.openxmlformats-officedocument.drawingml.chartshapes+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A4F" w:rsidRDefault="00866A4F" w:rsidP="00866A4F">
      <w:pPr>
        <w:jc w:val="center"/>
        <w:rPr>
          <w:rFonts w:ascii="Arial" w:hAnsi="Arial" w:cs="Arial"/>
          <w:b/>
          <w:lang w:val="en-ID"/>
        </w:rPr>
      </w:pPr>
      <w:r w:rsidRPr="00B70785">
        <w:rPr>
          <w:rFonts w:ascii="Arial" w:hAnsi="Arial" w:cs="Arial"/>
          <w:b/>
          <w:lang w:val="en-ID"/>
        </w:rPr>
        <w:t xml:space="preserve">BAB </w:t>
      </w:r>
      <w:r w:rsidR="00B33DC1">
        <w:rPr>
          <w:rFonts w:ascii="Arial" w:hAnsi="Arial" w:cs="Arial"/>
          <w:b/>
          <w:lang w:val="en-ID"/>
        </w:rPr>
        <w:t>I</w:t>
      </w:r>
      <w:r w:rsidRPr="00B70785">
        <w:rPr>
          <w:rFonts w:ascii="Arial" w:hAnsi="Arial" w:cs="Arial"/>
          <w:b/>
          <w:lang w:val="en-ID"/>
        </w:rPr>
        <w:t>I</w:t>
      </w:r>
      <w:r>
        <w:rPr>
          <w:rFonts w:ascii="Arial" w:hAnsi="Arial" w:cs="Arial"/>
          <w:b/>
          <w:lang w:val="en-ID"/>
        </w:rPr>
        <w:t xml:space="preserve">I. EVALUASI </w:t>
      </w:r>
      <w:r w:rsidR="002D681C">
        <w:rPr>
          <w:rFonts w:ascii="Arial" w:hAnsi="Arial" w:cs="Arial"/>
          <w:b/>
          <w:lang w:val="en-ID"/>
        </w:rPr>
        <w:t>HASIL PELAKSANAAN RENJA DAN RENSTRA PERANGKAT DAERAH LINGKUP PROVINSI KALIMANTAN TIMUR</w:t>
      </w:r>
    </w:p>
    <w:p w:rsidR="002D681C" w:rsidRDefault="002D681C" w:rsidP="00866A4F">
      <w:pPr>
        <w:jc w:val="center"/>
        <w:rPr>
          <w:rFonts w:ascii="Arial" w:hAnsi="Arial" w:cs="Arial"/>
          <w:b/>
          <w:lang w:val="en-ID"/>
        </w:rPr>
      </w:pPr>
    </w:p>
    <w:p w:rsidR="002D681C" w:rsidRPr="002D681C" w:rsidRDefault="002D681C" w:rsidP="002D681C">
      <w:pPr>
        <w:pStyle w:val="ListParagraph"/>
        <w:numPr>
          <w:ilvl w:val="0"/>
          <w:numId w:val="1"/>
        </w:numPr>
        <w:jc w:val="both"/>
        <w:rPr>
          <w:rFonts w:ascii="Arial" w:eastAsia="Times New Roman" w:hAnsi="Arial" w:cs="Arial"/>
          <w:b/>
          <w:vanish/>
          <w:color w:val="000000"/>
          <w:lang w:val="en-ID"/>
        </w:rPr>
      </w:pPr>
    </w:p>
    <w:p w:rsidR="002D681C" w:rsidRPr="002D681C" w:rsidRDefault="002D681C" w:rsidP="002D681C">
      <w:pPr>
        <w:pStyle w:val="ListParagraph"/>
        <w:numPr>
          <w:ilvl w:val="0"/>
          <w:numId w:val="1"/>
        </w:numPr>
        <w:jc w:val="both"/>
        <w:rPr>
          <w:rFonts w:ascii="Arial" w:eastAsia="Times New Roman" w:hAnsi="Arial" w:cs="Arial"/>
          <w:b/>
          <w:vanish/>
          <w:color w:val="000000"/>
          <w:lang w:val="en-ID"/>
        </w:rPr>
      </w:pPr>
    </w:p>
    <w:p w:rsidR="002D681C" w:rsidRPr="002D681C" w:rsidRDefault="002D681C" w:rsidP="002D681C">
      <w:pPr>
        <w:pStyle w:val="ListParagraph"/>
        <w:numPr>
          <w:ilvl w:val="0"/>
          <w:numId w:val="1"/>
        </w:numPr>
        <w:jc w:val="both"/>
        <w:rPr>
          <w:rFonts w:ascii="Arial" w:eastAsia="Times New Roman" w:hAnsi="Arial" w:cs="Arial"/>
          <w:b/>
          <w:vanish/>
          <w:color w:val="000000"/>
          <w:lang w:val="en-ID"/>
        </w:rPr>
      </w:pPr>
    </w:p>
    <w:p w:rsidR="005E6194" w:rsidRPr="0001671B" w:rsidRDefault="00514844" w:rsidP="002D681C">
      <w:pPr>
        <w:pStyle w:val="ListParagraph"/>
        <w:numPr>
          <w:ilvl w:val="1"/>
          <w:numId w:val="1"/>
        </w:numPr>
        <w:ind w:left="432"/>
        <w:jc w:val="both"/>
        <w:rPr>
          <w:rFonts w:ascii="Arial" w:hAnsi="Arial" w:cs="Arial"/>
          <w:b/>
          <w:lang w:val="en-ID"/>
        </w:rPr>
      </w:pPr>
      <w:proofErr w:type="spellStart"/>
      <w:r w:rsidRPr="0001671B">
        <w:rPr>
          <w:rFonts w:ascii="Arial" w:eastAsia="Times New Roman" w:hAnsi="Arial" w:cs="Arial"/>
          <w:b/>
          <w:color w:val="000000"/>
          <w:lang w:val="en-ID"/>
        </w:rPr>
        <w:t>Evaluasi</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terhadap</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kesesuaian</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Indikator</w:t>
      </w:r>
      <w:proofErr w:type="spellEnd"/>
      <w:r w:rsidRPr="0001671B">
        <w:rPr>
          <w:rFonts w:ascii="Arial" w:eastAsia="Times New Roman" w:hAnsi="Arial" w:cs="Arial"/>
          <w:b/>
          <w:color w:val="000000"/>
          <w:lang w:val="en-ID"/>
        </w:rPr>
        <w:t xml:space="preserve">, Target </w:t>
      </w:r>
      <w:proofErr w:type="spellStart"/>
      <w:r w:rsidRPr="0001671B">
        <w:rPr>
          <w:rFonts w:ascii="Arial" w:eastAsia="Times New Roman" w:hAnsi="Arial" w:cs="Arial"/>
          <w:b/>
          <w:color w:val="000000"/>
          <w:lang w:val="en-ID"/>
        </w:rPr>
        <w:t>Kinerja</w:t>
      </w:r>
      <w:proofErr w:type="spellEnd"/>
      <w:r w:rsidRPr="0001671B">
        <w:rPr>
          <w:rFonts w:ascii="Arial" w:eastAsia="Times New Roman" w:hAnsi="Arial" w:cs="Arial"/>
          <w:b/>
          <w:color w:val="000000"/>
          <w:lang w:val="en-ID"/>
        </w:rPr>
        <w:t xml:space="preserve">, dan </w:t>
      </w:r>
      <w:proofErr w:type="spellStart"/>
      <w:r w:rsidRPr="0001671B">
        <w:rPr>
          <w:rFonts w:ascii="Arial" w:eastAsia="Times New Roman" w:hAnsi="Arial" w:cs="Arial"/>
          <w:b/>
          <w:color w:val="000000"/>
          <w:lang w:val="en-ID"/>
        </w:rPr>
        <w:t>Pagu</w:t>
      </w:r>
      <w:proofErr w:type="spellEnd"/>
      <w:r w:rsidRPr="0001671B">
        <w:rPr>
          <w:rFonts w:ascii="Arial" w:eastAsia="Times New Roman" w:hAnsi="Arial" w:cs="Arial"/>
          <w:b/>
          <w:color w:val="000000"/>
          <w:lang w:val="en-ID"/>
        </w:rPr>
        <w:t xml:space="preserve"> Program/</w:t>
      </w:r>
      <w:proofErr w:type="spellStart"/>
      <w:r w:rsidRPr="0001671B">
        <w:rPr>
          <w:rFonts w:ascii="Arial" w:eastAsia="Times New Roman" w:hAnsi="Arial" w:cs="Arial"/>
          <w:b/>
          <w:color w:val="000000"/>
          <w:lang w:val="en-ID"/>
        </w:rPr>
        <w:t>Kegiatan</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Renstra</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Renja</w:t>
      </w:r>
      <w:proofErr w:type="spellEnd"/>
      <w:r w:rsidRPr="0001671B">
        <w:rPr>
          <w:rFonts w:ascii="Arial" w:eastAsia="Times New Roman" w:hAnsi="Arial" w:cs="Arial"/>
          <w:b/>
          <w:color w:val="000000"/>
          <w:lang w:val="en-ID"/>
        </w:rPr>
        <w:t>, dan APBD</w:t>
      </w:r>
      <w:r w:rsidR="00CF4195" w:rsidRPr="0001671B">
        <w:rPr>
          <w:rFonts w:ascii="Arial" w:eastAsia="Times New Roman" w:hAnsi="Arial" w:cs="Arial"/>
          <w:b/>
          <w:color w:val="000000"/>
          <w:lang w:val="en-ID"/>
        </w:rPr>
        <w:t>.</w:t>
      </w:r>
    </w:p>
    <w:p w:rsidR="00CF4195" w:rsidRPr="0001671B" w:rsidRDefault="00CF4195" w:rsidP="00CF4195">
      <w:pPr>
        <w:jc w:val="both"/>
        <w:rPr>
          <w:rFonts w:ascii="Arial" w:hAnsi="Arial" w:cs="Arial"/>
          <w:b/>
          <w:lang w:val="en-ID"/>
        </w:rPr>
      </w:pPr>
    </w:p>
    <w:p w:rsidR="002E5113" w:rsidRPr="0001671B" w:rsidRDefault="002E5113" w:rsidP="002E5113">
      <w:pPr>
        <w:spacing w:after="0" w:line="360" w:lineRule="auto"/>
        <w:ind w:firstLine="720"/>
        <w:jc w:val="both"/>
        <w:rPr>
          <w:rFonts w:ascii="Arial" w:hAnsi="Arial" w:cs="Arial"/>
          <w:lang w:val="en-ID"/>
        </w:rPr>
      </w:pPr>
      <w:proofErr w:type="spellStart"/>
      <w:r w:rsidRPr="0001671B">
        <w:rPr>
          <w:rFonts w:ascii="Arial" w:hAnsi="Arial" w:cs="Arial"/>
          <w:lang w:val="en-ID"/>
        </w:rPr>
        <w:t>Evaluasi</w:t>
      </w:r>
      <w:proofErr w:type="spellEnd"/>
      <w:r w:rsidRPr="0001671B">
        <w:rPr>
          <w:rFonts w:ascii="Arial" w:hAnsi="Arial" w:cs="Arial"/>
          <w:lang w:val="en-ID"/>
        </w:rPr>
        <w:t xml:space="preserve"> </w:t>
      </w:r>
      <w:proofErr w:type="spellStart"/>
      <w:r w:rsidRPr="0001671B">
        <w:rPr>
          <w:rFonts w:ascii="Arial" w:hAnsi="Arial" w:cs="Arial"/>
          <w:lang w:val="en-ID"/>
        </w:rPr>
        <w:t>terhadap</w:t>
      </w:r>
      <w:proofErr w:type="spellEnd"/>
      <w:r w:rsidRPr="0001671B">
        <w:rPr>
          <w:rFonts w:ascii="Arial" w:hAnsi="Arial" w:cs="Arial"/>
          <w:lang w:val="en-ID"/>
        </w:rPr>
        <w:t xml:space="preserve"> </w:t>
      </w:r>
      <w:proofErr w:type="spellStart"/>
      <w:r w:rsidRPr="0001671B">
        <w:rPr>
          <w:rFonts w:ascii="Arial" w:hAnsi="Arial" w:cs="Arial"/>
          <w:lang w:val="en-ID"/>
        </w:rPr>
        <w:t>kesesuai</w:t>
      </w:r>
      <w:bookmarkStart w:id="0" w:name="_GoBack"/>
      <w:bookmarkEnd w:id="0"/>
      <w:r w:rsidRPr="0001671B">
        <w:rPr>
          <w:rFonts w:ascii="Arial" w:hAnsi="Arial" w:cs="Arial"/>
          <w:lang w:val="en-ID"/>
        </w:rPr>
        <w:t>an</w:t>
      </w:r>
      <w:proofErr w:type="spellEnd"/>
      <w:r w:rsidRPr="0001671B">
        <w:rPr>
          <w:rFonts w:ascii="Arial" w:hAnsi="Arial" w:cs="Arial"/>
          <w:lang w:val="en-ID"/>
        </w:rPr>
        <w:t xml:space="preserve"> </w:t>
      </w:r>
      <w:proofErr w:type="spellStart"/>
      <w:r w:rsidRPr="0001671B">
        <w:rPr>
          <w:rFonts w:ascii="Arial" w:hAnsi="Arial" w:cs="Arial"/>
          <w:lang w:val="en-ID"/>
        </w:rPr>
        <w:t>indikator</w:t>
      </w:r>
      <w:proofErr w:type="spellEnd"/>
      <w:r w:rsidRPr="0001671B">
        <w:rPr>
          <w:rFonts w:ascii="Arial" w:hAnsi="Arial" w:cs="Arial"/>
          <w:lang w:val="en-ID"/>
        </w:rPr>
        <w:t xml:space="preserve">, target </w:t>
      </w:r>
      <w:proofErr w:type="spellStart"/>
      <w:r w:rsidRPr="0001671B">
        <w:rPr>
          <w:rFonts w:ascii="Arial" w:hAnsi="Arial" w:cs="Arial"/>
          <w:lang w:val="en-ID"/>
        </w:rPr>
        <w:t>kinerja</w:t>
      </w:r>
      <w:proofErr w:type="spellEnd"/>
      <w:r w:rsidRPr="0001671B">
        <w:rPr>
          <w:rFonts w:ascii="Arial" w:hAnsi="Arial" w:cs="Arial"/>
          <w:lang w:val="en-ID"/>
        </w:rPr>
        <w:t xml:space="preserve">, dan </w:t>
      </w:r>
      <w:proofErr w:type="spellStart"/>
      <w:r w:rsidRPr="0001671B">
        <w:rPr>
          <w:rFonts w:ascii="Arial" w:hAnsi="Arial" w:cs="Arial"/>
          <w:lang w:val="en-ID"/>
        </w:rPr>
        <w:t>pagu</w:t>
      </w:r>
      <w:proofErr w:type="spellEnd"/>
      <w:r w:rsidRPr="0001671B">
        <w:rPr>
          <w:rFonts w:ascii="Arial" w:hAnsi="Arial" w:cs="Arial"/>
          <w:lang w:val="en-ID"/>
        </w:rPr>
        <w:t xml:space="preserve"> Program/</w:t>
      </w:r>
      <w:proofErr w:type="spellStart"/>
      <w:r w:rsidRPr="0001671B">
        <w:rPr>
          <w:rFonts w:ascii="Arial" w:hAnsi="Arial" w:cs="Arial"/>
          <w:lang w:val="en-ID"/>
        </w:rPr>
        <w:t>Kegiatan</w:t>
      </w:r>
      <w:proofErr w:type="spellEnd"/>
      <w:r w:rsidRPr="0001671B">
        <w:rPr>
          <w:rFonts w:ascii="Arial" w:hAnsi="Arial" w:cs="Arial"/>
          <w:lang w:val="en-ID"/>
        </w:rPr>
        <w:t xml:space="preserve"> </w:t>
      </w:r>
      <w:proofErr w:type="spellStart"/>
      <w:r w:rsidRPr="0001671B">
        <w:rPr>
          <w:rFonts w:ascii="Arial" w:hAnsi="Arial" w:cs="Arial"/>
          <w:lang w:val="en-ID"/>
        </w:rPr>
        <w:t>Renstra</w:t>
      </w:r>
      <w:proofErr w:type="spellEnd"/>
      <w:r w:rsidRPr="0001671B">
        <w:rPr>
          <w:rFonts w:ascii="Arial" w:hAnsi="Arial" w:cs="Arial"/>
          <w:lang w:val="en-ID"/>
        </w:rPr>
        <w:t xml:space="preserve">, </w:t>
      </w:r>
      <w:proofErr w:type="spellStart"/>
      <w:r w:rsidRPr="0001671B">
        <w:rPr>
          <w:rFonts w:ascii="Arial" w:hAnsi="Arial" w:cs="Arial"/>
          <w:lang w:val="en-ID"/>
        </w:rPr>
        <w:t>Renja</w:t>
      </w:r>
      <w:proofErr w:type="spellEnd"/>
      <w:r w:rsidRPr="0001671B">
        <w:rPr>
          <w:rFonts w:ascii="Arial" w:hAnsi="Arial" w:cs="Arial"/>
          <w:lang w:val="en-ID"/>
        </w:rPr>
        <w:t xml:space="preserve"> dan APBD </w:t>
      </w:r>
      <w:proofErr w:type="spellStart"/>
      <w:r w:rsidRPr="0001671B">
        <w:rPr>
          <w:rFonts w:ascii="Arial" w:hAnsi="Arial" w:cs="Arial"/>
          <w:lang w:val="en-ID"/>
        </w:rPr>
        <w:t>dalam</w:t>
      </w:r>
      <w:proofErr w:type="spellEnd"/>
      <w:r w:rsidRPr="0001671B">
        <w:rPr>
          <w:rFonts w:ascii="Arial" w:hAnsi="Arial" w:cs="Arial"/>
          <w:lang w:val="en-ID"/>
        </w:rPr>
        <w:t xml:space="preserve"> </w:t>
      </w:r>
      <w:proofErr w:type="spellStart"/>
      <w:r w:rsidRPr="0001671B">
        <w:rPr>
          <w:rFonts w:ascii="Arial" w:hAnsi="Arial" w:cs="Arial"/>
          <w:lang w:val="en-ID"/>
        </w:rPr>
        <w:t>pencapaian</w:t>
      </w:r>
      <w:proofErr w:type="spellEnd"/>
      <w:r w:rsidRPr="0001671B">
        <w:rPr>
          <w:rFonts w:ascii="Arial" w:hAnsi="Arial" w:cs="Arial"/>
          <w:lang w:val="en-ID"/>
        </w:rPr>
        <w:t xml:space="preserve"> 5 (lima) </w:t>
      </w:r>
      <w:proofErr w:type="spellStart"/>
      <w:r w:rsidRPr="0001671B">
        <w:rPr>
          <w:rFonts w:ascii="Arial" w:hAnsi="Arial" w:cs="Arial"/>
          <w:lang w:val="en-ID"/>
        </w:rPr>
        <w:t>Misi</w:t>
      </w:r>
      <w:proofErr w:type="spellEnd"/>
      <w:r w:rsidRPr="0001671B">
        <w:rPr>
          <w:rFonts w:ascii="Arial" w:hAnsi="Arial" w:cs="Arial"/>
          <w:lang w:val="en-ID"/>
        </w:rPr>
        <w:t xml:space="preserve"> </w:t>
      </w:r>
      <w:proofErr w:type="spellStart"/>
      <w:r w:rsidRPr="0001671B">
        <w:rPr>
          <w:rFonts w:ascii="Arial" w:hAnsi="Arial" w:cs="Arial"/>
          <w:lang w:val="en-ID"/>
        </w:rPr>
        <w:t>Pemerintah</w:t>
      </w:r>
      <w:proofErr w:type="spellEnd"/>
      <w:r w:rsidRPr="0001671B">
        <w:rPr>
          <w:rFonts w:ascii="Arial" w:hAnsi="Arial" w:cs="Arial"/>
          <w:lang w:val="en-ID"/>
        </w:rPr>
        <w:t xml:space="preserve"> </w:t>
      </w:r>
      <w:proofErr w:type="spellStart"/>
      <w:r w:rsidRPr="0001671B">
        <w:rPr>
          <w:rFonts w:ascii="Arial" w:hAnsi="Arial" w:cs="Arial"/>
          <w:lang w:val="en-ID"/>
        </w:rPr>
        <w:t>Provinsi</w:t>
      </w:r>
      <w:proofErr w:type="spellEnd"/>
      <w:r w:rsidRPr="0001671B">
        <w:rPr>
          <w:rFonts w:ascii="Arial" w:hAnsi="Arial" w:cs="Arial"/>
          <w:lang w:val="en-ID"/>
        </w:rPr>
        <w:t xml:space="preserve"> Kalimantan Timur </w:t>
      </w:r>
      <w:proofErr w:type="spellStart"/>
      <w:r w:rsidRPr="0001671B">
        <w:rPr>
          <w:rFonts w:ascii="Arial" w:hAnsi="Arial" w:cs="Arial"/>
          <w:lang w:val="en-ID"/>
        </w:rPr>
        <w:t>merupakan</w:t>
      </w:r>
      <w:proofErr w:type="spellEnd"/>
      <w:r w:rsidRPr="0001671B">
        <w:rPr>
          <w:rFonts w:ascii="Arial" w:hAnsi="Arial" w:cs="Arial"/>
          <w:lang w:val="en-ID"/>
        </w:rPr>
        <w:t xml:space="preserve"> </w:t>
      </w:r>
      <w:proofErr w:type="spellStart"/>
      <w:r w:rsidRPr="0001671B">
        <w:rPr>
          <w:rFonts w:ascii="Arial" w:hAnsi="Arial" w:cs="Arial"/>
          <w:lang w:val="en-ID"/>
        </w:rPr>
        <w:t>konsistensi</w:t>
      </w:r>
      <w:proofErr w:type="spellEnd"/>
      <w:r w:rsidRPr="0001671B">
        <w:rPr>
          <w:rFonts w:ascii="Arial" w:hAnsi="Arial" w:cs="Arial"/>
          <w:lang w:val="en-ID"/>
        </w:rPr>
        <w:t xml:space="preserve"> </w:t>
      </w:r>
      <w:proofErr w:type="spellStart"/>
      <w:r w:rsidRPr="0001671B">
        <w:rPr>
          <w:rFonts w:ascii="Arial" w:hAnsi="Arial" w:cs="Arial"/>
          <w:lang w:val="en-ID"/>
        </w:rPr>
        <w:t>penjabaran</w:t>
      </w:r>
      <w:proofErr w:type="spellEnd"/>
      <w:r w:rsidRPr="0001671B">
        <w:rPr>
          <w:rFonts w:ascii="Arial" w:hAnsi="Arial" w:cs="Arial"/>
          <w:lang w:val="en-ID"/>
        </w:rPr>
        <w:t xml:space="preserve"> program dan </w:t>
      </w:r>
      <w:proofErr w:type="spellStart"/>
      <w:r w:rsidRPr="0001671B">
        <w:rPr>
          <w:rFonts w:ascii="Arial" w:hAnsi="Arial" w:cs="Arial"/>
          <w:lang w:val="en-ID"/>
        </w:rPr>
        <w:t>kegiatan</w:t>
      </w:r>
      <w:proofErr w:type="spellEnd"/>
      <w:r w:rsidRPr="0001671B">
        <w:rPr>
          <w:rFonts w:ascii="Arial" w:hAnsi="Arial" w:cs="Arial"/>
          <w:lang w:val="en-ID"/>
        </w:rPr>
        <w:t xml:space="preserve"> </w:t>
      </w:r>
      <w:proofErr w:type="spellStart"/>
      <w:r w:rsidRPr="0001671B">
        <w:rPr>
          <w:rFonts w:ascii="Arial" w:hAnsi="Arial" w:cs="Arial"/>
          <w:lang w:val="en-ID"/>
        </w:rPr>
        <w:t>baik</w:t>
      </w:r>
      <w:proofErr w:type="spellEnd"/>
      <w:r w:rsidRPr="0001671B">
        <w:rPr>
          <w:rFonts w:ascii="Arial" w:hAnsi="Arial" w:cs="Arial"/>
          <w:lang w:val="en-ID"/>
        </w:rPr>
        <w:t xml:space="preserve"> pada RPJMD, RKPD </w:t>
      </w:r>
      <w:proofErr w:type="spellStart"/>
      <w:r w:rsidRPr="0001671B">
        <w:rPr>
          <w:rFonts w:ascii="Arial" w:hAnsi="Arial" w:cs="Arial"/>
          <w:lang w:val="en-ID"/>
        </w:rPr>
        <w:t>maupun</w:t>
      </w:r>
      <w:proofErr w:type="spellEnd"/>
      <w:r w:rsidRPr="0001671B">
        <w:rPr>
          <w:rFonts w:ascii="Arial" w:hAnsi="Arial" w:cs="Arial"/>
          <w:lang w:val="en-ID"/>
        </w:rPr>
        <w:t xml:space="preserve"> </w:t>
      </w:r>
      <w:proofErr w:type="spellStart"/>
      <w:r w:rsidRPr="0001671B">
        <w:rPr>
          <w:rFonts w:ascii="Arial" w:hAnsi="Arial" w:cs="Arial"/>
          <w:lang w:val="en-ID"/>
        </w:rPr>
        <w:t>Renja</w:t>
      </w:r>
      <w:proofErr w:type="spellEnd"/>
      <w:r w:rsidRPr="0001671B">
        <w:rPr>
          <w:rFonts w:ascii="Arial" w:hAnsi="Arial" w:cs="Arial"/>
          <w:lang w:val="en-ID"/>
        </w:rPr>
        <w:t xml:space="preserve"> </w:t>
      </w:r>
      <w:proofErr w:type="spellStart"/>
      <w:r w:rsidRPr="0001671B">
        <w:rPr>
          <w:rFonts w:ascii="Arial" w:hAnsi="Arial" w:cs="Arial"/>
          <w:lang w:val="en-ID"/>
        </w:rPr>
        <w:t>Perangkat</w:t>
      </w:r>
      <w:proofErr w:type="spellEnd"/>
      <w:r w:rsidRPr="0001671B">
        <w:rPr>
          <w:rFonts w:ascii="Arial" w:hAnsi="Arial" w:cs="Arial"/>
          <w:lang w:val="en-ID"/>
        </w:rPr>
        <w:t xml:space="preserve"> Daerah dan APBD </w:t>
      </w:r>
      <w:proofErr w:type="spellStart"/>
      <w:r w:rsidRPr="0001671B">
        <w:rPr>
          <w:rFonts w:ascii="Arial" w:hAnsi="Arial" w:cs="Arial"/>
          <w:lang w:val="en-ID"/>
        </w:rPr>
        <w:t>dapat</w:t>
      </w:r>
      <w:proofErr w:type="spellEnd"/>
      <w:r w:rsidRPr="0001671B">
        <w:rPr>
          <w:rFonts w:ascii="Arial" w:hAnsi="Arial" w:cs="Arial"/>
          <w:lang w:val="en-ID"/>
        </w:rPr>
        <w:t xml:space="preserve"> </w:t>
      </w:r>
      <w:proofErr w:type="spellStart"/>
      <w:r w:rsidRPr="0001671B">
        <w:rPr>
          <w:rFonts w:ascii="Arial" w:hAnsi="Arial" w:cs="Arial"/>
          <w:lang w:val="en-ID"/>
        </w:rPr>
        <w:t>diuraikan</w:t>
      </w:r>
      <w:proofErr w:type="spellEnd"/>
      <w:r w:rsidRPr="0001671B">
        <w:rPr>
          <w:rFonts w:ascii="Arial" w:hAnsi="Arial" w:cs="Arial"/>
          <w:lang w:val="en-ID"/>
        </w:rPr>
        <w:t xml:space="preserve"> </w:t>
      </w:r>
      <w:proofErr w:type="spellStart"/>
      <w:r w:rsidRPr="0001671B">
        <w:rPr>
          <w:rFonts w:ascii="Arial" w:hAnsi="Arial" w:cs="Arial"/>
          <w:lang w:val="en-ID"/>
        </w:rPr>
        <w:t>sebagai</w:t>
      </w:r>
      <w:proofErr w:type="spellEnd"/>
      <w:r w:rsidRPr="0001671B">
        <w:rPr>
          <w:rFonts w:ascii="Arial" w:hAnsi="Arial" w:cs="Arial"/>
          <w:lang w:val="en-ID"/>
        </w:rPr>
        <w:t xml:space="preserve"> </w:t>
      </w:r>
      <w:proofErr w:type="spellStart"/>
      <w:proofErr w:type="gramStart"/>
      <w:r w:rsidRPr="0001671B">
        <w:rPr>
          <w:rFonts w:ascii="Arial" w:hAnsi="Arial" w:cs="Arial"/>
          <w:lang w:val="en-ID"/>
        </w:rPr>
        <w:t>berikut</w:t>
      </w:r>
      <w:proofErr w:type="spellEnd"/>
      <w:r w:rsidRPr="0001671B">
        <w:rPr>
          <w:rFonts w:ascii="Arial" w:hAnsi="Arial" w:cs="Arial"/>
          <w:lang w:val="en-ID"/>
        </w:rPr>
        <w:t xml:space="preserve"> :</w:t>
      </w:r>
      <w:proofErr w:type="gramEnd"/>
    </w:p>
    <w:p w:rsidR="002E5113" w:rsidRPr="0001671B" w:rsidRDefault="002E5113" w:rsidP="00F95CF8">
      <w:pPr>
        <w:numPr>
          <w:ilvl w:val="0"/>
          <w:numId w:val="2"/>
        </w:numPr>
        <w:spacing w:after="0" w:line="360" w:lineRule="auto"/>
        <w:ind w:left="426" w:hanging="426"/>
        <w:jc w:val="both"/>
        <w:rPr>
          <w:rFonts w:ascii="Arial" w:hAnsi="Arial" w:cs="Arial"/>
          <w:b/>
          <w:color w:val="000000"/>
        </w:rPr>
      </w:pPr>
      <w:proofErr w:type="spellStart"/>
      <w:r w:rsidRPr="0001671B">
        <w:rPr>
          <w:rFonts w:ascii="Arial" w:hAnsi="Arial" w:cs="Arial"/>
          <w:b/>
          <w:color w:val="000000"/>
        </w:rPr>
        <w:t>Konsistensi</w:t>
      </w:r>
      <w:proofErr w:type="spellEnd"/>
      <w:r w:rsidRPr="0001671B">
        <w:rPr>
          <w:rFonts w:ascii="Arial" w:hAnsi="Arial" w:cs="Arial"/>
          <w:b/>
          <w:color w:val="000000"/>
        </w:rPr>
        <w:t xml:space="preserve"> </w:t>
      </w:r>
      <w:proofErr w:type="spellStart"/>
      <w:r w:rsidRPr="0001671B">
        <w:rPr>
          <w:rFonts w:ascii="Arial" w:hAnsi="Arial" w:cs="Arial"/>
          <w:b/>
          <w:color w:val="000000"/>
        </w:rPr>
        <w:t>penjabaran</w:t>
      </w:r>
      <w:proofErr w:type="spellEnd"/>
      <w:r w:rsidRPr="0001671B">
        <w:rPr>
          <w:rFonts w:ascii="Arial" w:hAnsi="Arial" w:cs="Arial"/>
          <w:b/>
          <w:color w:val="000000"/>
        </w:rPr>
        <w:t xml:space="preserve"> program RPJMD </w:t>
      </w:r>
    </w:p>
    <w:p w:rsidR="002E5113" w:rsidRPr="0001671B" w:rsidRDefault="002E5113" w:rsidP="002E5113">
      <w:pPr>
        <w:spacing w:line="360" w:lineRule="auto"/>
        <w:ind w:left="426"/>
        <w:jc w:val="both"/>
        <w:rPr>
          <w:rFonts w:ascii="Arial" w:hAnsi="Arial" w:cs="Arial"/>
          <w:color w:val="000000"/>
        </w:rPr>
      </w:pPr>
      <w:proofErr w:type="spellStart"/>
      <w:r w:rsidRPr="0001671B">
        <w:rPr>
          <w:rFonts w:ascii="Arial" w:hAnsi="Arial" w:cs="Arial"/>
          <w:color w:val="000000"/>
        </w:rPr>
        <w:t>Konsistensi</w:t>
      </w:r>
      <w:proofErr w:type="spellEnd"/>
      <w:r w:rsidRPr="0001671B">
        <w:rPr>
          <w:rFonts w:ascii="Arial" w:hAnsi="Arial" w:cs="Arial"/>
          <w:color w:val="000000"/>
        </w:rPr>
        <w:t xml:space="preserve"> </w:t>
      </w:r>
      <w:proofErr w:type="spellStart"/>
      <w:r w:rsidRPr="0001671B">
        <w:rPr>
          <w:rFonts w:ascii="Arial" w:hAnsi="Arial" w:cs="Arial"/>
          <w:color w:val="000000"/>
        </w:rPr>
        <w:t>penjabaran</w:t>
      </w:r>
      <w:proofErr w:type="spellEnd"/>
      <w:r w:rsidRPr="0001671B">
        <w:rPr>
          <w:rFonts w:ascii="Arial" w:hAnsi="Arial" w:cs="Arial"/>
          <w:color w:val="000000"/>
        </w:rPr>
        <w:t xml:space="preserve"> program RPJMD </w:t>
      </w:r>
      <w:proofErr w:type="spellStart"/>
      <w:r w:rsidRPr="0001671B">
        <w:rPr>
          <w:rFonts w:ascii="Arial" w:hAnsi="Arial" w:cs="Arial"/>
          <w:color w:val="000000"/>
        </w:rPr>
        <w:t>ke</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RKPD, </w:t>
      </w:r>
      <w:proofErr w:type="spellStart"/>
      <w:r w:rsidRPr="0001671B">
        <w:rPr>
          <w:rFonts w:ascii="Arial" w:hAnsi="Arial" w:cs="Arial"/>
          <w:color w:val="000000"/>
        </w:rPr>
        <w:t>Renja</w:t>
      </w:r>
      <w:proofErr w:type="spellEnd"/>
      <w:r w:rsidRPr="0001671B">
        <w:rPr>
          <w:rFonts w:ascii="Arial" w:hAnsi="Arial" w:cs="Arial"/>
          <w:color w:val="000000"/>
        </w:rPr>
        <w:t xml:space="preserve">-PD, dan APBD </w:t>
      </w:r>
      <w:proofErr w:type="spellStart"/>
      <w:r w:rsidRPr="0001671B">
        <w:rPr>
          <w:rFonts w:ascii="Arial" w:hAnsi="Arial" w:cs="Arial"/>
          <w:color w:val="000000"/>
        </w:rPr>
        <w:t>Provinsi</w:t>
      </w:r>
      <w:proofErr w:type="spellEnd"/>
      <w:r w:rsidRPr="0001671B">
        <w:rPr>
          <w:rFonts w:ascii="Arial" w:hAnsi="Arial" w:cs="Arial"/>
          <w:color w:val="000000"/>
        </w:rPr>
        <w:t xml:space="preserve"> Kalimantan Timur </w:t>
      </w:r>
      <w:proofErr w:type="spellStart"/>
      <w:r w:rsidRPr="0001671B">
        <w:rPr>
          <w:rFonts w:ascii="Arial" w:hAnsi="Arial" w:cs="Arial"/>
          <w:color w:val="000000"/>
        </w:rPr>
        <w:t>dapat</w:t>
      </w:r>
      <w:proofErr w:type="spellEnd"/>
      <w:r w:rsidRPr="0001671B">
        <w:rPr>
          <w:rFonts w:ascii="Arial" w:hAnsi="Arial" w:cs="Arial"/>
          <w:color w:val="000000"/>
        </w:rPr>
        <w:t xml:space="preserve"> </w:t>
      </w:r>
      <w:proofErr w:type="spellStart"/>
      <w:r w:rsidRPr="0001671B">
        <w:rPr>
          <w:rFonts w:ascii="Arial" w:hAnsi="Arial" w:cs="Arial"/>
          <w:color w:val="000000"/>
        </w:rPr>
        <w:t>dilihat</w:t>
      </w:r>
      <w:proofErr w:type="spellEnd"/>
      <w:r w:rsidRPr="0001671B">
        <w:rPr>
          <w:rFonts w:ascii="Arial" w:hAnsi="Arial" w:cs="Arial"/>
          <w:color w:val="000000"/>
        </w:rPr>
        <w:t xml:space="preserve"> pada </w:t>
      </w:r>
      <w:proofErr w:type="spellStart"/>
      <w:r w:rsidRPr="0001671B">
        <w:rPr>
          <w:rFonts w:ascii="Arial" w:hAnsi="Arial" w:cs="Arial"/>
          <w:color w:val="000000"/>
        </w:rPr>
        <w:t>tabel</w:t>
      </w:r>
      <w:proofErr w:type="spellEnd"/>
      <w:r w:rsidRPr="0001671B">
        <w:rPr>
          <w:rFonts w:ascii="Arial" w:hAnsi="Arial" w:cs="Arial"/>
          <w:color w:val="000000"/>
        </w:rPr>
        <w:t xml:space="preserve"> </w:t>
      </w:r>
      <w:proofErr w:type="gramStart"/>
      <w:r w:rsidRPr="0001671B">
        <w:rPr>
          <w:rFonts w:ascii="Arial" w:hAnsi="Arial" w:cs="Arial"/>
          <w:color w:val="000000"/>
        </w:rPr>
        <w:t>1 :</w:t>
      </w:r>
      <w:proofErr w:type="gramEnd"/>
      <w:r w:rsidRPr="0001671B">
        <w:rPr>
          <w:rFonts w:ascii="Arial" w:hAnsi="Arial" w:cs="Arial"/>
          <w:color w:val="000000"/>
        </w:rPr>
        <w:t xml:space="preserve"> </w:t>
      </w:r>
    </w:p>
    <w:p w:rsidR="002E5113" w:rsidRPr="0001671B" w:rsidRDefault="002E5113" w:rsidP="002E5113">
      <w:pPr>
        <w:spacing w:after="0"/>
        <w:jc w:val="center"/>
        <w:rPr>
          <w:rFonts w:ascii="Arial" w:hAnsi="Arial" w:cs="Arial"/>
          <w:b/>
          <w:color w:val="000000"/>
          <w:sz w:val="20"/>
          <w:szCs w:val="20"/>
          <w:lang w:val="id-ID"/>
        </w:rPr>
      </w:pPr>
      <w:proofErr w:type="spellStart"/>
      <w:r w:rsidRPr="0001671B">
        <w:rPr>
          <w:rFonts w:ascii="Arial" w:hAnsi="Arial" w:cs="Arial"/>
          <w:b/>
          <w:color w:val="000000"/>
          <w:sz w:val="20"/>
          <w:szCs w:val="20"/>
        </w:rPr>
        <w:t>Tabe</w:t>
      </w:r>
      <w:proofErr w:type="spellEnd"/>
      <w:r w:rsidRPr="0001671B">
        <w:rPr>
          <w:rFonts w:ascii="Arial" w:hAnsi="Arial" w:cs="Arial"/>
          <w:b/>
          <w:color w:val="000000"/>
          <w:sz w:val="20"/>
          <w:szCs w:val="20"/>
          <w:lang w:val="id-ID"/>
        </w:rPr>
        <w:t>l 1</w:t>
      </w:r>
    </w:p>
    <w:p w:rsidR="002E5113" w:rsidRPr="0001671B" w:rsidRDefault="002E5113" w:rsidP="002E5113">
      <w:pPr>
        <w:spacing w:after="0"/>
        <w:jc w:val="center"/>
        <w:rPr>
          <w:rFonts w:ascii="Arial" w:hAnsi="Arial" w:cs="Arial"/>
          <w:b/>
          <w:color w:val="000000"/>
        </w:rPr>
      </w:pPr>
      <w:r w:rsidRPr="0001671B">
        <w:rPr>
          <w:rFonts w:ascii="Arial" w:hAnsi="Arial" w:cs="Arial"/>
          <w:b/>
          <w:color w:val="000000"/>
          <w:sz w:val="20"/>
          <w:szCs w:val="20"/>
          <w:lang w:val="id-ID"/>
        </w:rPr>
        <w:t>Konsistensi</w:t>
      </w:r>
      <w:r w:rsidRPr="0001671B">
        <w:rPr>
          <w:rFonts w:ascii="Arial" w:hAnsi="Arial" w:cs="Arial"/>
          <w:b/>
          <w:color w:val="000000"/>
          <w:sz w:val="20"/>
          <w:szCs w:val="20"/>
        </w:rPr>
        <w:t xml:space="preserve"> </w:t>
      </w:r>
      <w:r w:rsidRPr="0001671B">
        <w:rPr>
          <w:rFonts w:ascii="Arial" w:hAnsi="Arial" w:cs="Arial"/>
          <w:b/>
          <w:color w:val="000000"/>
          <w:sz w:val="20"/>
          <w:szCs w:val="20"/>
          <w:lang w:val="id-ID"/>
        </w:rPr>
        <w:t xml:space="preserve">Penjabaran </w:t>
      </w:r>
      <w:r w:rsidRPr="0001671B">
        <w:rPr>
          <w:rFonts w:ascii="Arial" w:hAnsi="Arial" w:cs="Arial"/>
          <w:b/>
          <w:color w:val="000000"/>
          <w:sz w:val="20"/>
          <w:szCs w:val="20"/>
        </w:rPr>
        <w:t>Program RPJMD</w:t>
      </w:r>
      <w:r w:rsidRPr="0001671B">
        <w:rPr>
          <w:rFonts w:ascii="Arial" w:hAnsi="Arial" w:cs="Arial"/>
          <w:b/>
          <w:color w:val="000000"/>
          <w:sz w:val="20"/>
          <w:szCs w:val="20"/>
          <w:lang w:val="id-ID"/>
        </w:rPr>
        <w:t xml:space="preserve"> ke dalam</w:t>
      </w:r>
      <w:r w:rsidRPr="0001671B">
        <w:rPr>
          <w:rFonts w:ascii="Arial" w:hAnsi="Arial" w:cs="Arial"/>
          <w:b/>
          <w:color w:val="000000"/>
          <w:sz w:val="20"/>
          <w:szCs w:val="20"/>
        </w:rPr>
        <w:t xml:space="preserve"> RKPD, RENJA-PD, dan APBD </w:t>
      </w:r>
      <w:proofErr w:type="spellStart"/>
      <w:r w:rsidRPr="0001671B">
        <w:rPr>
          <w:rFonts w:ascii="Arial" w:hAnsi="Arial" w:cs="Arial"/>
          <w:b/>
          <w:color w:val="000000"/>
          <w:sz w:val="20"/>
          <w:szCs w:val="20"/>
        </w:rPr>
        <w:t>Provinsi</w:t>
      </w:r>
      <w:proofErr w:type="spellEnd"/>
      <w:r w:rsidRPr="0001671B">
        <w:rPr>
          <w:rFonts w:ascii="Arial" w:hAnsi="Arial" w:cs="Arial"/>
          <w:b/>
          <w:color w:val="000000"/>
          <w:sz w:val="20"/>
          <w:szCs w:val="20"/>
        </w:rPr>
        <w:t xml:space="preserve"> Kalimantan Timur </w:t>
      </w:r>
      <w:proofErr w:type="spellStart"/>
      <w:r w:rsidRPr="0001671B">
        <w:rPr>
          <w:rFonts w:ascii="Arial" w:hAnsi="Arial" w:cs="Arial"/>
          <w:b/>
          <w:color w:val="000000"/>
          <w:sz w:val="20"/>
          <w:szCs w:val="20"/>
        </w:rPr>
        <w:t>Tahun</w:t>
      </w:r>
      <w:proofErr w:type="spellEnd"/>
      <w:r w:rsidRPr="0001671B">
        <w:rPr>
          <w:rFonts w:ascii="Arial" w:hAnsi="Arial" w:cs="Arial"/>
          <w:b/>
          <w:color w:val="000000"/>
          <w:sz w:val="20"/>
          <w:szCs w:val="20"/>
        </w:rPr>
        <w:t xml:space="preserve"> 2019</w:t>
      </w:r>
    </w:p>
    <w:p w:rsidR="002E5113" w:rsidRPr="0001671B" w:rsidRDefault="002E5113" w:rsidP="002E5113">
      <w:pPr>
        <w:spacing w:after="0" w:line="240" w:lineRule="auto"/>
        <w:jc w:val="center"/>
        <w:rPr>
          <w:rFonts w:ascii="Arial" w:hAnsi="Arial" w:cs="Arial"/>
          <w:b/>
          <w:color w:val="000000"/>
        </w:rPr>
      </w:pPr>
    </w:p>
    <w:tbl>
      <w:tblPr>
        <w:tblW w:w="9792" w:type="dxa"/>
        <w:tblInd w:w="-147" w:type="dxa"/>
        <w:tblLayout w:type="fixed"/>
        <w:tblLook w:val="04A0" w:firstRow="1" w:lastRow="0" w:firstColumn="1" w:lastColumn="0" w:noHBand="0" w:noVBand="1"/>
      </w:tblPr>
      <w:tblGrid>
        <w:gridCol w:w="568"/>
        <w:gridCol w:w="1975"/>
        <w:gridCol w:w="850"/>
        <w:gridCol w:w="709"/>
        <w:gridCol w:w="709"/>
        <w:gridCol w:w="842"/>
        <w:gridCol w:w="869"/>
        <w:gridCol w:w="698"/>
        <w:gridCol w:w="10"/>
        <w:gridCol w:w="861"/>
        <w:gridCol w:w="851"/>
        <w:gridCol w:w="840"/>
        <w:gridCol w:w="10"/>
      </w:tblGrid>
      <w:tr w:rsidR="002E5113" w:rsidRPr="0001671B" w:rsidTr="002E5113">
        <w:trPr>
          <w:gridAfter w:val="1"/>
          <w:wAfter w:w="10" w:type="dxa"/>
          <w:trHeight w:val="320"/>
          <w:tblHead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No</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Perangkat</w:t>
            </w:r>
            <w:proofErr w:type="spellEnd"/>
            <w:r w:rsidRPr="0001671B">
              <w:rPr>
                <w:rFonts w:ascii="Arial" w:eastAsia="Times New Roman" w:hAnsi="Arial" w:cs="Arial"/>
                <w:b/>
                <w:bCs/>
                <w:color w:val="000000"/>
                <w:sz w:val="16"/>
                <w:szCs w:val="16"/>
              </w:rPr>
              <w:t xml:space="preserve"> Daerah</w:t>
            </w:r>
          </w:p>
        </w:tc>
        <w:tc>
          <w:tcPr>
            <w:tcW w:w="2268" w:type="dxa"/>
            <w:gridSpan w:val="3"/>
            <w:tcBorders>
              <w:top w:val="single" w:sz="4" w:space="0" w:color="auto"/>
              <w:left w:val="nil"/>
              <w:bottom w:val="single" w:sz="4" w:space="0" w:color="auto"/>
              <w:right w:val="nil"/>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Jumlah</w:t>
            </w:r>
            <w:proofErr w:type="spellEnd"/>
            <w:r w:rsidRPr="0001671B">
              <w:rPr>
                <w:rFonts w:ascii="Arial" w:eastAsia="Times New Roman" w:hAnsi="Arial" w:cs="Arial"/>
                <w:b/>
                <w:bCs/>
                <w:color w:val="000000"/>
                <w:sz w:val="16"/>
                <w:szCs w:val="16"/>
              </w:rPr>
              <w:t xml:space="preserve"> Program</w:t>
            </w:r>
          </w:p>
        </w:tc>
        <w:tc>
          <w:tcPr>
            <w:tcW w:w="2409" w:type="dxa"/>
            <w:gridSpan w:val="3"/>
            <w:tcBorders>
              <w:top w:val="single" w:sz="4" w:space="0" w:color="auto"/>
              <w:left w:val="single" w:sz="4" w:space="0" w:color="auto"/>
              <w:bottom w:val="single" w:sz="4" w:space="0" w:color="auto"/>
              <w:right w:val="nil"/>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Konsistensi</w:t>
            </w:r>
            <w:proofErr w:type="spellEnd"/>
            <w:r w:rsidRPr="0001671B">
              <w:rPr>
                <w:rFonts w:ascii="Arial" w:eastAsia="Times New Roman" w:hAnsi="Arial" w:cs="Arial"/>
                <w:b/>
                <w:bCs/>
                <w:color w:val="000000"/>
                <w:sz w:val="16"/>
                <w:szCs w:val="16"/>
              </w:rPr>
              <w:t xml:space="preserve"> Program</w:t>
            </w:r>
          </w:p>
        </w:tc>
        <w:tc>
          <w:tcPr>
            <w:tcW w:w="25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In – </w:t>
            </w:r>
            <w:proofErr w:type="spellStart"/>
            <w:r w:rsidRPr="0001671B">
              <w:rPr>
                <w:rFonts w:ascii="Arial" w:eastAsia="Times New Roman" w:hAnsi="Arial" w:cs="Arial"/>
                <w:b/>
                <w:bCs/>
                <w:color w:val="000000"/>
                <w:sz w:val="16"/>
                <w:szCs w:val="16"/>
              </w:rPr>
              <w:t>Konsistensi</w:t>
            </w:r>
            <w:proofErr w:type="spellEnd"/>
            <w:r w:rsidRPr="0001671B">
              <w:rPr>
                <w:rFonts w:ascii="Arial" w:eastAsia="Times New Roman" w:hAnsi="Arial" w:cs="Arial"/>
                <w:b/>
                <w:bCs/>
                <w:color w:val="000000"/>
                <w:sz w:val="16"/>
                <w:szCs w:val="16"/>
              </w:rPr>
              <w:t xml:space="preserve"> Program</w:t>
            </w:r>
          </w:p>
        </w:tc>
      </w:tr>
      <w:tr w:rsidR="002E5113" w:rsidRPr="0001671B" w:rsidTr="002E5113">
        <w:trPr>
          <w:trHeight w:val="556"/>
          <w:tblHead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2E5113">
            <w:pPr>
              <w:spacing w:after="0" w:line="240" w:lineRule="auto"/>
              <w:rPr>
                <w:rFonts w:ascii="Arial" w:eastAsia="Times New Roman" w:hAnsi="Arial" w:cs="Arial"/>
                <w:b/>
                <w:bCs/>
                <w:color w:val="000000"/>
                <w:sz w:val="16"/>
                <w:szCs w:val="16"/>
              </w:rPr>
            </w:pPr>
          </w:p>
        </w:tc>
        <w:tc>
          <w:tcPr>
            <w:tcW w:w="1975" w:type="dxa"/>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2E5113">
            <w:pPr>
              <w:spacing w:after="0" w:line="240" w:lineRule="auto"/>
              <w:rPr>
                <w:rFonts w:ascii="Arial" w:eastAsia="Times New Roman" w:hAnsi="Arial" w:cs="Arial"/>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RPJMD/ </w:t>
            </w:r>
            <w:proofErr w:type="spellStart"/>
            <w:r w:rsidRPr="0001671B">
              <w:rPr>
                <w:rFonts w:ascii="Arial" w:eastAsia="Times New Roman" w:hAnsi="Arial" w:cs="Arial"/>
                <w:b/>
                <w:bCs/>
                <w:color w:val="000000"/>
                <w:sz w:val="16"/>
                <w:szCs w:val="16"/>
              </w:rPr>
              <w:t>Renstra</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RKPD/</w:t>
            </w: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2019</w:t>
            </w:r>
          </w:p>
        </w:tc>
        <w:tc>
          <w:tcPr>
            <w:tcW w:w="709"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APBD 2019</w:t>
            </w:r>
          </w:p>
        </w:tc>
        <w:tc>
          <w:tcPr>
            <w:tcW w:w="842"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w:t>
            </w:r>
            <w:proofErr w:type="spellStart"/>
            <w:r w:rsidRPr="0001671B">
              <w:rPr>
                <w:rFonts w:ascii="Arial" w:eastAsia="Times New Roman" w:hAnsi="Arial" w:cs="Arial"/>
                <w:b/>
                <w:bCs/>
                <w:color w:val="000000"/>
                <w:sz w:val="16"/>
                <w:szCs w:val="16"/>
              </w:rPr>
              <w:t>Renja</w:t>
            </w:r>
            <w:proofErr w:type="spellEnd"/>
          </w:p>
        </w:tc>
        <w:tc>
          <w:tcPr>
            <w:tcW w:w="869"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APBD</w:t>
            </w:r>
          </w:p>
        </w:tc>
        <w:tc>
          <w:tcPr>
            <w:tcW w:w="708" w:type="dxa"/>
            <w:gridSpan w:val="2"/>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 APBD</w:t>
            </w:r>
          </w:p>
        </w:tc>
        <w:tc>
          <w:tcPr>
            <w:tcW w:w="861"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w:t>
            </w:r>
            <w:proofErr w:type="spellStart"/>
            <w:r w:rsidRPr="0001671B">
              <w:rPr>
                <w:rFonts w:ascii="Arial" w:eastAsia="Times New Roman" w:hAnsi="Arial" w:cs="Arial"/>
                <w:b/>
                <w:bCs/>
                <w:color w:val="000000"/>
                <w:sz w:val="16"/>
                <w:szCs w:val="16"/>
              </w:rPr>
              <w:t>Renja</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APBD</w:t>
            </w:r>
          </w:p>
        </w:tc>
        <w:tc>
          <w:tcPr>
            <w:tcW w:w="850" w:type="dxa"/>
            <w:gridSpan w:val="2"/>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 APBD</w:t>
            </w:r>
          </w:p>
        </w:tc>
      </w:tr>
      <w:tr w:rsidR="002E5113" w:rsidRPr="0001671B" w:rsidTr="002E5113">
        <w:trPr>
          <w:trHeight w:val="62"/>
          <w:tblHead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1975" w:type="dxa"/>
            <w:tcBorders>
              <w:top w:val="nil"/>
              <w:left w:val="nil"/>
              <w:bottom w:val="single" w:sz="4" w:space="0" w:color="auto"/>
              <w:right w:val="single" w:sz="4" w:space="0" w:color="auto"/>
            </w:tcBorders>
            <w:shd w:val="clear" w:color="auto" w:fill="auto"/>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50"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709"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709"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42"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9"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8" w:type="dxa"/>
            <w:gridSpan w:val="2"/>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51"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50" w:type="dxa"/>
            <w:gridSpan w:val="2"/>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Kepegawaian</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Bangsa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Politik</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Penanggulangan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Bencana</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Pendapatan</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Penelitian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Pengembangan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22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Pengelolaan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Keuangan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Aset</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24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Pengembangan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Manusia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Penghubung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Perencanaan</w:t>
            </w:r>
            <w:proofErr w:type="spellEnd"/>
            <w:r w:rsidRPr="0001671B">
              <w:rPr>
                <w:rFonts w:ascii="Arial" w:eastAsia="Times New Roman" w:hAnsi="Arial" w:cs="Arial"/>
                <w:color w:val="000000"/>
                <w:sz w:val="16"/>
                <w:szCs w:val="16"/>
              </w:rPr>
              <w:t xml:space="preserve"> Pembangunan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Energi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Mineral</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Kehutanan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Kelautan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Perikanan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Kependudukan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Perempuan dan </w:t>
            </w:r>
            <w:proofErr w:type="spellStart"/>
            <w:r w:rsidRPr="0001671B">
              <w:rPr>
                <w:rFonts w:ascii="Arial" w:eastAsia="Times New Roman" w:hAnsi="Arial" w:cs="Arial"/>
                <w:color w:val="000000"/>
                <w:sz w:val="16"/>
                <w:szCs w:val="16"/>
              </w:rPr>
              <w:t>Perlindungan</w:t>
            </w:r>
            <w:proofErr w:type="spellEnd"/>
            <w:r w:rsidRPr="0001671B">
              <w:rPr>
                <w:rFonts w:ascii="Arial" w:eastAsia="Times New Roman" w:hAnsi="Arial" w:cs="Arial"/>
                <w:color w:val="000000"/>
                <w:sz w:val="16"/>
                <w:szCs w:val="16"/>
              </w:rPr>
              <w:t xml:space="preserve"> Anak</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Kesehatan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Komunikasi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Informatika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-7</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Lingkungan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Hidup</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23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17</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Tanaman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Hortikultura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Pariwisata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Pekerjaan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Umum</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Penataan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Ruang</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Perumahan</w:t>
            </w:r>
            <w:proofErr w:type="spellEnd"/>
            <w:r w:rsidRPr="0001671B">
              <w:rPr>
                <w:rFonts w:ascii="Arial" w:eastAsia="Times New Roman" w:hAnsi="Arial" w:cs="Arial"/>
                <w:color w:val="000000"/>
                <w:sz w:val="16"/>
                <w:szCs w:val="16"/>
              </w:rPr>
              <w:t xml:space="preserve"> Rakyat</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Masyarakat dan </w:t>
            </w:r>
            <w:proofErr w:type="spellStart"/>
            <w:r w:rsidRPr="0001671B">
              <w:rPr>
                <w:rFonts w:ascii="Arial" w:eastAsia="Times New Roman" w:hAnsi="Arial" w:cs="Arial"/>
                <w:color w:val="000000"/>
                <w:sz w:val="16"/>
                <w:szCs w:val="16"/>
              </w:rPr>
              <w:t>Pemerintahan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Desa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Pemuda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Olah</w:t>
            </w:r>
            <w:proofErr w:type="spellEnd"/>
            <w:r w:rsidRPr="0001671B">
              <w:rPr>
                <w:rFonts w:ascii="Arial" w:eastAsia="Times New Roman" w:hAnsi="Arial" w:cs="Arial"/>
                <w:color w:val="000000"/>
                <w:sz w:val="16"/>
                <w:szCs w:val="16"/>
              </w:rPr>
              <w:t xml:space="preserve"> Raga</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-1</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Penanaman</w:t>
            </w:r>
            <w:proofErr w:type="spellEnd"/>
            <w:r w:rsidRPr="0001671B">
              <w:rPr>
                <w:rFonts w:ascii="Arial" w:eastAsia="Times New Roman" w:hAnsi="Arial" w:cs="Arial"/>
                <w:color w:val="000000"/>
                <w:sz w:val="16"/>
                <w:szCs w:val="16"/>
              </w:rPr>
              <w:t xml:space="preserve"> Modal dan </w:t>
            </w:r>
            <w:proofErr w:type="spellStart"/>
            <w:r w:rsidRPr="0001671B">
              <w:rPr>
                <w:rFonts w:ascii="Arial" w:eastAsia="Times New Roman" w:hAnsi="Arial" w:cs="Arial"/>
                <w:color w:val="000000"/>
                <w:sz w:val="16"/>
                <w:szCs w:val="16"/>
              </w:rPr>
              <w:t>Pelayanan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Terpadu</w:t>
            </w:r>
            <w:proofErr w:type="spellEnd"/>
            <w:r w:rsidRPr="0001671B">
              <w:rPr>
                <w:rFonts w:ascii="Arial" w:eastAsia="Times New Roman" w:hAnsi="Arial" w:cs="Arial"/>
                <w:color w:val="000000"/>
                <w:sz w:val="16"/>
                <w:szCs w:val="16"/>
              </w:rPr>
              <w:t xml:space="preserve"> Satu </w:t>
            </w:r>
            <w:proofErr w:type="spellStart"/>
            <w:r w:rsidRPr="0001671B">
              <w:rPr>
                <w:rFonts w:ascii="Arial" w:eastAsia="Times New Roman" w:hAnsi="Arial" w:cs="Arial"/>
                <w:color w:val="000000"/>
                <w:sz w:val="16"/>
                <w:szCs w:val="16"/>
              </w:rPr>
              <w:t>Pintu</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Pendidikan dan </w:t>
            </w:r>
            <w:proofErr w:type="spellStart"/>
            <w:r w:rsidRPr="0001671B">
              <w:rPr>
                <w:rFonts w:ascii="Arial" w:eastAsia="Times New Roman" w:hAnsi="Arial" w:cs="Arial"/>
                <w:color w:val="000000"/>
                <w:sz w:val="16"/>
                <w:szCs w:val="16"/>
              </w:rPr>
              <w:t>Kebudayaan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Perhubungan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Perindustrian, </w:t>
            </w:r>
            <w:proofErr w:type="spellStart"/>
            <w:r w:rsidRPr="0001671B">
              <w:rPr>
                <w:rFonts w:ascii="Arial" w:eastAsia="Times New Roman" w:hAnsi="Arial" w:cs="Arial"/>
                <w:color w:val="000000"/>
                <w:sz w:val="16"/>
                <w:szCs w:val="16"/>
              </w:rPr>
              <w:t>Perdagangan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Koperasi</w:t>
            </w:r>
            <w:proofErr w:type="spellEnd"/>
            <w:r w:rsidRPr="0001671B">
              <w:rPr>
                <w:rFonts w:ascii="Arial" w:eastAsia="Times New Roman" w:hAnsi="Arial" w:cs="Arial"/>
                <w:color w:val="000000"/>
                <w:sz w:val="16"/>
                <w:szCs w:val="16"/>
              </w:rPr>
              <w:t xml:space="preserve"> dan Usaha Kecil </w:t>
            </w:r>
            <w:proofErr w:type="spellStart"/>
            <w:r w:rsidRPr="0001671B">
              <w:rPr>
                <w:rFonts w:ascii="Arial" w:eastAsia="Times New Roman" w:hAnsi="Arial" w:cs="Arial"/>
                <w:color w:val="000000"/>
                <w:sz w:val="16"/>
                <w:szCs w:val="16"/>
              </w:rPr>
              <w:t>Menengah</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Perkebunan</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Perpustakaan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Kearsipan</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Peternakan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Kesehatan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Hewan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Sosial</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-2</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Tenaga </w:t>
            </w:r>
            <w:proofErr w:type="spellStart"/>
            <w:r w:rsidRPr="0001671B">
              <w:rPr>
                <w:rFonts w:ascii="Arial" w:eastAsia="Times New Roman" w:hAnsi="Arial" w:cs="Arial"/>
                <w:color w:val="000000"/>
                <w:sz w:val="16"/>
                <w:szCs w:val="16"/>
              </w:rPr>
              <w:t>Kerja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Transmigrasi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Inspektorat</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A. Wahab </w:t>
            </w:r>
            <w:proofErr w:type="spellStart"/>
            <w:r w:rsidRPr="0001671B">
              <w:rPr>
                <w:rFonts w:ascii="Arial" w:eastAsia="Times New Roman" w:hAnsi="Arial" w:cs="Arial"/>
                <w:color w:val="000000"/>
                <w:sz w:val="16"/>
                <w:szCs w:val="16"/>
              </w:rPr>
              <w:t>Syahranie</w:t>
            </w:r>
            <w:proofErr w:type="spellEnd"/>
            <w:r w:rsidRPr="0001671B">
              <w:rPr>
                <w:rFonts w:ascii="Arial" w:eastAsia="Times New Roman" w:hAnsi="Arial" w:cs="Arial"/>
                <w:color w:val="000000"/>
                <w:sz w:val="16"/>
                <w:szCs w:val="16"/>
              </w:rPr>
              <w:t xml:space="preserve"> di </w:t>
            </w:r>
            <w:proofErr w:type="spellStart"/>
            <w:r w:rsidRPr="0001671B">
              <w:rPr>
                <w:rFonts w:ascii="Arial" w:eastAsia="Times New Roman" w:hAnsi="Arial" w:cs="Arial"/>
                <w:color w:val="000000"/>
                <w:sz w:val="16"/>
                <w:szCs w:val="16"/>
              </w:rPr>
              <w:t>Samarinda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-6</w:t>
            </w:r>
          </w:p>
        </w:tc>
      </w:tr>
      <w:tr w:rsidR="002E5113" w:rsidRPr="0001671B" w:rsidTr="002E5113">
        <w:trPr>
          <w:trHeight w:val="269"/>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dr. </w:t>
            </w:r>
            <w:proofErr w:type="spellStart"/>
            <w:r w:rsidRPr="0001671B">
              <w:rPr>
                <w:rFonts w:ascii="Arial" w:eastAsia="Times New Roman" w:hAnsi="Arial" w:cs="Arial"/>
                <w:color w:val="000000"/>
                <w:sz w:val="16"/>
                <w:szCs w:val="16"/>
              </w:rPr>
              <w:t>Kanujoso</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Djatiwibowo</w:t>
            </w:r>
            <w:proofErr w:type="spellEnd"/>
            <w:r w:rsidRPr="0001671B">
              <w:rPr>
                <w:rFonts w:ascii="Arial" w:eastAsia="Times New Roman" w:hAnsi="Arial" w:cs="Arial"/>
                <w:color w:val="000000"/>
                <w:sz w:val="16"/>
                <w:szCs w:val="16"/>
              </w:rPr>
              <w:t xml:space="preserve"> di Balikpapan</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0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Rumah</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Sakit</w:t>
            </w:r>
            <w:proofErr w:type="spellEnd"/>
            <w:r w:rsidRPr="0001671B">
              <w:rPr>
                <w:rFonts w:ascii="Arial" w:eastAsia="Times New Roman" w:hAnsi="Arial" w:cs="Arial"/>
                <w:color w:val="000000"/>
                <w:sz w:val="16"/>
                <w:szCs w:val="16"/>
              </w:rPr>
              <w:t xml:space="preserve"> Jiwa Daerah </w:t>
            </w:r>
            <w:proofErr w:type="spellStart"/>
            <w:r w:rsidRPr="0001671B">
              <w:rPr>
                <w:rFonts w:ascii="Arial" w:eastAsia="Times New Roman" w:hAnsi="Arial" w:cs="Arial"/>
                <w:color w:val="000000"/>
                <w:sz w:val="16"/>
                <w:szCs w:val="16"/>
              </w:rPr>
              <w:t>Atma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Husada</w:t>
            </w:r>
            <w:proofErr w:type="spellEnd"/>
            <w:r w:rsidRPr="0001671B">
              <w:rPr>
                <w:rFonts w:ascii="Arial" w:eastAsia="Times New Roman" w:hAnsi="Arial" w:cs="Arial"/>
                <w:color w:val="000000"/>
                <w:sz w:val="16"/>
                <w:szCs w:val="16"/>
              </w:rPr>
              <w:t xml:space="preserve"> Mahakam</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-2</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Polisi</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Pamong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Praja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Dewan </w:t>
            </w:r>
            <w:proofErr w:type="spellStart"/>
            <w:r w:rsidRPr="0001671B">
              <w:rPr>
                <w:rFonts w:ascii="Arial" w:eastAsia="Times New Roman" w:hAnsi="Arial" w:cs="Arial"/>
                <w:color w:val="000000"/>
                <w:sz w:val="16"/>
                <w:szCs w:val="16"/>
              </w:rPr>
              <w:t>Pengurus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r w:rsidRPr="0001671B">
              <w:rPr>
                <w:rFonts w:ascii="Arial" w:eastAsia="Times New Roman" w:hAnsi="Arial" w:cs="Arial"/>
                <w:color w:val="000000"/>
                <w:sz w:val="16"/>
                <w:szCs w:val="16"/>
              </w:rPr>
              <w:t xml:space="preserve"> KORPRI Kalimantan Timur</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FF0000"/>
                <w:sz w:val="16"/>
                <w:szCs w:val="16"/>
              </w:rPr>
            </w:pPr>
            <w:r w:rsidRPr="0001671B">
              <w:rPr>
                <w:rFonts w:ascii="Arial" w:eastAsia="Times New Roman" w:hAnsi="Arial" w:cs="Arial"/>
                <w:color w:val="FF0000"/>
                <w:sz w:val="16"/>
                <w:szCs w:val="16"/>
              </w:rPr>
              <w:t>-1</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DPRD</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86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1" w:type="dxa"/>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850" w:type="dxa"/>
            <w:gridSpan w:val="2"/>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2E5113">
        <w:trPr>
          <w:trHeight w:val="247"/>
        </w:trPr>
        <w:tc>
          <w:tcPr>
            <w:tcW w:w="568" w:type="dxa"/>
            <w:tcBorders>
              <w:top w:val="nil"/>
              <w:left w:val="single" w:sz="4" w:space="0" w:color="auto"/>
              <w:bottom w:val="single" w:sz="4" w:space="0" w:color="auto"/>
              <w:right w:val="nil"/>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 </w:t>
            </w:r>
          </w:p>
        </w:tc>
        <w:tc>
          <w:tcPr>
            <w:tcW w:w="197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TOTAL</w:t>
            </w:r>
          </w:p>
        </w:tc>
        <w:tc>
          <w:tcPr>
            <w:tcW w:w="85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470</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389</w:t>
            </w:r>
          </w:p>
        </w:tc>
        <w:tc>
          <w:tcPr>
            <w:tcW w:w="70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403</w:t>
            </w:r>
          </w:p>
        </w:tc>
        <w:tc>
          <w:tcPr>
            <w:tcW w:w="842"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389</w:t>
            </w:r>
          </w:p>
        </w:tc>
        <w:tc>
          <w:tcPr>
            <w:tcW w:w="869"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403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383</w:t>
            </w:r>
          </w:p>
        </w:tc>
        <w:tc>
          <w:tcPr>
            <w:tcW w:w="86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81</w:t>
            </w:r>
          </w:p>
        </w:tc>
        <w:tc>
          <w:tcPr>
            <w:tcW w:w="851"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67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-14</w:t>
            </w:r>
          </w:p>
        </w:tc>
      </w:tr>
    </w:tbl>
    <w:p w:rsidR="002E5113" w:rsidRPr="0001671B" w:rsidRDefault="002E5113" w:rsidP="002E5113">
      <w:pPr>
        <w:spacing w:after="0" w:line="240" w:lineRule="auto"/>
        <w:ind w:left="142"/>
        <w:rPr>
          <w:rFonts w:ascii="Arial" w:hAnsi="Arial" w:cs="Arial"/>
          <w:color w:val="000000"/>
        </w:rPr>
      </w:pPr>
      <w:r w:rsidRPr="0001671B">
        <w:rPr>
          <w:rFonts w:ascii="Arial" w:hAnsi="Arial" w:cs="Arial"/>
          <w:color w:val="000000"/>
          <w:lang w:val="id-ID"/>
        </w:rPr>
        <w:t>Catatan:</w:t>
      </w:r>
      <w:r w:rsidRPr="0001671B">
        <w:rPr>
          <w:rFonts w:ascii="Arial" w:hAnsi="Arial" w:cs="Arial"/>
          <w:color w:val="000000"/>
        </w:rPr>
        <w:t xml:space="preserve"> </w:t>
      </w:r>
    </w:p>
    <w:p w:rsidR="002E5113" w:rsidRPr="0001671B" w:rsidRDefault="002E5113" w:rsidP="00F95CF8">
      <w:pPr>
        <w:numPr>
          <w:ilvl w:val="0"/>
          <w:numId w:val="8"/>
        </w:numPr>
        <w:spacing w:after="0" w:line="240" w:lineRule="auto"/>
        <w:ind w:left="426" w:hanging="284"/>
        <w:jc w:val="both"/>
        <w:rPr>
          <w:rFonts w:ascii="Arial" w:hAnsi="Arial" w:cs="Arial"/>
          <w:color w:val="000000"/>
          <w:lang w:val="id-ID"/>
        </w:rPr>
      </w:pPr>
      <w:r w:rsidRPr="0001671B">
        <w:rPr>
          <w:rFonts w:ascii="Arial" w:hAnsi="Arial" w:cs="Arial"/>
          <w:color w:val="000000"/>
        </w:rPr>
        <w:t xml:space="preserve">Angka pada </w:t>
      </w:r>
      <w:proofErr w:type="spellStart"/>
      <w:r w:rsidRPr="0001671B">
        <w:rPr>
          <w:rFonts w:ascii="Arial" w:hAnsi="Arial" w:cs="Arial"/>
          <w:color w:val="000000"/>
        </w:rPr>
        <w:t>kolom</w:t>
      </w:r>
      <w:proofErr w:type="spellEnd"/>
      <w:r w:rsidRPr="0001671B">
        <w:rPr>
          <w:rFonts w:ascii="Arial" w:hAnsi="Arial" w:cs="Arial"/>
          <w:color w:val="000000"/>
        </w:rPr>
        <w:t xml:space="preserve"> 3 s/d 5 </w:t>
      </w:r>
      <w:proofErr w:type="spellStart"/>
      <w:r w:rsidRPr="0001671B">
        <w:rPr>
          <w:rFonts w:ascii="Arial" w:hAnsi="Arial" w:cs="Arial"/>
          <w:color w:val="000000"/>
        </w:rPr>
        <w:t>adalah</w:t>
      </w:r>
      <w:proofErr w:type="spellEnd"/>
      <w:r w:rsidRPr="0001671B">
        <w:rPr>
          <w:rFonts w:ascii="Arial" w:hAnsi="Arial" w:cs="Arial"/>
          <w:color w:val="000000"/>
        </w:rPr>
        <w:t xml:space="preserve"> </w:t>
      </w:r>
      <w:proofErr w:type="spellStart"/>
      <w:r w:rsidRPr="0001671B">
        <w:rPr>
          <w:rFonts w:ascii="Arial" w:hAnsi="Arial" w:cs="Arial"/>
          <w:color w:val="000000"/>
        </w:rPr>
        <w:t>jumlah</w:t>
      </w:r>
      <w:proofErr w:type="spellEnd"/>
      <w:r w:rsidRPr="0001671B">
        <w:rPr>
          <w:rFonts w:ascii="Arial" w:hAnsi="Arial" w:cs="Arial"/>
          <w:color w:val="000000"/>
        </w:rPr>
        <w:t xml:space="preserve"> program pada </w:t>
      </w:r>
      <w:proofErr w:type="spellStart"/>
      <w:r w:rsidRPr="0001671B">
        <w:rPr>
          <w:rFonts w:ascii="Arial" w:hAnsi="Arial" w:cs="Arial"/>
          <w:color w:val="000000"/>
        </w:rPr>
        <w:t>setiap</w:t>
      </w:r>
      <w:proofErr w:type="spellEnd"/>
      <w:r w:rsidRPr="0001671B">
        <w:rPr>
          <w:rFonts w:ascii="Arial" w:hAnsi="Arial" w:cs="Arial"/>
          <w:color w:val="000000"/>
        </w:rPr>
        <w:t xml:space="preserve"> PD.</w:t>
      </w:r>
    </w:p>
    <w:p w:rsidR="002E5113" w:rsidRPr="0001671B" w:rsidRDefault="002E5113" w:rsidP="00F95CF8">
      <w:pPr>
        <w:numPr>
          <w:ilvl w:val="0"/>
          <w:numId w:val="8"/>
        </w:numPr>
        <w:spacing w:after="0" w:line="240" w:lineRule="auto"/>
        <w:ind w:left="426" w:hanging="284"/>
        <w:jc w:val="both"/>
        <w:rPr>
          <w:rFonts w:ascii="Arial" w:hAnsi="Arial" w:cs="Arial"/>
          <w:color w:val="000000"/>
          <w:lang w:val="id-ID"/>
        </w:rPr>
      </w:pPr>
      <w:r w:rsidRPr="0001671B">
        <w:rPr>
          <w:rFonts w:ascii="Arial" w:hAnsi="Arial" w:cs="Arial"/>
          <w:color w:val="000000"/>
        </w:rPr>
        <w:t xml:space="preserve">Angka pada </w:t>
      </w:r>
      <w:proofErr w:type="spellStart"/>
      <w:r w:rsidRPr="0001671B">
        <w:rPr>
          <w:rFonts w:ascii="Arial" w:hAnsi="Arial" w:cs="Arial"/>
          <w:color w:val="000000"/>
        </w:rPr>
        <w:t>kolom</w:t>
      </w:r>
      <w:proofErr w:type="spellEnd"/>
      <w:r w:rsidRPr="0001671B">
        <w:rPr>
          <w:rFonts w:ascii="Arial" w:hAnsi="Arial" w:cs="Arial"/>
          <w:color w:val="000000"/>
        </w:rPr>
        <w:t xml:space="preserve"> 6 s/d 8 </w:t>
      </w:r>
      <w:proofErr w:type="spellStart"/>
      <w:r w:rsidRPr="0001671B">
        <w:rPr>
          <w:rFonts w:ascii="Arial" w:hAnsi="Arial" w:cs="Arial"/>
          <w:color w:val="000000"/>
        </w:rPr>
        <w:t>adalah</w:t>
      </w:r>
      <w:proofErr w:type="spellEnd"/>
      <w:r w:rsidRPr="0001671B">
        <w:rPr>
          <w:rFonts w:ascii="Arial" w:hAnsi="Arial" w:cs="Arial"/>
          <w:color w:val="000000"/>
        </w:rPr>
        <w:t xml:space="preserve"> </w:t>
      </w:r>
      <w:proofErr w:type="spellStart"/>
      <w:r w:rsidRPr="0001671B">
        <w:rPr>
          <w:rFonts w:ascii="Arial" w:hAnsi="Arial" w:cs="Arial"/>
          <w:color w:val="000000"/>
        </w:rPr>
        <w:t>jumlah</w:t>
      </w:r>
      <w:proofErr w:type="spellEnd"/>
      <w:r w:rsidRPr="0001671B">
        <w:rPr>
          <w:rFonts w:ascii="Arial" w:hAnsi="Arial" w:cs="Arial"/>
          <w:color w:val="000000"/>
        </w:rPr>
        <w:t xml:space="preserve"> program yang </w:t>
      </w:r>
      <w:proofErr w:type="spellStart"/>
      <w:r w:rsidRPr="0001671B">
        <w:rPr>
          <w:rFonts w:ascii="Arial" w:hAnsi="Arial" w:cs="Arial"/>
          <w:color w:val="000000"/>
        </w:rPr>
        <w:t>konsisten</w:t>
      </w:r>
      <w:proofErr w:type="spellEnd"/>
      <w:r w:rsidRPr="0001671B">
        <w:rPr>
          <w:rFonts w:ascii="Arial" w:hAnsi="Arial" w:cs="Arial"/>
          <w:color w:val="000000"/>
        </w:rPr>
        <w:t xml:space="preserve"> </w:t>
      </w:r>
      <w:proofErr w:type="spellStart"/>
      <w:r w:rsidRPr="0001671B">
        <w:rPr>
          <w:rFonts w:ascii="Arial" w:hAnsi="Arial" w:cs="Arial"/>
          <w:color w:val="000000"/>
        </w:rPr>
        <w:t>antar</w:t>
      </w:r>
      <w:proofErr w:type="spellEnd"/>
      <w:r w:rsidRPr="0001671B">
        <w:rPr>
          <w:rFonts w:ascii="Arial" w:hAnsi="Arial" w:cs="Arial"/>
          <w:color w:val="000000"/>
        </w:rPr>
        <w:t xml:space="preserve"> </w:t>
      </w:r>
      <w:proofErr w:type="spellStart"/>
      <w:r w:rsidRPr="0001671B">
        <w:rPr>
          <w:rFonts w:ascii="Arial" w:hAnsi="Arial" w:cs="Arial"/>
          <w:color w:val="000000"/>
        </w:rPr>
        <w:t>dokumen</w:t>
      </w:r>
      <w:proofErr w:type="spellEnd"/>
      <w:r w:rsidRPr="0001671B">
        <w:rPr>
          <w:rFonts w:ascii="Arial" w:hAnsi="Arial" w:cs="Arial"/>
          <w:color w:val="000000"/>
        </w:rPr>
        <w:t xml:space="preserve"> pada </w:t>
      </w:r>
      <w:proofErr w:type="spellStart"/>
      <w:r w:rsidRPr="0001671B">
        <w:rPr>
          <w:rFonts w:ascii="Arial" w:hAnsi="Arial" w:cs="Arial"/>
          <w:color w:val="000000"/>
        </w:rPr>
        <w:t>masing-masing</w:t>
      </w:r>
      <w:proofErr w:type="spellEnd"/>
      <w:r w:rsidRPr="0001671B">
        <w:rPr>
          <w:rFonts w:ascii="Arial" w:hAnsi="Arial" w:cs="Arial"/>
          <w:color w:val="000000"/>
        </w:rPr>
        <w:t xml:space="preserve"> PD.</w:t>
      </w:r>
    </w:p>
    <w:p w:rsidR="002E5113" w:rsidRPr="0001671B" w:rsidRDefault="002E5113" w:rsidP="00F95CF8">
      <w:pPr>
        <w:numPr>
          <w:ilvl w:val="0"/>
          <w:numId w:val="8"/>
        </w:numPr>
        <w:spacing w:after="0" w:line="240" w:lineRule="auto"/>
        <w:ind w:left="426" w:hanging="284"/>
        <w:jc w:val="both"/>
        <w:rPr>
          <w:rFonts w:ascii="Arial" w:hAnsi="Arial" w:cs="Arial"/>
          <w:color w:val="000000"/>
          <w:lang w:val="id-ID"/>
        </w:rPr>
      </w:pPr>
      <w:r w:rsidRPr="0001671B">
        <w:rPr>
          <w:rFonts w:ascii="Arial" w:hAnsi="Arial" w:cs="Arial"/>
          <w:color w:val="000000"/>
          <w:lang w:val="id-ID"/>
        </w:rPr>
        <w:t xml:space="preserve">Angka pada kolom 9 s/d 11 menunjukkan jumlah program yang tidak sama antar dokumen sebagaimana dimaksud. </w:t>
      </w:r>
    </w:p>
    <w:p w:rsidR="002E5113" w:rsidRPr="0001671B" w:rsidRDefault="002E5113" w:rsidP="002E5113">
      <w:pPr>
        <w:spacing w:line="360" w:lineRule="auto"/>
        <w:ind w:left="142"/>
        <w:rPr>
          <w:rFonts w:ascii="Arial" w:hAnsi="Arial" w:cs="Arial"/>
          <w:color w:val="000000"/>
          <w:lang w:val="id-ID"/>
        </w:rPr>
      </w:pPr>
    </w:p>
    <w:p w:rsidR="002E5113" w:rsidRPr="0001671B" w:rsidRDefault="002E5113" w:rsidP="002E5113">
      <w:pPr>
        <w:spacing w:line="360" w:lineRule="auto"/>
        <w:ind w:left="142"/>
        <w:rPr>
          <w:rFonts w:ascii="Arial" w:hAnsi="Arial" w:cs="Arial"/>
          <w:color w:val="000000"/>
          <w:lang w:val="id-ID"/>
        </w:rPr>
      </w:pPr>
    </w:p>
    <w:p w:rsidR="002E5113" w:rsidRPr="0001671B" w:rsidRDefault="002E5113" w:rsidP="002E5113">
      <w:pPr>
        <w:spacing w:after="0" w:line="360" w:lineRule="auto"/>
        <w:ind w:left="426"/>
        <w:jc w:val="both"/>
        <w:rPr>
          <w:rFonts w:ascii="Arial" w:hAnsi="Arial" w:cs="Arial"/>
          <w:color w:val="000000"/>
        </w:rPr>
      </w:pPr>
      <w:r w:rsidRPr="0001671B">
        <w:rPr>
          <w:rFonts w:ascii="Arial" w:hAnsi="Arial" w:cs="Arial"/>
          <w:color w:val="000000"/>
        </w:rPr>
        <w:lastRenderedPageBreak/>
        <w:t xml:space="preserve">Dari </w:t>
      </w:r>
      <w:proofErr w:type="spellStart"/>
      <w:r w:rsidRPr="0001671B">
        <w:rPr>
          <w:rFonts w:ascii="Arial" w:hAnsi="Arial" w:cs="Arial"/>
          <w:color w:val="000000"/>
        </w:rPr>
        <w:t>tabel</w:t>
      </w:r>
      <w:proofErr w:type="spellEnd"/>
      <w:r w:rsidRPr="0001671B">
        <w:rPr>
          <w:rFonts w:ascii="Arial" w:hAnsi="Arial" w:cs="Arial"/>
          <w:color w:val="000000"/>
        </w:rPr>
        <w:t xml:space="preserve"> 1 </w:t>
      </w:r>
      <w:proofErr w:type="spellStart"/>
      <w:r w:rsidRPr="0001671B">
        <w:rPr>
          <w:rFonts w:ascii="Arial" w:hAnsi="Arial" w:cs="Arial"/>
          <w:color w:val="000000"/>
        </w:rPr>
        <w:t>diatas</w:t>
      </w:r>
      <w:proofErr w:type="spellEnd"/>
      <w:r w:rsidRPr="0001671B">
        <w:rPr>
          <w:rFonts w:ascii="Arial" w:hAnsi="Arial" w:cs="Arial"/>
          <w:color w:val="000000"/>
        </w:rPr>
        <w:t xml:space="preserve"> </w:t>
      </w:r>
      <w:proofErr w:type="spellStart"/>
      <w:r w:rsidRPr="0001671B">
        <w:rPr>
          <w:rFonts w:ascii="Arial" w:hAnsi="Arial" w:cs="Arial"/>
          <w:color w:val="000000"/>
        </w:rPr>
        <w:t>diperoleh</w:t>
      </w:r>
      <w:proofErr w:type="spellEnd"/>
      <w:r w:rsidRPr="0001671B">
        <w:rPr>
          <w:rFonts w:ascii="Arial" w:hAnsi="Arial" w:cs="Arial"/>
          <w:color w:val="000000"/>
        </w:rPr>
        <w:t xml:space="preserve"> </w:t>
      </w:r>
      <w:r w:rsidRPr="0001671B">
        <w:rPr>
          <w:rFonts w:ascii="Arial" w:hAnsi="Arial" w:cs="Arial"/>
          <w:color w:val="000000"/>
          <w:lang w:val="id-ID"/>
        </w:rPr>
        <w:t xml:space="preserve">data dan informasi antara lain sebagai </w:t>
      </w:r>
      <w:proofErr w:type="gramStart"/>
      <w:r w:rsidRPr="0001671B">
        <w:rPr>
          <w:rFonts w:ascii="Arial" w:hAnsi="Arial" w:cs="Arial"/>
          <w:color w:val="000000"/>
          <w:lang w:val="id-ID"/>
        </w:rPr>
        <w:t>berikut</w:t>
      </w:r>
      <w:r w:rsidRPr="0001671B">
        <w:rPr>
          <w:rFonts w:ascii="Arial" w:hAnsi="Arial" w:cs="Arial"/>
          <w:color w:val="000000"/>
        </w:rPr>
        <w:t xml:space="preserve"> :</w:t>
      </w:r>
      <w:proofErr w:type="gramEnd"/>
      <w:r w:rsidRPr="0001671B">
        <w:rPr>
          <w:rFonts w:ascii="Arial" w:hAnsi="Arial" w:cs="Arial"/>
          <w:color w:val="000000"/>
        </w:rPr>
        <w:t xml:space="preserve"> </w:t>
      </w:r>
    </w:p>
    <w:p w:rsidR="002E5113" w:rsidRPr="0001671B" w:rsidRDefault="002E5113" w:rsidP="00F95CF8">
      <w:pPr>
        <w:numPr>
          <w:ilvl w:val="0"/>
          <w:numId w:val="3"/>
        </w:numPr>
        <w:spacing w:after="0" w:line="360" w:lineRule="auto"/>
        <w:ind w:left="851" w:hanging="425"/>
        <w:jc w:val="both"/>
        <w:rPr>
          <w:rFonts w:ascii="Arial" w:hAnsi="Arial" w:cs="Arial"/>
          <w:color w:val="000000"/>
        </w:rPr>
      </w:pPr>
      <w:r w:rsidRPr="0001671B">
        <w:rPr>
          <w:rFonts w:ascii="Arial" w:hAnsi="Arial" w:cs="Arial"/>
          <w:color w:val="000000"/>
          <w:lang w:val="id-ID"/>
        </w:rPr>
        <w:t>Pada RPJMD t</w:t>
      </w:r>
      <w:proofErr w:type="spellStart"/>
      <w:r w:rsidRPr="0001671B">
        <w:rPr>
          <w:rFonts w:ascii="Arial" w:hAnsi="Arial" w:cs="Arial"/>
          <w:color w:val="000000"/>
        </w:rPr>
        <w:t>erdapat</w:t>
      </w:r>
      <w:proofErr w:type="spellEnd"/>
      <w:r w:rsidRPr="0001671B">
        <w:rPr>
          <w:rFonts w:ascii="Arial" w:hAnsi="Arial" w:cs="Arial"/>
          <w:color w:val="000000"/>
        </w:rPr>
        <w:t xml:space="preserve"> </w:t>
      </w:r>
      <w:r w:rsidRPr="0001671B">
        <w:rPr>
          <w:rFonts w:ascii="Arial" w:hAnsi="Arial" w:cs="Arial"/>
          <w:color w:val="000000"/>
          <w:lang w:val="id-ID"/>
        </w:rPr>
        <w:t xml:space="preserve">sejumlah </w:t>
      </w:r>
      <w:r w:rsidRPr="0001671B">
        <w:rPr>
          <w:rFonts w:ascii="Arial" w:hAnsi="Arial" w:cs="Arial"/>
          <w:color w:val="000000"/>
        </w:rPr>
        <w:t xml:space="preserve">470 </w:t>
      </w:r>
      <w:r w:rsidRPr="0001671B">
        <w:rPr>
          <w:rFonts w:ascii="Arial" w:hAnsi="Arial" w:cs="Arial"/>
          <w:color w:val="000000"/>
          <w:lang w:val="id-ID"/>
        </w:rPr>
        <w:t xml:space="preserve">program yang </w:t>
      </w:r>
      <w:proofErr w:type="spellStart"/>
      <w:r w:rsidRPr="0001671B">
        <w:rPr>
          <w:rFonts w:ascii="Arial" w:hAnsi="Arial" w:cs="Arial"/>
          <w:color w:val="000000"/>
        </w:rPr>
        <w:t>direncanakan</w:t>
      </w:r>
      <w:proofErr w:type="spellEnd"/>
      <w:r w:rsidRPr="0001671B">
        <w:rPr>
          <w:rFonts w:ascii="Arial" w:hAnsi="Arial" w:cs="Arial"/>
          <w:color w:val="000000"/>
        </w:rPr>
        <w:t xml:space="preserve"> pada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serta</w:t>
      </w:r>
      <w:proofErr w:type="spellEnd"/>
      <w:r w:rsidRPr="0001671B">
        <w:rPr>
          <w:rFonts w:ascii="Arial" w:hAnsi="Arial" w:cs="Arial"/>
          <w:color w:val="000000"/>
        </w:rPr>
        <w:t xml:space="preserve"> </w:t>
      </w:r>
      <w:proofErr w:type="spellStart"/>
      <w:r w:rsidRPr="0001671B">
        <w:rPr>
          <w:rFonts w:ascii="Arial" w:hAnsi="Arial" w:cs="Arial"/>
          <w:color w:val="000000"/>
        </w:rPr>
        <w:t>sejumlah</w:t>
      </w:r>
      <w:proofErr w:type="spellEnd"/>
      <w:r w:rsidRPr="0001671B">
        <w:rPr>
          <w:rFonts w:ascii="Arial" w:hAnsi="Arial" w:cs="Arial"/>
          <w:color w:val="000000"/>
        </w:rPr>
        <w:t xml:space="preserve"> 389 program yang </w:t>
      </w:r>
      <w:proofErr w:type="spellStart"/>
      <w:r w:rsidRPr="0001671B">
        <w:rPr>
          <w:rFonts w:ascii="Arial" w:hAnsi="Arial" w:cs="Arial"/>
          <w:color w:val="000000"/>
        </w:rPr>
        <w:t>terdapat</w:t>
      </w:r>
      <w:proofErr w:type="spellEnd"/>
      <w:r w:rsidRPr="0001671B">
        <w:rPr>
          <w:rFonts w:ascii="Arial" w:hAnsi="Arial" w:cs="Arial"/>
          <w:color w:val="000000"/>
        </w:rPr>
        <w:t xml:space="preserve"> pada </w:t>
      </w:r>
      <w:r w:rsidRPr="0001671B">
        <w:rPr>
          <w:rFonts w:ascii="Arial" w:hAnsi="Arial" w:cs="Arial"/>
          <w:color w:val="000000"/>
          <w:lang w:val="id-ID"/>
        </w:rPr>
        <w:t>RKPD</w:t>
      </w:r>
      <w:r w:rsidRPr="0001671B">
        <w:rPr>
          <w:rFonts w:ascii="Arial" w:hAnsi="Arial" w:cs="Arial"/>
          <w:color w:val="000000"/>
        </w:rPr>
        <w:t xml:space="preserve"> dan RENJA PD</w:t>
      </w:r>
      <w:r w:rsidRPr="0001671B">
        <w:rPr>
          <w:rFonts w:ascii="Arial" w:hAnsi="Arial" w:cs="Arial"/>
          <w:color w:val="000000"/>
          <w:lang w:val="id-ID"/>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Sedangkan</w:t>
      </w:r>
      <w:proofErr w:type="spellEnd"/>
      <w:r w:rsidRPr="0001671B">
        <w:rPr>
          <w:rFonts w:ascii="Arial" w:hAnsi="Arial" w:cs="Arial"/>
          <w:color w:val="000000"/>
          <w:lang w:val="id-ID"/>
        </w:rPr>
        <w:t xml:space="preserve"> program yang dilaksanakan dalam APBD Tahun 201</w:t>
      </w:r>
      <w:r w:rsidRPr="0001671B">
        <w:rPr>
          <w:rFonts w:ascii="Arial" w:hAnsi="Arial" w:cs="Arial"/>
          <w:color w:val="000000"/>
        </w:rPr>
        <w:t>9</w:t>
      </w:r>
      <w:r w:rsidRPr="0001671B">
        <w:rPr>
          <w:rFonts w:ascii="Arial" w:hAnsi="Arial" w:cs="Arial"/>
          <w:color w:val="000000"/>
          <w:lang w:val="id-ID"/>
        </w:rPr>
        <w:t xml:space="preserve"> </w:t>
      </w:r>
      <w:proofErr w:type="spellStart"/>
      <w:r w:rsidRPr="0001671B">
        <w:rPr>
          <w:rFonts w:ascii="Arial" w:hAnsi="Arial" w:cs="Arial"/>
          <w:color w:val="000000"/>
        </w:rPr>
        <w:t>sebanyak</w:t>
      </w:r>
      <w:proofErr w:type="spellEnd"/>
      <w:r w:rsidRPr="0001671B">
        <w:rPr>
          <w:rFonts w:ascii="Arial" w:hAnsi="Arial" w:cs="Arial"/>
          <w:color w:val="000000"/>
          <w:lang w:val="id-ID"/>
        </w:rPr>
        <w:t xml:space="preserve"> </w:t>
      </w:r>
      <w:r w:rsidRPr="0001671B">
        <w:rPr>
          <w:rFonts w:ascii="Arial" w:hAnsi="Arial" w:cs="Arial"/>
          <w:color w:val="000000"/>
        </w:rPr>
        <w:t>403</w:t>
      </w:r>
      <w:r w:rsidRPr="0001671B">
        <w:rPr>
          <w:rFonts w:ascii="Arial" w:hAnsi="Arial" w:cs="Arial"/>
          <w:color w:val="000000"/>
          <w:lang w:val="id-ID"/>
        </w:rPr>
        <w:t xml:space="preserve"> program</w:t>
      </w:r>
      <w:r w:rsidRPr="0001671B">
        <w:rPr>
          <w:rFonts w:ascii="Arial" w:hAnsi="Arial" w:cs="Arial"/>
          <w:color w:val="000000"/>
        </w:rPr>
        <w:t xml:space="preserve">; </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r w:rsidRPr="0001671B">
        <w:rPr>
          <w:rFonts w:ascii="Arial" w:hAnsi="Arial" w:cs="Arial"/>
          <w:color w:val="000000"/>
          <w:lang w:val="id-ID"/>
        </w:rPr>
        <w:t xml:space="preserve">Sebanyak </w:t>
      </w:r>
      <w:r w:rsidRPr="0001671B">
        <w:rPr>
          <w:rFonts w:ascii="Arial" w:hAnsi="Arial" w:cs="Arial"/>
          <w:color w:val="000000"/>
        </w:rPr>
        <w:t>81</w:t>
      </w:r>
      <w:r w:rsidRPr="0001671B">
        <w:rPr>
          <w:rFonts w:ascii="Arial" w:hAnsi="Arial" w:cs="Arial"/>
          <w:color w:val="000000"/>
          <w:lang w:val="id-ID"/>
        </w:rPr>
        <w:t xml:space="preserve"> program dalam RPJMD/Renstra yang tidak dijabarkan pada RKPD</w:t>
      </w:r>
      <w:r w:rsidRPr="0001671B">
        <w:rPr>
          <w:rFonts w:ascii="Arial" w:hAnsi="Arial" w:cs="Arial"/>
          <w:color w:val="000000"/>
        </w:rPr>
        <w:t>;</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r w:rsidRPr="0001671B">
        <w:rPr>
          <w:rFonts w:ascii="Arial" w:hAnsi="Arial" w:cs="Arial"/>
          <w:color w:val="000000"/>
          <w:lang w:val="id-ID"/>
        </w:rPr>
        <w:t xml:space="preserve">Sebanyak </w:t>
      </w:r>
      <w:r w:rsidRPr="0001671B">
        <w:rPr>
          <w:rFonts w:ascii="Arial" w:hAnsi="Arial" w:cs="Arial"/>
          <w:color w:val="000000"/>
        </w:rPr>
        <w:t>67</w:t>
      </w:r>
      <w:r w:rsidRPr="0001671B">
        <w:rPr>
          <w:rFonts w:ascii="Arial" w:hAnsi="Arial" w:cs="Arial"/>
          <w:color w:val="000000"/>
          <w:lang w:val="id-ID"/>
        </w:rPr>
        <w:t xml:space="preserve"> program dalam RPJMD/Renstra yang tidak dijabarkan pada APBD</w:t>
      </w:r>
      <w:r w:rsidRPr="0001671B">
        <w:rPr>
          <w:rFonts w:ascii="Arial" w:hAnsi="Arial" w:cs="Arial"/>
          <w:color w:val="000000"/>
        </w:rPr>
        <w:t>;</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proofErr w:type="spellStart"/>
      <w:r w:rsidRPr="0001671B">
        <w:rPr>
          <w:rFonts w:ascii="Arial" w:hAnsi="Arial" w:cs="Arial"/>
          <w:color w:val="000000"/>
        </w:rPr>
        <w:t>Tidak</w:t>
      </w:r>
      <w:proofErr w:type="spellEnd"/>
      <w:r w:rsidRPr="0001671B">
        <w:rPr>
          <w:rFonts w:ascii="Arial" w:hAnsi="Arial" w:cs="Arial"/>
          <w:color w:val="000000"/>
        </w:rPr>
        <w:t xml:space="preserve"> </w:t>
      </w:r>
      <w:proofErr w:type="spellStart"/>
      <w:r w:rsidRPr="0001671B">
        <w:rPr>
          <w:rFonts w:ascii="Arial" w:hAnsi="Arial" w:cs="Arial"/>
          <w:color w:val="000000"/>
        </w:rPr>
        <w:t>terdapat</w:t>
      </w:r>
      <w:proofErr w:type="spellEnd"/>
      <w:r w:rsidRPr="0001671B">
        <w:rPr>
          <w:rFonts w:ascii="Arial" w:hAnsi="Arial" w:cs="Arial"/>
          <w:color w:val="000000"/>
        </w:rPr>
        <w:t xml:space="preserve"> </w:t>
      </w:r>
      <w:proofErr w:type="spellStart"/>
      <w:r w:rsidRPr="0001671B">
        <w:rPr>
          <w:rFonts w:ascii="Arial" w:hAnsi="Arial" w:cs="Arial"/>
          <w:color w:val="000000"/>
        </w:rPr>
        <w:t>perbedaan</w:t>
      </w:r>
      <w:proofErr w:type="spellEnd"/>
      <w:r w:rsidRPr="0001671B">
        <w:rPr>
          <w:rFonts w:ascii="Arial" w:hAnsi="Arial" w:cs="Arial"/>
          <w:color w:val="000000"/>
        </w:rPr>
        <w:t xml:space="preserve"> </w:t>
      </w:r>
      <w:proofErr w:type="spellStart"/>
      <w:r w:rsidRPr="0001671B">
        <w:rPr>
          <w:rFonts w:ascii="Arial" w:hAnsi="Arial" w:cs="Arial"/>
          <w:color w:val="000000"/>
        </w:rPr>
        <w:t>jumlah</w:t>
      </w:r>
      <w:proofErr w:type="spellEnd"/>
      <w:r w:rsidRPr="0001671B">
        <w:rPr>
          <w:rFonts w:ascii="Arial" w:hAnsi="Arial" w:cs="Arial"/>
          <w:color w:val="000000"/>
        </w:rPr>
        <w:t xml:space="preserve"> program</w:t>
      </w:r>
      <w:r w:rsidRPr="0001671B">
        <w:rPr>
          <w:rFonts w:ascii="Arial" w:hAnsi="Arial" w:cs="Arial"/>
          <w:color w:val="000000"/>
          <w:lang w:val="id-ID"/>
        </w:rPr>
        <w:t xml:space="preserve"> </w:t>
      </w:r>
      <w:r w:rsidRPr="0001671B">
        <w:rPr>
          <w:rFonts w:ascii="Arial" w:hAnsi="Arial" w:cs="Arial"/>
          <w:color w:val="000000"/>
        </w:rPr>
        <w:t xml:space="preserve">pada </w:t>
      </w:r>
      <w:r w:rsidRPr="0001671B">
        <w:rPr>
          <w:rFonts w:ascii="Arial" w:hAnsi="Arial" w:cs="Arial"/>
          <w:color w:val="000000"/>
          <w:lang w:val="id-ID"/>
        </w:rPr>
        <w:t>RKPD dan Renja-PD</w:t>
      </w:r>
      <w:r w:rsidRPr="0001671B">
        <w:rPr>
          <w:rFonts w:ascii="Arial" w:hAnsi="Arial" w:cs="Arial"/>
          <w:color w:val="000000"/>
        </w:rPr>
        <w:t>;</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r w:rsidRPr="0001671B">
        <w:rPr>
          <w:rFonts w:ascii="Arial" w:eastAsia="Times New Roman" w:hAnsi="Arial" w:cs="Arial"/>
          <w:color w:val="000000"/>
          <w:lang w:val="id-ID"/>
        </w:rPr>
        <w:t xml:space="preserve">Sebanyak </w:t>
      </w:r>
      <w:r w:rsidRPr="0001671B">
        <w:rPr>
          <w:rFonts w:ascii="Arial" w:eastAsia="Times New Roman" w:hAnsi="Arial" w:cs="Arial"/>
          <w:color w:val="000000"/>
        </w:rPr>
        <w:t>5</w:t>
      </w:r>
      <w:r w:rsidRPr="0001671B">
        <w:rPr>
          <w:rFonts w:ascii="Arial" w:eastAsia="Times New Roman" w:hAnsi="Arial" w:cs="Arial"/>
          <w:color w:val="000000"/>
          <w:lang w:val="id-ID"/>
        </w:rPr>
        <w:t xml:space="preserve"> program dalam RKPD yang tidak terdapat dalam APBD</w:t>
      </w:r>
      <w:r w:rsidRPr="0001671B">
        <w:rPr>
          <w:rFonts w:ascii="Arial" w:eastAsia="Times New Roman" w:hAnsi="Arial" w:cs="Arial"/>
          <w:color w:val="000000"/>
        </w:rPr>
        <w:t xml:space="preserve"> </w:t>
      </w:r>
      <w:proofErr w:type="spellStart"/>
      <w:r w:rsidRPr="0001671B">
        <w:rPr>
          <w:rFonts w:ascii="Arial" w:eastAsia="Times New Roman" w:hAnsi="Arial" w:cs="Arial"/>
          <w:color w:val="000000"/>
        </w:rPr>
        <w:t>Tahun</w:t>
      </w:r>
      <w:proofErr w:type="spellEnd"/>
      <w:r w:rsidRPr="0001671B">
        <w:rPr>
          <w:rFonts w:ascii="Arial" w:eastAsia="Times New Roman" w:hAnsi="Arial" w:cs="Arial"/>
          <w:color w:val="000000"/>
        </w:rPr>
        <w:t xml:space="preserve"> 2019, dan </w:t>
      </w:r>
      <w:proofErr w:type="spellStart"/>
      <w:r w:rsidRPr="0001671B">
        <w:rPr>
          <w:rFonts w:ascii="Arial" w:eastAsia="Times New Roman" w:hAnsi="Arial" w:cs="Arial"/>
          <w:color w:val="000000"/>
        </w:rPr>
        <w:t>sebanyak</w:t>
      </w:r>
      <w:proofErr w:type="spellEnd"/>
      <w:r w:rsidRPr="0001671B">
        <w:rPr>
          <w:rFonts w:ascii="Arial" w:eastAsia="Times New Roman" w:hAnsi="Arial" w:cs="Arial"/>
          <w:color w:val="000000"/>
        </w:rPr>
        <w:t xml:space="preserve"> 20 program </w:t>
      </w:r>
      <w:proofErr w:type="spellStart"/>
      <w:r w:rsidRPr="0001671B">
        <w:rPr>
          <w:rFonts w:ascii="Arial" w:eastAsia="Times New Roman" w:hAnsi="Arial" w:cs="Arial"/>
          <w:color w:val="000000"/>
        </w:rPr>
        <w:t>dalam</w:t>
      </w:r>
      <w:proofErr w:type="spellEnd"/>
      <w:r w:rsidRPr="0001671B">
        <w:rPr>
          <w:rFonts w:ascii="Arial" w:eastAsia="Times New Roman" w:hAnsi="Arial" w:cs="Arial"/>
          <w:color w:val="000000"/>
        </w:rPr>
        <w:t xml:space="preserve"> APBD yang </w:t>
      </w:r>
      <w:proofErr w:type="spellStart"/>
      <w:r w:rsidRPr="0001671B">
        <w:rPr>
          <w:rFonts w:ascii="Arial" w:eastAsia="Times New Roman" w:hAnsi="Arial" w:cs="Arial"/>
          <w:color w:val="000000"/>
        </w:rPr>
        <w:t>tidak</w:t>
      </w:r>
      <w:proofErr w:type="spellEnd"/>
      <w:r w:rsidRPr="0001671B">
        <w:rPr>
          <w:rFonts w:ascii="Arial" w:eastAsia="Times New Roman" w:hAnsi="Arial" w:cs="Arial"/>
          <w:color w:val="000000"/>
        </w:rPr>
        <w:t xml:space="preserve"> </w:t>
      </w:r>
      <w:proofErr w:type="spellStart"/>
      <w:r w:rsidRPr="0001671B">
        <w:rPr>
          <w:rFonts w:ascii="Arial" w:eastAsia="Times New Roman" w:hAnsi="Arial" w:cs="Arial"/>
          <w:color w:val="000000"/>
        </w:rPr>
        <w:t>terdapat</w:t>
      </w:r>
      <w:proofErr w:type="spellEnd"/>
      <w:r w:rsidRPr="0001671B">
        <w:rPr>
          <w:rFonts w:ascii="Arial" w:eastAsia="Times New Roman" w:hAnsi="Arial" w:cs="Arial"/>
          <w:color w:val="000000"/>
        </w:rPr>
        <w:t xml:space="preserve"> </w:t>
      </w:r>
      <w:proofErr w:type="spellStart"/>
      <w:r w:rsidRPr="0001671B">
        <w:rPr>
          <w:rFonts w:ascii="Arial" w:eastAsia="Times New Roman" w:hAnsi="Arial" w:cs="Arial"/>
          <w:color w:val="000000"/>
        </w:rPr>
        <w:t>dalam</w:t>
      </w:r>
      <w:proofErr w:type="spellEnd"/>
      <w:r w:rsidRPr="0001671B">
        <w:rPr>
          <w:rFonts w:ascii="Arial" w:eastAsia="Times New Roman" w:hAnsi="Arial" w:cs="Arial"/>
          <w:color w:val="000000"/>
        </w:rPr>
        <w:t xml:space="preserve"> RKPD;</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r w:rsidRPr="0001671B">
        <w:rPr>
          <w:rFonts w:ascii="Arial" w:hAnsi="Arial" w:cs="Arial"/>
          <w:color w:val="000000"/>
          <w:lang w:val="id-ID"/>
        </w:rPr>
        <w:t xml:space="preserve">Sebanyak </w:t>
      </w:r>
      <w:r w:rsidRPr="0001671B">
        <w:rPr>
          <w:rFonts w:ascii="Arial" w:hAnsi="Arial" w:cs="Arial"/>
          <w:color w:val="000000"/>
        </w:rPr>
        <w:t>14</w:t>
      </w:r>
      <w:r w:rsidRPr="0001671B">
        <w:rPr>
          <w:rFonts w:ascii="Arial" w:hAnsi="Arial" w:cs="Arial"/>
          <w:color w:val="000000"/>
          <w:lang w:val="id-ID"/>
        </w:rPr>
        <w:t xml:space="preserve"> PD memiliki jumlah program yang sesuai/konsisten pada seluruh dokumen</w:t>
      </w:r>
      <w:r w:rsidRPr="0001671B">
        <w:rPr>
          <w:rFonts w:ascii="Arial" w:hAnsi="Arial" w:cs="Arial"/>
          <w:color w:val="000000"/>
        </w:rPr>
        <w:t>;</w:t>
      </w:r>
    </w:p>
    <w:p w:rsidR="002E5113" w:rsidRPr="0001671B" w:rsidRDefault="002E5113" w:rsidP="00F95CF8">
      <w:pPr>
        <w:numPr>
          <w:ilvl w:val="0"/>
          <w:numId w:val="3"/>
        </w:numPr>
        <w:spacing w:after="0" w:line="360" w:lineRule="auto"/>
        <w:ind w:left="851" w:hanging="425"/>
        <w:jc w:val="both"/>
        <w:rPr>
          <w:rFonts w:ascii="Arial" w:eastAsia="Times New Roman" w:hAnsi="Arial" w:cs="Arial"/>
          <w:color w:val="000000"/>
        </w:rPr>
      </w:pPr>
      <w:r w:rsidRPr="0001671B">
        <w:rPr>
          <w:rFonts w:ascii="Arial" w:hAnsi="Arial" w:cs="Arial"/>
          <w:color w:val="000000"/>
        </w:rPr>
        <w:t>I</w:t>
      </w:r>
      <w:r w:rsidRPr="0001671B">
        <w:rPr>
          <w:rFonts w:ascii="Arial" w:hAnsi="Arial" w:cs="Arial"/>
          <w:color w:val="000000"/>
          <w:lang w:val="id-ID"/>
        </w:rPr>
        <w:t>ndikator dan target program yang dimuat pada masing-masing dokumen masih ditemukan perbedaan pada beberapa PD.</w:t>
      </w:r>
    </w:p>
    <w:p w:rsidR="002E5113" w:rsidRPr="0001671B" w:rsidRDefault="002E5113" w:rsidP="002E5113">
      <w:pPr>
        <w:tabs>
          <w:tab w:val="left" w:pos="1701"/>
        </w:tabs>
        <w:spacing w:after="0" w:line="360" w:lineRule="auto"/>
        <w:ind w:left="426"/>
        <w:rPr>
          <w:rFonts w:ascii="Arial" w:hAnsi="Arial" w:cs="Arial"/>
          <w:color w:val="000000"/>
          <w:lang w:val="id-ID"/>
        </w:rPr>
      </w:pPr>
    </w:p>
    <w:p w:rsidR="002E5113" w:rsidRPr="0001671B" w:rsidRDefault="002E5113" w:rsidP="002E5113">
      <w:pPr>
        <w:tabs>
          <w:tab w:val="left" w:pos="1701"/>
        </w:tabs>
        <w:spacing w:after="0" w:line="360" w:lineRule="auto"/>
        <w:ind w:left="426"/>
        <w:rPr>
          <w:rFonts w:ascii="Arial" w:hAnsi="Arial" w:cs="Arial"/>
          <w:color w:val="000000"/>
        </w:rPr>
      </w:pPr>
      <w:r w:rsidRPr="0001671B">
        <w:rPr>
          <w:rFonts w:ascii="Arial" w:hAnsi="Arial" w:cs="Arial"/>
          <w:color w:val="000000"/>
          <w:lang w:val="id-ID"/>
        </w:rPr>
        <w:t>Konsistensi antar dokumen dalam penjabaran/pelaksanaan program digambarkan sebagai berikut :</w:t>
      </w:r>
    </w:p>
    <w:p w:rsidR="002E5113" w:rsidRPr="0001671B" w:rsidRDefault="002E5113" w:rsidP="002E5113">
      <w:pPr>
        <w:tabs>
          <w:tab w:val="left" w:pos="1701"/>
        </w:tabs>
        <w:spacing w:line="264" w:lineRule="auto"/>
        <w:ind w:left="851"/>
        <w:jc w:val="center"/>
        <w:rPr>
          <w:rFonts w:ascii="Arial" w:hAnsi="Arial" w:cs="Arial"/>
          <w:color w:val="FF0000"/>
        </w:rPr>
      </w:pPr>
      <w:r w:rsidRPr="0001671B">
        <w:rPr>
          <w:rFonts w:ascii="Arial" w:hAnsi="Arial" w:cs="Arial"/>
          <w:noProof/>
        </w:rPr>
        <w:drawing>
          <wp:inline distT="0" distB="0" distL="0" distR="0" wp14:anchorId="19F80295" wp14:editId="5A87D1B7">
            <wp:extent cx="4580255" cy="2751455"/>
            <wp:effectExtent l="12700" t="12700" r="4445" b="4445"/>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255" cy="2751455"/>
                    </a:xfrm>
                    <a:prstGeom prst="rect">
                      <a:avLst/>
                    </a:prstGeom>
                    <a:noFill/>
                    <a:ln w="6350" cmpd="sng">
                      <a:solidFill>
                        <a:srgbClr val="000000"/>
                      </a:solidFill>
                      <a:miter lim="800000"/>
                      <a:headEnd/>
                      <a:tailEnd/>
                    </a:ln>
                    <a:effectLst/>
                  </pic:spPr>
                </pic:pic>
              </a:graphicData>
            </a:graphic>
          </wp:inline>
        </w:drawing>
      </w:r>
    </w:p>
    <w:p w:rsidR="002E5113" w:rsidRPr="0001671B" w:rsidRDefault="002E5113" w:rsidP="002E5113">
      <w:pPr>
        <w:tabs>
          <w:tab w:val="left" w:pos="1701"/>
        </w:tabs>
        <w:spacing w:line="264" w:lineRule="auto"/>
        <w:ind w:left="851"/>
        <w:jc w:val="center"/>
        <w:rPr>
          <w:rFonts w:ascii="Arial" w:hAnsi="Arial" w:cs="Arial"/>
          <w:color w:val="000000"/>
        </w:rPr>
      </w:pPr>
      <w:r w:rsidRPr="0001671B">
        <w:rPr>
          <w:rFonts w:ascii="Arial" w:hAnsi="Arial" w:cs="Arial"/>
          <w:color w:val="000000"/>
        </w:rPr>
        <w:t xml:space="preserve">Gambar 1. </w:t>
      </w:r>
      <w:proofErr w:type="spellStart"/>
      <w:r w:rsidRPr="0001671B">
        <w:rPr>
          <w:rFonts w:ascii="Arial" w:hAnsi="Arial" w:cs="Arial"/>
          <w:color w:val="000000"/>
        </w:rPr>
        <w:t>Konsistensi</w:t>
      </w:r>
      <w:proofErr w:type="spellEnd"/>
      <w:r w:rsidRPr="0001671B">
        <w:rPr>
          <w:rFonts w:ascii="Arial" w:hAnsi="Arial" w:cs="Arial"/>
          <w:color w:val="000000"/>
        </w:rPr>
        <w:t xml:space="preserve"> Program </w:t>
      </w:r>
      <w:proofErr w:type="spellStart"/>
      <w:r w:rsidRPr="0001671B">
        <w:rPr>
          <w:rFonts w:ascii="Arial" w:hAnsi="Arial" w:cs="Arial"/>
          <w:color w:val="000000"/>
        </w:rPr>
        <w:t>Antar</w:t>
      </w:r>
      <w:proofErr w:type="spellEnd"/>
      <w:r w:rsidRPr="0001671B">
        <w:rPr>
          <w:rFonts w:ascii="Arial" w:hAnsi="Arial" w:cs="Arial"/>
          <w:color w:val="000000"/>
        </w:rPr>
        <w:t xml:space="preserve"> </w:t>
      </w:r>
      <w:proofErr w:type="spellStart"/>
      <w:r w:rsidRPr="0001671B">
        <w:rPr>
          <w:rFonts w:ascii="Arial" w:hAnsi="Arial" w:cs="Arial"/>
          <w:color w:val="000000"/>
        </w:rPr>
        <w:t>Dokumen</w:t>
      </w:r>
      <w:proofErr w:type="spellEnd"/>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p w:rsidR="002E5113" w:rsidRPr="0001671B" w:rsidRDefault="002E5113" w:rsidP="002E5113">
      <w:pPr>
        <w:tabs>
          <w:tab w:val="left" w:pos="1701"/>
        </w:tabs>
        <w:spacing w:line="264" w:lineRule="auto"/>
        <w:ind w:left="851"/>
        <w:jc w:val="both"/>
        <w:rPr>
          <w:rFonts w:ascii="Arial" w:hAnsi="Arial" w:cs="Arial"/>
          <w:color w:val="000000"/>
          <w:sz w:val="12"/>
          <w:lang w:val="id-ID"/>
        </w:rPr>
      </w:pPr>
    </w:p>
    <w:p w:rsidR="002E5113" w:rsidRPr="0001671B" w:rsidRDefault="002E5113" w:rsidP="002E5113">
      <w:pPr>
        <w:tabs>
          <w:tab w:val="left" w:pos="1701"/>
        </w:tabs>
        <w:spacing w:line="360" w:lineRule="auto"/>
        <w:ind w:left="851"/>
        <w:jc w:val="both"/>
        <w:rPr>
          <w:rFonts w:ascii="Arial" w:hAnsi="Arial" w:cs="Arial"/>
          <w:color w:val="000000"/>
        </w:rPr>
      </w:pPr>
      <w:proofErr w:type="spellStart"/>
      <w:r w:rsidRPr="0001671B">
        <w:rPr>
          <w:rFonts w:ascii="Arial" w:hAnsi="Arial" w:cs="Arial"/>
          <w:color w:val="000000"/>
        </w:rPr>
        <w:t>Disamping</w:t>
      </w:r>
      <w:proofErr w:type="spellEnd"/>
      <w:r w:rsidRPr="0001671B">
        <w:rPr>
          <w:rFonts w:ascii="Arial" w:hAnsi="Arial" w:cs="Arial"/>
          <w:color w:val="000000"/>
        </w:rPr>
        <w:t xml:space="preserve"> </w:t>
      </w:r>
      <w:r w:rsidRPr="0001671B">
        <w:rPr>
          <w:rFonts w:ascii="Arial" w:hAnsi="Arial" w:cs="Arial"/>
          <w:color w:val="000000"/>
          <w:lang w:val="id-ID"/>
        </w:rPr>
        <w:t>konsistensi</w:t>
      </w:r>
      <w:r w:rsidRPr="0001671B">
        <w:rPr>
          <w:rFonts w:ascii="Arial" w:hAnsi="Arial" w:cs="Arial"/>
          <w:color w:val="000000"/>
        </w:rPr>
        <w:t xml:space="preserve"> program, </w:t>
      </w:r>
      <w:proofErr w:type="spellStart"/>
      <w:r w:rsidRPr="0001671B">
        <w:rPr>
          <w:rFonts w:ascii="Arial" w:hAnsi="Arial" w:cs="Arial"/>
          <w:color w:val="000000"/>
        </w:rPr>
        <w:t>perlu</w:t>
      </w:r>
      <w:proofErr w:type="spellEnd"/>
      <w:r w:rsidRPr="0001671B">
        <w:rPr>
          <w:rFonts w:ascii="Arial" w:hAnsi="Arial" w:cs="Arial"/>
          <w:color w:val="000000"/>
        </w:rPr>
        <w:t xml:space="preserve"> </w:t>
      </w:r>
      <w:proofErr w:type="spellStart"/>
      <w:r w:rsidRPr="0001671B">
        <w:rPr>
          <w:rFonts w:ascii="Arial" w:hAnsi="Arial" w:cs="Arial"/>
          <w:color w:val="000000"/>
        </w:rPr>
        <w:t>dilihat</w:t>
      </w:r>
      <w:proofErr w:type="spellEnd"/>
      <w:r w:rsidRPr="0001671B">
        <w:rPr>
          <w:rFonts w:ascii="Arial" w:hAnsi="Arial" w:cs="Arial"/>
          <w:color w:val="000000"/>
        </w:rPr>
        <w:t xml:space="preserve"> pula </w:t>
      </w:r>
      <w:r w:rsidRPr="0001671B">
        <w:rPr>
          <w:rFonts w:ascii="Arial" w:hAnsi="Arial" w:cs="Arial"/>
          <w:color w:val="000000"/>
          <w:lang w:val="id-ID"/>
        </w:rPr>
        <w:t>konsistensi</w:t>
      </w:r>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w:t>
      </w:r>
      <w:proofErr w:type="spellStart"/>
      <w:r w:rsidRPr="0001671B">
        <w:rPr>
          <w:rFonts w:ascii="Arial" w:hAnsi="Arial" w:cs="Arial"/>
          <w:color w:val="000000"/>
        </w:rPr>
        <w:t>indikatif</w:t>
      </w:r>
      <w:proofErr w:type="spellEnd"/>
      <w:r w:rsidRPr="0001671B">
        <w:rPr>
          <w:rFonts w:ascii="Arial" w:hAnsi="Arial" w:cs="Arial"/>
          <w:color w:val="000000"/>
        </w:rPr>
        <w:t xml:space="preserve"> RPJMD </w:t>
      </w:r>
      <w:proofErr w:type="spellStart"/>
      <w:r w:rsidRPr="0001671B">
        <w:rPr>
          <w:rFonts w:ascii="Arial" w:hAnsi="Arial" w:cs="Arial"/>
          <w:color w:val="000000"/>
        </w:rPr>
        <w:t>ke</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r w:rsidRPr="0001671B">
        <w:rPr>
          <w:rFonts w:ascii="Arial" w:hAnsi="Arial" w:cs="Arial"/>
          <w:color w:val="000000"/>
          <w:lang w:val="id-ID"/>
        </w:rPr>
        <w:t xml:space="preserve">Renstra-PD, </w:t>
      </w:r>
      <w:r w:rsidRPr="0001671B">
        <w:rPr>
          <w:rFonts w:ascii="Arial" w:hAnsi="Arial" w:cs="Arial"/>
          <w:color w:val="000000"/>
        </w:rPr>
        <w:t xml:space="preserve">RKPD, </w:t>
      </w:r>
      <w:proofErr w:type="spellStart"/>
      <w:r w:rsidRPr="0001671B">
        <w:rPr>
          <w:rFonts w:ascii="Arial" w:hAnsi="Arial" w:cs="Arial"/>
          <w:color w:val="000000"/>
        </w:rPr>
        <w:t>Renja</w:t>
      </w:r>
      <w:proofErr w:type="spellEnd"/>
      <w:r w:rsidRPr="0001671B">
        <w:rPr>
          <w:rFonts w:ascii="Arial" w:hAnsi="Arial" w:cs="Arial"/>
          <w:color w:val="000000"/>
        </w:rPr>
        <w:t xml:space="preserve">-PD dan APBD. </w:t>
      </w:r>
      <w:r w:rsidRPr="0001671B">
        <w:rPr>
          <w:rFonts w:ascii="Arial" w:hAnsi="Arial" w:cs="Arial"/>
          <w:color w:val="000000"/>
          <w:lang w:val="id-ID"/>
        </w:rPr>
        <w:t>Konsistensi pagu indikatif RPJMD dengan Renstra-PD</w:t>
      </w:r>
      <w:r w:rsidRPr="0001671B">
        <w:rPr>
          <w:rFonts w:ascii="Arial" w:hAnsi="Arial" w:cs="Arial"/>
          <w:color w:val="000000"/>
        </w:rPr>
        <w:t xml:space="preserve"> </w:t>
      </w:r>
      <w:proofErr w:type="spellStart"/>
      <w:r w:rsidRPr="0001671B">
        <w:rPr>
          <w:rFonts w:ascii="Arial" w:hAnsi="Arial" w:cs="Arial"/>
          <w:color w:val="000000"/>
        </w:rPr>
        <w:t>terlihat</w:t>
      </w:r>
      <w:proofErr w:type="spellEnd"/>
      <w:r w:rsidRPr="0001671B">
        <w:rPr>
          <w:rFonts w:ascii="Arial" w:hAnsi="Arial" w:cs="Arial"/>
          <w:color w:val="000000"/>
        </w:rPr>
        <w:t xml:space="preserve"> pada </w:t>
      </w:r>
      <w:proofErr w:type="spellStart"/>
      <w:r w:rsidRPr="0001671B">
        <w:rPr>
          <w:rFonts w:ascii="Arial" w:hAnsi="Arial" w:cs="Arial"/>
          <w:color w:val="000000"/>
        </w:rPr>
        <w:t>tabel</w:t>
      </w:r>
      <w:proofErr w:type="spellEnd"/>
      <w:r w:rsidRPr="0001671B">
        <w:rPr>
          <w:rFonts w:ascii="Arial" w:hAnsi="Arial" w:cs="Arial"/>
          <w:color w:val="000000"/>
        </w:rPr>
        <w:t xml:space="preserve"> </w:t>
      </w:r>
      <w:proofErr w:type="spellStart"/>
      <w:r w:rsidRPr="0001671B">
        <w:rPr>
          <w:rFonts w:ascii="Arial" w:hAnsi="Arial" w:cs="Arial"/>
          <w:color w:val="000000"/>
        </w:rPr>
        <w:t>berikut</w:t>
      </w:r>
      <w:proofErr w:type="spellEnd"/>
      <w:r w:rsidRPr="0001671B">
        <w:rPr>
          <w:rFonts w:ascii="Arial" w:hAnsi="Arial" w:cs="Arial"/>
          <w:color w:val="000000"/>
        </w:rPr>
        <w:t xml:space="preserve">. </w:t>
      </w:r>
    </w:p>
    <w:p w:rsidR="002E5113" w:rsidRDefault="002E5113" w:rsidP="002E5113">
      <w:pPr>
        <w:rPr>
          <w:rFonts w:ascii="Arial" w:hAnsi="Arial" w:cs="Arial"/>
          <w:color w:val="FF0000"/>
        </w:rPr>
      </w:pPr>
    </w:p>
    <w:p w:rsidR="00D57CB7" w:rsidRPr="0001671B" w:rsidRDefault="00D57CB7" w:rsidP="002E5113">
      <w:pPr>
        <w:rPr>
          <w:rFonts w:ascii="Arial" w:hAnsi="Arial" w:cs="Arial"/>
          <w:color w:val="FF0000"/>
        </w:rPr>
      </w:pPr>
    </w:p>
    <w:p w:rsidR="002E5113" w:rsidRPr="0001671B" w:rsidRDefault="002E5113" w:rsidP="002E5113">
      <w:pPr>
        <w:spacing w:after="0" w:line="240" w:lineRule="auto"/>
        <w:jc w:val="center"/>
        <w:rPr>
          <w:rFonts w:ascii="Arial" w:hAnsi="Arial" w:cs="Arial"/>
          <w:b/>
          <w:color w:val="000000"/>
          <w:lang w:val="id-ID"/>
        </w:rPr>
      </w:pPr>
      <w:r w:rsidRPr="0001671B">
        <w:rPr>
          <w:rFonts w:ascii="Arial" w:hAnsi="Arial" w:cs="Arial"/>
          <w:b/>
          <w:color w:val="000000"/>
        </w:rPr>
        <w:lastRenderedPageBreak/>
        <w:t>Tab</w:t>
      </w:r>
      <w:r w:rsidRPr="0001671B">
        <w:rPr>
          <w:rFonts w:ascii="Arial" w:hAnsi="Arial" w:cs="Arial"/>
          <w:b/>
          <w:color w:val="000000"/>
          <w:lang w:val="id-ID"/>
        </w:rPr>
        <w:t>e</w:t>
      </w:r>
      <w:r w:rsidRPr="0001671B">
        <w:rPr>
          <w:rFonts w:ascii="Arial" w:hAnsi="Arial" w:cs="Arial"/>
          <w:b/>
          <w:color w:val="000000"/>
        </w:rPr>
        <w:t xml:space="preserve">l </w:t>
      </w:r>
      <w:r w:rsidRPr="0001671B">
        <w:rPr>
          <w:rFonts w:ascii="Arial" w:hAnsi="Arial" w:cs="Arial"/>
          <w:b/>
          <w:color w:val="000000"/>
          <w:lang w:val="id-ID"/>
        </w:rPr>
        <w:t>2</w:t>
      </w:r>
    </w:p>
    <w:p w:rsidR="002E5113" w:rsidRPr="0001671B" w:rsidRDefault="002E5113" w:rsidP="002E5113">
      <w:pPr>
        <w:spacing w:after="0" w:line="240" w:lineRule="auto"/>
        <w:jc w:val="center"/>
        <w:rPr>
          <w:rFonts w:ascii="Arial" w:hAnsi="Arial" w:cs="Arial"/>
          <w:b/>
          <w:color w:val="000000"/>
        </w:rPr>
      </w:pPr>
      <w:proofErr w:type="spellStart"/>
      <w:r w:rsidRPr="0001671B">
        <w:rPr>
          <w:rFonts w:ascii="Arial" w:hAnsi="Arial" w:cs="Arial"/>
          <w:b/>
          <w:color w:val="000000"/>
        </w:rPr>
        <w:t>Penjabaran</w:t>
      </w:r>
      <w:proofErr w:type="spellEnd"/>
      <w:r w:rsidRPr="0001671B">
        <w:rPr>
          <w:rFonts w:ascii="Arial" w:hAnsi="Arial" w:cs="Arial"/>
          <w:b/>
          <w:color w:val="000000"/>
        </w:rPr>
        <w:t xml:space="preserve"> </w:t>
      </w:r>
      <w:proofErr w:type="spellStart"/>
      <w:r w:rsidRPr="0001671B">
        <w:rPr>
          <w:rFonts w:ascii="Arial" w:hAnsi="Arial" w:cs="Arial"/>
          <w:b/>
          <w:color w:val="000000"/>
        </w:rPr>
        <w:t>Pagu</w:t>
      </w:r>
      <w:proofErr w:type="spellEnd"/>
      <w:r w:rsidRPr="0001671B">
        <w:rPr>
          <w:rFonts w:ascii="Arial" w:hAnsi="Arial" w:cs="Arial"/>
          <w:b/>
          <w:color w:val="000000"/>
        </w:rPr>
        <w:t xml:space="preserve"> </w:t>
      </w:r>
      <w:proofErr w:type="spellStart"/>
      <w:r w:rsidRPr="0001671B">
        <w:rPr>
          <w:rFonts w:ascii="Arial" w:hAnsi="Arial" w:cs="Arial"/>
          <w:b/>
          <w:color w:val="000000"/>
        </w:rPr>
        <w:t>Indikatif</w:t>
      </w:r>
      <w:proofErr w:type="spellEnd"/>
      <w:r w:rsidRPr="0001671B">
        <w:rPr>
          <w:rFonts w:ascii="Arial" w:hAnsi="Arial" w:cs="Arial"/>
          <w:b/>
          <w:color w:val="000000"/>
        </w:rPr>
        <w:t xml:space="preserve"> Program RPJMD </w:t>
      </w:r>
      <w:proofErr w:type="spellStart"/>
      <w:r w:rsidRPr="0001671B">
        <w:rPr>
          <w:rFonts w:ascii="Arial" w:hAnsi="Arial" w:cs="Arial"/>
          <w:b/>
          <w:color w:val="000000"/>
        </w:rPr>
        <w:t>ke</w:t>
      </w:r>
      <w:proofErr w:type="spellEnd"/>
      <w:r w:rsidRPr="0001671B">
        <w:rPr>
          <w:rFonts w:ascii="Arial" w:hAnsi="Arial" w:cs="Arial"/>
          <w:b/>
          <w:color w:val="000000"/>
        </w:rPr>
        <w:t xml:space="preserve"> </w:t>
      </w:r>
      <w:proofErr w:type="spellStart"/>
      <w:r w:rsidRPr="0001671B">
        <w:rPr>
          <w:rFonts w:ascii="Arial" w:hAnsi="Arial" w:cs="Arial"/>
          <w:b/>
          <w:color w:val="000000"/>
        </w:rPr>
        <w:t>dalam</w:t>
      </w:r>
      <w:proofErr w:type="spellEnd"/>
      <w:r w:rsidRPr="0001671B">
        <w:rPr>
          <w:rFonts w:ascii="Arial" w:hAnsi="Arial" w:cs="Arial"/>
          <w:b/>
          <w:color w:val="000000"/>
        </w:rPr>
        <w:t xml:space="preserve"> </w:t>
      </w:r>
      <w:proofErr w:type="spellStart"/>
      <w:r w:rsidRPr="0001671B">
        <w:rPr>
          <w:rFonts w:ascii="Arial" w:hAnsi="Arial" w:cs="Arial"/>
          <w:b/>
          <w:color w:val="000000"/>
        </w:rPr>
        <w:t>Renstra</w:t>
      </w:r>
      <w:proofErr w:type="spellEnd"/>
      <w:r w:rsidRPr="0001671B">
        <w:rPr>
          <w:rFonts w:ascii="Arial" w:hAnsi="Arial" w:cs="Arial"/>
          <w:b/>
          <w:color w:val="000000"/>
        </w:rPr>
        <w:t>-PD</w:t>
      </w:r>
    </w:p>
    <w:p w:rsidR="002E5113" w:rsidRPr="0001671B" w:rsidRDefault="002E5113" w:rsidP="002E5113">
      <w:pPr>
        <w:spacing w:after="0" w:line="240" w:lineRule="auto"/>
        <w:jc w:val="center"/>
        <w:rPr>
          <w:rFonts w:ascii="Arial" w:hAnsi="Arial" w:cs="Arial"/>
          <w:b/>
          <w:color w:val="000000"/>
        </w:rPr>
      </w:pPr>
      <w:proofErr w:type="spellStart"/>
      <w:r w:rsidRPr="0001671B">
        <w:rPr>
          <w:rFonts w:ascii="Arial" w:hAnsi="Arial" w:cs="Arial"/>
          <w:b/>
          <w:color w:val="000000"/>
        </w:rPr>
        <w:t>Provinsi</w:t>
      </w:r>
      <w:proofErr w:type="spellEnd"/>
      <w:r w:rsidRPr="0001671B">
        <w:rPr>
          <w:rFonts w:ascii="Arial" w:hAnsi="Arial" w:cs="Arial"/>
          <w:b/>
          <w:color w:val="000000"/>
        </w:rPr>
        <w:t xml:space="preserve"> Kalimantan Timur </w:t>
      </w:r>
      <w:proofErr w:type="spellStart"/>
      <w:r w:rsidRPr="0001671B">
        <w:rPr>
          <w:rFonts w:ascii="Arial" w:hAnsi="Arial" w:cs="Arial"/>
          <w:b/>
          <w:color w:val="000000"/>
        </w:rPr>
        <w:t>untuk</w:t>
      </w:r>
      <w:proofErr w:type="spellEnd"/>
      <w:r w:rsidRPr="0001671B">
        <w:rPr>
          <w:rFonts w:ascii="Arial" w:hAnsi="Arial" w:cs="Arial"/>
          <w:b/>
          <w:color w:val="000000"/>
        </w:rPr>
        <w:t xml:space="preserve"> </w:t>
      </w:r>
      <w:proofErr w:type="spellStart"/>
      <w:r w:rsidRPr="0001671B">
        <w:rPr>
          <w:rFonts w:ascii="Arial" w:hAnsi="Arial" w:cs="Arial"/>
          <w:b/>
          <w:color w:val="000000"/>
        </w:rPr>
        <w:t>Tahun</w:t>
      </w:r>
      <w:proofErr w:type="spellEnd"/>
      <w:r w:rsidRPr="0001671B">
        <w:rPr>
          <w:rFonts w:ascii="Arial" w:hAnsi="Arial" w:cs="Arial"/>
          <w:b/>
          <w:color w:val="000000"/>
        </w:rPr>
        <w:t xml:space="preserve"> 2019</w:t>
      </w:r>
    </w:p>
    <w:p w:rsidR="002E5113" w:rsidRPr="0001671B" w:rsidRDefault="002E5113" w:rsidP="002E5113">
      <w:pPr>
        <w:spacing w:after="0" w:line="240" w:lineRule="auto"/>
        <w:jc w:val="center"/>
        <w:rPr>
          <w:rFonts w:ascii="Arial" w:hAnsi="Arial" w:cs="Arial"/>
          <w:b/>
          <w:color w:val="000000"/>
        </w:rPr>
      </w:pPr>
    </w:p>
    <w:tbl>
      <w:tblPr>
        <w:tblW w:w="8790" w:type="dxa"/>
        <w:tblInd w:w="137" w:type="dxa"/>
        <w:tblLayout w:type="fixed"/>
        <w:tblLook w:val="04A0" w:firstRow="1" w:lastRow="0" w:firstColumn="1" w:lastColumn="0" w:noHBand="0" w:noVBand="1"/>
      </w:tblPr>
      <w:tblGrid>
        <w:gridCol w:w="568"/>
        <w:gridCol w:w="2616"/>
        <w:gridCol w:w="1920"/>
        <w:gridCol w:w="1843"/>
        <w:gridCol w:w="1843"/>
      </w:tblGrid>
      <w:tr w:rsidR="002E5113" w:rsidRPr="0001671B" w:rsidTr="002E5113">
        <w:trPr>
          <w:trHeight w:val="388"/>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No</w:t>
            </w:r>
          </w:p>
        </w:tc>
        <w:tc>
          <w:tcPr>
            <w:tcW w:w="2616" w:type="dxa"/>
            <w:tcBorders>
              <w:top w:val="single" w:sz="4" w:space="0" w:color="auto"/>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Perangkat</w:t>
            </w:r>
            <w:proofErr w:type="spellEnd"/>
            <w:r w:rsidRPr="0001671B">
              <w:rPr>
                <w:rFonts w:ascii="Arial" w:eastAsia="Times New Roman" w:hAnsi="Arial" w:cs="Arial"/>
                <w:b/>
                <w:bCs/>
                <w:color w:val="000000"/>
                <w:sz w:val="16"/>
                <w:szCs w:val="16"/>
              </w:rPr>
              <w:t xml:space="preserve"> Daerah</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Total </w:t>
            </w:r>
            <w:proofErr w:type="spellStart"/>
            <w:r w:rsidRPr="0001671B">
              <w:rPr>
                <w:rFonts w:ascii="Arial" w:eastAsia="Times New Roman" w:hAnsi="Arial" w:cs="Arial"/>
                <w:b/>
                <w:bCs/>
                <w:color w:val="000000"/>
                <w:sz w:val="16"/>
                <w:szCs w:val="16"/>
              </w:rPr>
              <w:t>Pagu</w:t>
            </w:r>
            <w:proofErr w:type="spellEnd"/>
            <w:r w:rsidRPr="0001671B">
              <w:rPr>
                <w:rFonts w:ascii="Arial" w:eastAsia="Times New Roman" w:hAnsi="Arial" w:cs="Arial"/>
                <w:b/>
                <w:bCs/>
                <w:color w:val="000000"/>
                <w:sz w:val="16"/>
                <w:szCs w:val="16"/>
              </w:rPr>
              <w:t xml:space="preserve"> RPJMD/</w:t>
            </w: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PD (2019 - 2023)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Pagu</w:t>
            </w:r>
            <w:proofErr w:type="spellEnd"/>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2019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Selisih</w:t>
            </w:r>
            <w:proofErr w:type="spellEnd"/>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Pagu</w:t>
            </w:r>
            <w:proofErr w:type="spellEnd"/>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Kepegawaian</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103.784.588.000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20.550.000.000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83.234.588.000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Bangsa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Politik</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42.610.400.000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6.636.400.000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35.974.000.000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Penanggulangan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Bencana</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39.291.400.000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3.515.400.000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35.776.000.000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Pendapatan</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281.145.853.000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47.918.292.000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233.227.561.000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Penelitian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Pengembangan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22.103.100.000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3.803.100.000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18.300.000.000 </w:t>
            </w:r>
          </w:p>
        </w:tc>
      </w:tr>
      <w:tr w:rsidR="002E5113" w:rsidRPr="0001671B" w:rsidTr="002E5113">
        <w:trPr>
          <w:trHeight w:val="57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Pengelolaan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Keuangan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Aset</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226.949.600.000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45.389.920.000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181.559.680.000 </w:t>
            </w:r>
          </w:p>
        </w:tc>
      </w:tr>
      <w:tr w:rsidR="002E5113" w:rsidRPr="0001671B" w:rsidTr="002E5113">
        <w:trPr>
          <w:trHeight w:val="521"/>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Pengembangan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Manusia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149.929.164.000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119.879.164.000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Penghubung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46.001.000.000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9.200.200.000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36.800.800.000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Perencanaan</w:t>
            </w:r>
            <w:proofErr w:type="spellEnd"/>
            <w:r w:rsidRPr="0001671B">
              <w:rPr>
                <w:rFonts w:ascii="Arial" w:eastAsia="Times New Roman" w:hAnsi="Arial" w:cs="Arial"/>
                <w:color w:val="000000"/>
                <w:sz w:val="16"/>
                <w:szCs w:val="16"/>
              </w:rPr>
              <w:t xml:space="preserve"> Pembangunan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240.250.000.000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192.200.000.000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Energi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Mineral</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306.218.430.000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17.861.800.000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288.356.630.000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Kehutanan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1.610.066.188.750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297.205.957.750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1.312.860.231.000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Kelautan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Perikanan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273.257.082.620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44.630.495.000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228.626.587.620 </w:t>
            </w:r>
          </w:p>
        </w:tc>
      </w:tr>
      <w:tr w:rsidR="002E5113" w:rsidRPr="0001671B" w:rsidTr="002E5113">
        <w:trPr>
          <w:trHeight w:val="6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Kependudukan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Perempuan dan </w:t>
            </w:r>
            <w:proofErr w:type="spellStart"/>
            <w:r w:rsidRPr="0001671B">
              <w:rPr>
                <w:rFonts w:ascii="Arial" w:eastAsia="Times New Roman" w:hAnsi="Arial" w:cs="Arial"/>
                <w:color w:val="000000"/>
                <w:sz w:val="16"/>
                <w:szCs w:val="16"/>
              </w:rPr>
              <w:t>Perlindungan</w:t>
            </w:r>
            <w:proofErr w:type="spellEnd"/>
            <w:r w:rsidRPr="0001671B">
              <w:rPr>
                <w:rFonts w:ascii="Arial" w:eastAsia="Times New Roman" w:hAnsi="Arial" w:cs="Arial"/>
                <w:color w:val="000000"/>
                <w:sz w:val="16"/>
                <w:szCs w:val="16"/>
              </w:rPr>
              <w:t xml:space="preserve"> Anak</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48.634.372.000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8.349.372.000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40.285.000.000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Kesehatan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588.255.887.500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116.794.099.000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471.461.788.500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Komunikasi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Informatika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99.375.000.000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12.550.000.000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86.825.000.000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Lingkungan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Hidup</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105.325.248.000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18.052.648.000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87.272.600.000 </w:t>
            </w:r>
          </w:p>
        </w:tc>
      </w:tr>
      <w:tr w:rsidR="002E5113" w:rsidRPr="0001671B" w:rsidTr="002E5113">
        <w:trPr>
          <w:trHeight w:val="507"/>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Tanaman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Hortikultura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250.822.355.000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45.695.627.000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205.126.728.000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Pariwisata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73.817.000.000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12.817.000.000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61.000.000.000 </w:t>
            </w:r>
          </w:p>
        </w:tc>
      </w:tr>
      <w:tr w:rsidR="002E5113" w:rsidRPr="0001671B" w:rsidTr="002E5113">
        <w:trPr>
          <w:trHeight w:val="5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Pekerjaan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Umum</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Penataan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Ruang</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Perumahan</w:t>
            </w:r>
            <w:proofErr w:type="spellEnd"/>
            <w:r w:rsidRPr="0001671B">
              <w:rPr>
                <w:rFonts w:ascii="Arial" w:eastAsia="Times New Roman" w:hAnsi="Arial" w:cs="Arial"/>
                <w:color w:val="000000"/>
                <w:sz w:val="16"/>
                <w:szCs w:val="16"/>
              </w:rPr>
              <w:t xml:space="preserve"> Rakyat</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12.549.191.232.750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1.172.127.665.750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11.377.063.567.000 </w:t>
            </w:r>
          </w:p>
        </w:tc>
      </w:tr>
      <w:tr w:rsidR="002E5113" w:rsidRPr="0001671B" w:rsidTr="002E5113">
        <w:trPr>
          <w:trHeight w:val="49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Masyarakat dan </w:t>
            </w:r>
            <w:proofErr w:type="spellStart"/>
            <w:r w:rsidRPr="0001671B">
              <w:rPr>
                <w:rFonts w:ascii="Arial" w:eastAsia="Times New Roman" w:hAnsi="Arial" w:cs="Arial"/>
                <w:color w:val="000000"/>
                <w:sz w:val="16"/>
                <w:szCs w:val="16"/>
              </w:rPr>
              <w:t>Pemerintahan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Desa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55.121.000.000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48.071.000.000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Pemuda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Olah</w:t>
            </w:r>
            <w:proofErr w:type="spellEnd"/>
            <w:r w:rsidRPr="0001671B">
              <w:rPr>
                <w:rFonts w:ascii="Arial" w:eastAsia="Times New Roman" w:hAnsi="Arial" w:cs="Arial"/>
                <w:color w:val="000000"/>
                <w:sz w:val="16"/>
                <w:szCs w:val="16"/>
              </w:rPr>
              <w:t xml:space="preserve"> Raga</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222.457.930.580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34.381.000.000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188.076.930.580 </w:t>
            </w:r>
          </w:p>
        </w:tc>
      </w:tr>
      <w:tr w:rsidR="002E5113" w:rsidRPr="0001671B" w:rsidTr="002E5113">
        <w:trPr>
          <w:trHeight w:val="39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Penanaman</w:t>
            </w:r>
            <w:proofErr w:type="spellEnd"/>
            <w:r w:rsidRPr="0001671B">
              <w:rPr>
                <w:rFonts w:ascii="Arial" w:eastAsia="Times New Roman" w:hAnsi="Arial" w:cs="Arial"/>
                <w:color w:val="000000"/>
                <w:sz w:val="16"/>
                <w:szCs w:val="16"/>
              </w:rPr>
              <w:t xml:space="preserve"> Modal dan </w:t>
            </w:r>
            <w:proofErr w:type="spellStart"/>
            <w:r w:rsidRPr="0001671B">
              <w:rPr>
                <w:rFonts w:ascii="Arial" w:eastAsia="Times New Roman" w:hAnsi="Arial" w:cs="Arial"/>
                <w:color w:val="000000"/>
                <w:sz w:val="16"/>
                <w:szCs w:val="16"/>
              </w:rPr>
              <w:t>Pelayanan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Terpadu</w:t>
            </w:r>
            <w:proofErr w:type="spellEnd"/>
            <w:r w:rsidRPr="0001671B">
              <w:rPr>
                <w:rFonts w:ascii="Arial" w:eastAsia="Times New Roman" w:hAnsi="Arial" w:cs="Arial"/>
                <w:color w:val="000000"/>
                <w:sz w:val="16"/>
                <w:szCs w:val="16"/>
              </w:rPr>
              <w:t xml:space="preserve"> Satu </w:t>
            </w:r>
            <w:proofErr w:type="spellStart"/>
            <w:r w:rsidRPr="0001671B">
              <w:rPr>
                <w:rFonts w:ascii="Arial" w:eastAsia="Times New Roman" w:hAnsi="Arial" w:cs="Arial"/>
                <w:color w:val="000000"/>
                <w:sz w:val="16"/>
                <w:szCs w:val="16"/>
              </w:rPr>
              <w:t>Pintu</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75.924.535.000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9.924.535.000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66.000.000.000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Pendidikan dan </w:t>
            </w:r>
            <w:proofErr w:type="spellStart"/>
            <w:r w:rsidRPr="0001671B">
              <w:rPr>
                <w:rFonts w:ascii="Arial" w:eastAsia="Times New Roman" w:hAnsi="Arial" w:cs="Arial"/>
                <w:color w:val="000000"/>
                <w:sz w:val="16"/>
                <w:szCs w:val="16"/>
              </w:rPr>
              <w:t>Kebudayaan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4.916.952.081.195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891.688.980.675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4.025.263.100.520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Perhubungan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436.780.446.500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41.780.446.500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395.000.000.000 </w:t>
            </w:r>
          </w:p>
        </w:tc>
      </w:tr>
      <w:tr w:rsidR="002E5113" w:rsidRPr="0001671B" w:rsidTr="002E5113">
        <w:trPr>
          <w:trHeight w:val="451"/>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Perindustrian, </w:t>
            </w:r>
            <w:proofErr w:type="spellStart"/>
            <w:r w:rsidRPr="0001671B">
              <w:rPr>
                <w:rFonts w:ascii="Arial" w:eastAsia="Times New Roman" w:hAnsi="Arial" w:cs="Arial"/>
                <w:color w:val="000000"/>
                <w:sz w:val="16"/>
                <w:szCs w:val="16"/>
              </w:rPr>
              <w:t>Perdagangan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Koperasi</w:t>
            </w:r>
            <w:proofErr w:type="spellEnd"/>
            <w:r w:rsidRPr="0001671B">
              <w:rPr>
                <w:rFonts w:ascii="Arial" w:eastAsia="Times New Roman" w:hAnsi="Arial" w:cs="Arial"/>
                <w:color w:val="000000"/>
                <w:sz w:val="16"/>
                <w:szCs w:val="16"/>
              </w:rPr>
              <w:t xml:space="preserve"> dan Usaha Kecil </w:t>
            </w:r>
            <w:proofErr w:type="spellStart"/>
            <w:r w:rsidRPr="0001671B">
              <w:rPr>
                <w:rFonts w:ascii="Arial" w:eastAsia="Times New Roman" w:hAnsi="Arial" w:cs="Arial"/>
                <w:color w:val="000000"/>
                <w:sz w:val="16"/>
                <w:szCs w:val="16"/>
              </w:rPr>
              <w:t>Menengah</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198.956.781.000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31.722.281.000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167.234.500.000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Perkebunan</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202.159.484.330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32.897.850.000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169.261.634.330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Perpustakaan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Kearsipan</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44.989.678.000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5.275.000.000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39.714.678.000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Peternakan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Kesehatan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Hewan</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214.204.900.000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32.167.900.000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182.037.000.000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Sosial</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148.150.000.000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19.150.000.000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129.000.000.000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Tenaga </w:t>
            </w:r>
            <w:proofErr w:type="spellStart"/>
            <w:r w:rsidRPr="0001671B">
              <w:rPr>
                <w:rFonts w:ascii="Arial" w:eastAsia="Times New Roman" w:hAnsi="Arial" w:cs="Arial"/>
                <w:color w:val="000000"/>
                <w:sz w:val="16"/>
                <w:szCs w:val="16"/>
              </w:rPr>
              <w:t>Kerja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Transmigrasi</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133.724.000.000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113.674.000.000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31</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Inspektorat</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75.064.200.000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15.012.840.000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60.051.360.000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A. Wahab </w:t>
            </w:r>
            <w:proofErr w:type="spellStart"/>
            <w:r w:rsidRPr="0001671B">
              <w:rPr>
                <w:rFonts w:ascii="Arial" w:eastAsia="Times New Roman" w:hAnsi="Arial" w:cs="Arial"/>
                <w:color w:val="000000"/>
                <w:sz w:val="16"/>
                <w:szCs w:val="16"/>
              </w:rPr>
              <w:t>Syahranie</w:t>
            </w:r>
            <w:proofErr w:type="spellEnd"/>
            <w:r w:rsidRPr="0001671B">
              <w:rPr>
                <w:rFonts w:ascii="Arial" w:eastAsia="Times New Roman" w:hAnsi="Arial" w:cs="Arial"/>
                <w:color w:val="000000"/>
                <w:sz w:val="16"/>
                <w:szCs w:val="16"/>
              </w:rPr>
              <w:t xml:space="preserve"> di </w:t>
            </w:r>
            <w:proofErr w:type="spellStart"/>
            <w:r w:rsidRPr="0001671B">
              <w:rPr>
                <w:rFonts w:ascii="Arial" w:eastAsia="Times New Roman" w:hAnsi="Arial" w:cs="Arial"/>
                <w:color w:val="000000"/>
                <w:sz w:val="16"/>
                <w:szCs w:val="16"/>
              </w:rPr>
              <w:t>Samarinda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2.481.883.781.600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486.028.840.000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1.995.854.941.600 </w:t>
            </w:r>
          </w:p>
        </w:tc>
      </w:tr>
      <w:tr w:rsidR="002E5113" w:rsidRPr="0001671B" w:rsidTr="002E5113">
        <w:trPr>
          <w:trHeight w:val="424"/>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dr. </w:t>
            </w:r>
            <w:proofErr w:type="spellStart"/>
            <w:r w:rsidRPr="0001671B">
              <w:rPr>
                <w:rFonts w:ascii="Arial" w:eastAsia="Times New Roman" w:hAnsi="Arial" w:cs="Arial"/>
                <w:color w:val="000000"/>
                <w:sz w:val="16"/>
                <w:szCs w:val="16"/>
              </w:rPr>
              <w:t>Kanujoso</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Djatiwibowo</w:t>
            </w:r>
            <w:proofErr w:type="spellEnd"/>
            <w:r w:rsidRPr="0001671B">
              <w:rPr>
                <w:rFonts w:ascii="Arial" w:eastAsia="Times New Roman" w:hAnsi="Arial" w:cs="Arial"/>
                <w:color w:val="000000"/>
                <w:sz w:val="16"/>
                <w:szCs w:val="16"/>
              </w:rPr>
              <w:t xml:space="preserve"> di Balikpapan</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1.247.872.102.550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235.498.000.000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1.012.374.102.550 </w:t>
            </w:r>
          </w:p>
        </w:tc>
      </w:tr>
      <w:tr w:rsidR="002E5113" w:rsidRPr="0001671B" w:rsidTr="002E5113">
        <w:trPr>
          <w:trHeight w:val="49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Rumah</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Sakit</w:t>
            </w:r>
            <w:proofErr w:type="spellEnd"/>
            <w:r w:rsidRPr="0001671B">
              <w:rPr>
                <w:rFonts w:ascii="Arial" w:eastAsia="Times New Roman" w:hAnsi="Arial" w:cs="Arial"/>
                <w:color w:val="000000"/>
                <w:sz w:val="16"/>
                <w:szCs w:val="16"/>
              </w:rPr>
              <w:t xml:space="preserve"> Jiwa Daerah </w:t>
            </w:r>
            <w:proofErr w:type="spellStart"/>
            <w:r w:rsidRPr="0001671B">
              <w:rPr>
                <w:rFonts w:ascii="Arial" w:eastAsia="Times New Roman" w:hAnsi="Arial" w:cs="Arial"/>
                <w:color w:val="000000"/>
                <w:sz w:val="16"/>
                <w:szCs w:val="16"/>
              </w:rPr>
              <w:t>Atma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Husada</w:t>
            </w:r>
            <w:proofErr w:type="spellEnd"/>
            <w:r w:rsidRPr="0001671B">
              <w:rPr>
                <w:rFonts w:ascii="Arial" w:eastAsia="Times New Roman" w:hAnsi="Arial" w:cs="Arial"/>
                <w:color w:val="000000"/>
                <w:sz w:val="16"/>
                <w:szCs w:val="16"/>
              </w:rPr>
              <w:t xml:space="preserve"> Mahakam</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218.529.956.250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35.832.515.750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182.697.440.500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Polisi</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Pamong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Praja</w:t>
            </w:r>
            <w:proofErr w:type="spellEnd"/>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58.975.852.500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10.925.852.500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48.050.000.000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Daerah</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869.561.520.000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172.032.304.000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697.529.216.000 </w:t>
            </w:r>
          </w:p>
        </w:tc>
      </w:tr>
      <w:tr w:rsidR="002E5113" w:rsidRPr="0001671B" w:rsidTr="002E5113">
        <w:trPr>
          <w:trHeight w:val="493"/>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Dewan </w:t>
            </w:r>
            <w:proofErr w:type="spellStart"/>
            <w:r w:rsidRPr="0001671B">
              <w:rPr>
                <w:rFonts w:ascii="Arial" w:eastAsia="Times New Roman" w:hAnsi="Arial" w:cs="Arial"/>
                <w:color w:val="000000"/>
                <w:sz w:val="16"/>
                <w:szCs w:val="16"/>
              </w:rPr>
              <w:t>Pengurus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r w:rsidRPr="0001671B">
              <w:rPr>
                <w:rFonts w:ascii="Arial" w:eastAsia="Times New Roman" w:hAnsi="Arial" w:cs="Arial"/>
                <w:color w:val="000000"/>
                <w:sz w:val="16"/>
                <w:szCs w:val="16"/>
              </w:rPr>
              <w:t xml:space="preserve"> KORPRI Kalimantan Timur</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4.050.000.000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17.000.000.000 </w:t>
            </w:r>
          </w:p>
        </w:tc>
      </w:tr>
      <w:tr w:rsidR="002E5113" w:rsidRPr="0001671B" w:rsidTr="002E5113">
        <w:trPr>
          <w:trHeight w:val="3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DPRD</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480.125.000.000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96.025.000.000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384.100.000.000 </w:t>
            </w:r>
          </w:p>
        </w:tc>
      </w:tr>
      <w:tr w:rsidR="002E5113" w:rsidRPr="0001671B" w:rsidTr="002E5113">
        <w:trPr>
          <w:trHeight w:val="494"/>
        </w:trPr>
        <w:tc>
          <w:tcPr>
            <w:tcW w:w="568" w:type="dxa"/>
            <w:tcBorders>
              <w:top w:val="nil"/>
              <w:left w:val="single" w:sz="4" w:space="0" w:color="auto"/>
              <w:bottom w:val="single" w:sz="4" w:space="0" w:color="auto"/>
              <w:right w:val="nil"/>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6"/>
                <w:szCs w:val="16"/>
              </w:rPr>
            </w:pPr>
            <w:r w:rsidRPr="0001671B">
              <w:rPr>
                <w:rFonts w:ascii="Arial" w:eastAsia="Times New Roman" w:hAnsi="Arial" w:cs="Arial"/>
                <w:color w:val="000000"/>
                <w:sz w:val="16"/>
                <w:szCs w:val="16"/>
              </w:rPr>
              <w:t> </w:t>
            </w:r>
          </w:p>
        </w:tc>
        <w:tc>
          <w:tcPr>
            <w:tcW w:w="261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TOTAL</w:t>
            </w:r>
          </w:p>
        </w:tc>
        <w:tc>
          <w:tcPr>
            <w:tcW w:w="1920"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29.159.511.151.125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4.142.691.321.925 </w:t>
            </w:r>
          </w:p>
        </w:tc>
        <w:tc>
          <w:tcPr>
            <w:tcW w:w="1843"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25.016.819.829.200 </w:t>
            </w:r>
          </w:p>
        </w:tc>
      </w:tr>
    </w:tbl>
    <w:p w:rsidR="002E5113" w:rsidRPr="0001671B" w:rsidRDefault="002E5113" w:rsidP="002E5113">
      <w:pPr>
        <w:spacing w:after="120"/>
        <w:ind w:left="1276"/>
        <w:jc w:val="center"/>
        <w:rPr>
          <w:rFonts w:ascii="Arial" w:hAnsi="Arial" w:cs="Arial"/>
          <w:color w:val="000000"/>
          <w:lang w:val="id-ID"/>
        </w:rPr>
      </w:pPr>
    </w:p>
    <w:p w:rsidR="002E5113" w:rsidRPr="0001671B" w:rsidRDefault="002E5113" w:rsidP="002E5113">
      <w:pPr>
        <w:tabs>
          <w:tab w:val="left" w:pos="1701"/>
        </w:tabs>
        <w:spacing w:line="360" w:lineRule="auto"/>
        <w:ind w:left="851"/>
        <w:contextualSpacing/>
        <w:jc w:val="both"/>
        <w:rPr>
          <w:rFonts w:ascii="Arial" w:hAnsi="Arial" w:cs="Arial"/>
          <w:color w:val="FF0000"/>
        </w:rPr>
      </w:pPr>
      <w:r w:rsidRPr="0001671B">
        <w:rPr>
          <w:rFonts w:ascii="Arial" w:hAnsi="Arial" w:cs="Arial"/>
          <w:color w:val="000000"/>
          <w:lang w:val="id-ID"/>
        </w:rPr>
        <w:t xml:space="preserve">Data </w:t>
      </w:r>
      <w:r w:rsidRPr="0001671B">
        <w:rPr>
          <w:rFonts w:ascii="Arial" w:hAnsi="Arial" w:cs="Arial"/>
          <w:color w:val="000000"/>
        </w:rPr>
        <w:t xml:space="preserve">yang </w:t>
      </w:r>
      <w:proofErr w:type="spellStart"/>
      <w:r w:rsidRPr="0001671B">
        <w:rPr>
          <w:rFonts w:ascii="Arial" w:hAnsi="Arial" w:cs="Arial"/>
          <w:color w:val="000000"/>
        </w:rPr>
        <w:t>ditampilkan</w:t>
      </w:r>
      <w:proofErr w:type="spellEnd"/>
      <w:r w:rsidRPr="0001671B">
        <w:rPr>
          <w:rFonts w:ascii="Arial" w:hAnsi="Arial" w:cs="Arial"/>
          <w:color w:val="000000"/>
          <w:lang w:val="id-ID"/>
        </w:rPr>
        <w:t xml:space="preserve"> bersumber dari </w:t>
      </w:r>
      <w:r w:rsidRPr="0001671B">
        <w:rPr>
          <w:rFonts w:ascii="Arial" w:hAnsi="Arial" w:cs="Arial"/>
          <w:color w:val="000000"/>
        </w:rPr>
        <w:t xml:space="preserve">data pada </w:t>
      </w:r>
      <w:proofErr w:type="spellStart"/>
      <w:r w:rsidRPr="0001671B">
        <w:rPr>
          <w:rFonts w:ascii="Arial" w:hAnsi="Arial" w:cs="Arial"/>
          <w:color w:val="000000"/>
        </w:rPr>
        <w:t>aplikasi</w:t>
      </w:r>
      <w:proofErr w:type="spellEnd"/>
      <w:r w:rsidRPr="0001671B">
        <w:rPr>
          <w:rFonts w:ascii="Arial" w:hAnsi="Arial" w:cs="Arial"/>
          <w:color w:val="000000"/>
        </w:rPr>
        <w:t xml:space="preserve"> </w:t>
      </w:r>
      <w:proofErr w:type="spellStart"/>
      <w:r w:rsidRPr="0001671B">
        <w:rPr>
          <w:rFonts w:ascii="Arial" w:hAnsi="Arial" w:cs="Arial"/>
          <w:color w:val="000000"/>
        </w:rPr>
        <w:t>Sistem</w:t>
      </w:r>
      <w:proofErr w:type="spellEnd"/>
      <w:r w:rsidRPr="0001671B">
        <w:rPr>
          <w:rFonts w:ascii="Arial" w:hAnsi="Arial" w:cs="Arial"/>
          <w:color w:val="000000"/>
        </w:rPr>
        <w:t xml:space="preserve"> </w:t>
      </w:r>
      <w:proofErr w:type="spellStart"/>
      <w:r w:rsidRPr="0001671B">
        <w:rPr>
          <w:rFonts w:ascii="Arial" w:hAnsi="Arial" w:cs="Arial"/>
          <w:color w:val="000000"/>
        </w:rPr>
        <w:t>Informasi</w:t>
      </w:r>
      <w:proofErr w:type="spellEnd"/>
      <w:r w:rsidRPr="0001671B">
        <w:rPr>
          <w:rFonts w:ascii="Arial" w:hAnsi="Arial" w:cs="Arial"/>
          <w:color w:val="000000"/>
        </w:rPr>
        <w:t xml:space="preserve"> </w:t>
      </w:r>
      <w:proofErr w:type="spellStart"/>
      <w:r w:rsidRPr="0001671B">
        <w:rPr>
          <w:rFonts w:ascii="Arial" w:hAnsi="Arial" w:cs="Arial"/>
          <w:color w:val="000000"/>
        </w:rPr>
        <w:t>Perencanaan</w:t>
      </w:r>
      <w:proofErr w:type="spellEnd"/>
      <w:r w:rsidRPr="0001671B">
        <w:rPr>
          <w:rFonts w:ascii="Arial" w:hAnsi="Arial" w:cs="Arial"/>
          <w:color w:val="000000"/>
        </w:rPr>
        <w:t xml:space="preserve"> Pembangunan Daerah dan Bridge System </w:t>
      </w:r>
      <w:proofErr w:type="spellStart"/>
      <w:r w:rsidRPr="0001671B">
        <w:rPr>
          <w:rFonts w:ascii="Arial" w:hAnsi="Arial" w:cs="Arial"/>
          <w:color w:val="000000"/>
        </w:rPr>
        <w:t>Provinsi</w:t>
      </w:r>
      <w:proofErr w:type="spellEnd"/>
      <w:r w:rsidRPr="0001671B">
        <w:rPr>
          <w:rFonts w:ascii="Arial" w:hAnsi="Arial" w:cs="Arial"/>
          <w:color w:val="000000"/>
        </w:rPr>
        <w:t xml:space="preserve"> Kalimantan Timur</w:t>
      </w:r>
      <w:r w:rsidRPr="0001671B">
        <w:rPr>
          <w:rFonts w:ascii="Arial" w:hAnsi="Arial" w:cs="Arial"/>
          <w:color w:val="000000"/>
          <w:lang w:val="id-ID"/>
        </w:rPr>
        <w:t>.</w:t>
      </w:r>
      <w:r w:rsidRPr="0001671B">
        <w:rPr>
          <w:rFonts w:ascii="Arial" w:hAnsi="Arial" w:cs="Arial"/>
          <w:color w:val="FF0000"/>
          <w:lang w:val="id-ID"/>
        </w:rPr>
        <w:t xml:space="preserve"> </w:t>
      </w:r>
      <w:r w:rsidRPr="0001671B">
        <w:rPr>
          <w:rFonts w:ascii="Arial" w:hAnsi="Arial" w:cs="Arial"/>
          <w:color w:val="000000"/>
        </w:rPr>
        <w:t xml:space="preserve">Dari </w:t>
      </w:r>
      <w:proofErr w:type="spellStart"/>
      <w:r w:rsidRPr="0001671B">
        <w:rPr>
          <w:rFonts w:ascii="Arial" w:hAnsi="Arial" w:cs="Arial"/>
          <w:color w:val="000000"/>
        </w:rPr>
        <w:t>tabel</w:t>
      </w:r>
      <w:proofErr w:type="spellEnd"/>
      <w:r w:rsidRPr="0001671B">
        <w:rPr>
          <w:rFonts w:ascii="Arial" w:hAnsi="Arial" w:cs="Arial"/>
          <w:color w:val="000000"/>
        </w:rPr>
        <w:t xml:space="preserve"> </w:t>
      </w:r>
      <w:proofErr w:type="spellStart"/>
      <w:r w:rsidRPr="0001671B">
        <w:rPr>
          <w:rFonts w:ascii="Arial" w:hAnsi="Arial" w:cs="Arial"/>
          <w:color w:val="000000"/>
        </w:rPr>
        <w:t>diatas</w:t>
      </w:r>
      <w:proofErr w:type="spellEnd"/>
      <w:r w:rsidRPr="0001671B">
        <w:rPr>
          <w:rFonts w:ascii="Arial" w:hAnsi="Arial" w:cs="Arial"/>
          <w:color w:val="000000"/>
        </w:rPr>
        <w:t xml:space="preserve">, </w:t>
      </w:r>
      <w:proofErr w:type="spellStart"/>
      <w:r w:rsidRPr="0001671B">
        <w:rPr>
          <w:rFonts w:ascii="Arial" w:hAnsi="Arial" w:cs="Arial"/>
          <w:color w:val="000000"/>
        </w:rPr>
        <w:t>dapat</w:t>
      </w:r>
      <w:proofErr w:type="spellEnd"/>
      <w:r w:rsidRPr="0001671B">
        <w:rPr>
          <w:rFonts w:ascii="Arial" w:hAnsi="Arial" w:cs="Arial"/>
          <w:color w:val="000000"/>
        </w:rPr>
        <w:t xml:space="preserve"> </w:t>
      </w:r>
      <w:proofErr w:type="spellStart"/>
      <w:r w:rsidRPr="0001671B">
        <w:rPr>
          <w:rFonts w:ascii="Arial" w:hAnsi="Arial" w:cs="Arial"/>
          <w:color w:val="000000"/>
        </w:rPr>
        <w:t>dijelaskan</w:t>
      </w:r>
      <w:proofErr w:type="spellEnd"/>
      <w:r w:rsidRPr="0001671B">
        <w:rPr>
          <w:rFonts w:ascii="Arial" w:hAnsi="Arial" w:cs="Arial"/>
          <w:color w:val="000000"/>
        </w:rPr>
        <w:t xml:space="preserve"> </w:t>
      </w:r>
      <w:proofErr w:type="spellStart"/>
      <w:r w:rsidRPr="0001671B">
        <w:rPr>
          <w:rFonts w:ascii="Arial" w:hAnsi="Arial" w:cs="Arial"/>
          <w:color w:val="000000"/>
        </w:rPr>
        <w:t>bahwa</w:t>
      </w:r>
      <w:proofErr w:type="spellEnd"/>
      <w:r w:rsidRPr="0001671B">
        <w:rPr>
          <w:rFonts w:ascii="Arial" w:hAnsi="Arial" w:cs="Arial"/>
          <w:color w:val="000000"/>
        </w:rPr>
        <w:t xml:space="preserve"> </w:t>
      </w:r>
      <w:proofErr w:type="spellStart"/>
      <w:r w:rsidRPr="0001671B">
        <w:rPr>
          <w:rFonts w:ascii="Arial" w:hAnsi="Arial" w:cs="Arial"/>
          <w:color w:val="000000"/>
        </w:rPr>
        <w:t>selisih</w:t>
      </w:r>
      <w:proofErr w:type="spellEnd"/>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yang </w:t>
      </w:r>
      <w:proofErr w:type="spellStart"/>
      <w:r w:rsidRPr="0001671B">
        <w:rPr>
          <w:rFonts w:ascii="Arial" w:hAnsi="Arial" w:cs="Arial"/>
          <w:color w:val="000000"/>
        </w:rPr>
        <w:t>tercantum</w:t>
      </w:r>
      <w:proofErr w:type="spellEnd"/>
      <w:r w:rsidRPr="0001671B">
        <w:rPr>
          <w:rFonts w:ascii="Arial" w:hAnsi="Arial" w:cs="Arial"/>
          <w:color w:val="000000"/>
        </w:rPr>
        <w:t xml:space="preserve"> pada </w:t>
      </w:r>
      <w:proofErr w:type="spellStart"/>
      <w:r w:rsidRPr="0001671B">
        <w:rPr>
          <w:rFonts w:ascii="Arial" w:hAnsi="Arial" w:cs="Arial"/>
          <w:color w:val="000000"/>
        </w:rPr>
        <w:t>kolom</w:t>
      </w:r>
      <w:proofErr w:type="spellEnd"/>
      <w:r w:rsidRPr="0001671B">
        <w:rPr>
          <w:rFonts w:ascii="Arial" w:hAnsi="Arial" w:cs="Arial"/>
          <w:color w:val="000000"/>
        </w:rPr>
        <w:t xml:space="preserve"> </w:t>
      </w:r>
      <w:proofErr w:type="spellStart"/>
      <w:r w:rsidRPr="0001671B">
        <w:rPr>
          <w:rFonts w:ascii="Arial" w:hAnsi="Arial" w:cs="Arial"/>
          <w:color w:val="000000"/>
        </w:rPr>
        <w:t>selisih</w:t>
      </w:r>
      <w:proofErr w:type="spellEnd"/>
      <w:r w:rsidRPr="0001671B">
        <w:rPr>
          <w:rFonts w:ascii="Arial" w:hAnsi="Arial" w:cs="Arial"/>
          <w:color w:val="000000"/>
        </w:rPr>
        <w:t xml:space="preserve">, </w:t>
      </w:r>
      <w:proofErr w:type="spellStart"/>
      <w:r w:rsidRPr="0001671B">
        <w:rPr>
          <w:rFonts w:ascii="Arial" w:hAnsi="Arial" w:cs="Arial"/>
          <w:color w:val="000000"/>
        </w:rPr>
        <w:t>merupakan</w:t>
      </w:r>
      <w:proofErr w:type="spellEnd"/>
      <w:r w:rsidRPr="0001671B">
        <w:rPr>
          <w:rFonts w:ascii="Arial" w:hAnsi="Arial" w:cs="Arial"/>
          <w:color w:val="000000"/>
        </w:rPr>
        <w:t xml:space="preserve"> </w:t>
      </w:r>
      <w:proofErr w:type="spellStart"/>
      <w:r w:rsidRPr="0001671B">
        <w:rPr>
          <w:rFonts w:ascii="Arial" w:hAnsi="Arial" w:cs="Arial"/>
          <w:color w:val="000000"/>
        </w:rPr>
        <w:t>nilai</w:t>
      </w:r>
      <w:proofErr w:type="spellEnd"/>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yang </w:t>
      </w:r>
      <w:proofErr w:type="spellStart"/>
      <w:r w:rsidRPr="0001671B">
        <w:rPr>
          <w:rFonts w:ascii="Arial" w:hAnsi="Arial" w:cs="Arial"/>
          <w:color w:val="000000"/>
        </w:rPr>
        <w:t>perlu</w:t>
      </w:r>
      <w:proofErr w:type="spellEnd"/>
      <w:r w:rsidRPr="0001671B">
        <w:rPr>
          <w:rFonts w:ascii="Arial" w:hAnsi="Arial" w:cs="Arial"/>
          <w:color w:val="000000"/>
        </w:rPr>
        <w:t xml:space="preserve"> </w:t>
      </w:r>
      <w:proofErr w:type="spellStart"/>
      <w:r w:rsidRPr="0001671B">
        <w:rPr>
          <w:rFonts w:ascii="Arial" w:hAnsi="Arial" w:cs="Arial"/>
          <w:color w:val="000000"/>
        </w:rPr>
        <w:t>dialokasikan</w:t>
      </w:r>
      <w:proofErr w:type="spellEnd"/>
      <w:r w:rsidRPr="0001671B">
        <w:rPr>
          <w:rFonts w:ascii="Arial" w:hAnsi="Arial" w:cs="Arial"/>
          <w:color w:val="000000"/>
        </w:rPr>
        <w:t xml:space="preserve"> pada </w:t>
      </w:r>
      <w:proofErr w:type="spellStart"/>
      <w:r w:rsidRPr="0001671B">
        <w:rPr>
          <w:rFonts w:ascii="Arial" w:hAnsi="Arial" w:cs="Arial"/>
          <w:color w:val="000000"/>
        </w:rPr>
        <w:t>tahun</w:t>
      </w:r>
      <w:proofErr w:type="spellEnd"/>
      <w:r w:rsidRPr="0001671B">
        <w:rPr>
          <w:rFonts w:ascii="Arial" w:hAnsi="Arial" w:cs="Arial"/>
          <w:color w:val="000000"/>
        </w:rPr>
        <w:t xml:space="preserve"> 2020 - 2023 agar </w:t>
      </w:r>
      <w:proofErr w:type="spellStart"/>
      <w:r w:rsidRPr="0001671B">
        <w:rPr>
          <w:rFonts w:ascii="Arial" w:hAnsi="Arial" w:cs="Arial"/>
          <w:color w:val="000000"/>
        </w:rPr>
        <w:t>pagu</w:t>
      </w:r>
      <w:proofErr w:type="spellEnd"/>
      <w:r w:rsidRPr="0001671B">
        <w:rPr>
          <w:rFonts w:ascii="Arial" w:hAnsi="Arial" w:cs="Arial"/>
          <w:color w:val="000000"/>
        </w:rPr>
        <w:t xml:space="preserve"> </w:t>
      </w:r>
      <w:proofErr w:type="spellStart"/>
      <w:r w:rsidRPr="0001671B">
        <w:rPr>
          <w:rFonts w:ascii="Arial" w:hAnsi="Arial" w:cs="Arial"/>
          <w:color w:val="000000"/>
        </w:rPr>
        <w:t>Renstra</w:t>
      </w:r>
      <w:proofErr w:type="spellEnd"/>
      <w:r w:rsidRPr="0001671B">
        <w:rPr>
          <w:rFonts w:ascii="Arial" w:hAnsi="Arial" w:cs="Arial"/>
          <w:color w:val="000000"/>
        </w:rPr>
        <w:t xml:space="preserve">-PD yang </w:t>
      </w:r>
      <w:proofErr w:type="spellStart"/>
      <w:r w:rsidRPr="0001671B">
        <w:rPr>
          <w:rFonts w:ascii="Arial" w:hAnsi="Arial" w:cs="Arial"/>
          <w:color w:val="000000"/>
        </w:rPr>
        <w:t>disusun</w:t>
      </w:r>
      <w:proofErr w:type="spellEnd"/>
      <w:r w:rsidRPr="0001671B">
        <w:rPr>
          <w:rFonts w:ascii="Arial" w:hAnsi="Arial" w:cs="Arial"/>
          <w:color w:val="000000"/>
        </w:rPr>
        <w:t xml:space="preserve"> </w:t>
      </w:r>
      <w:proofErr w:type="spellStart"/>
      <w:r w:rsidRPr="0001671B">
        <w:rPr>
          <w:rFonts w:ascii="Arial" w:hAnsi="Arial" w:cs="Arial"/>
          <w:color w:val="000000"/>
        </w:rPr>
        <w:t>dapat</w:t>
      </w:r>
      <w:proofErr w:type="spellEnd"/>
      <w:r w:rsidRPr="0001671B">
        <w:rPr>
          <w:rFonts w:ascii="Arial" w:hAnsi="Arial" w:cs="Arial"/>
          <w:color w:val="000000"/>
        </w:rPr>
        <w:t xml:space="preserve"> </w:t>
      </w:r>
      <w:proofErr w:type="spellStart"/>
      <w:r w:rsidRPr="0001671B">
        <w:rPr>
          <w:rFonts w:ascii="Arial" w:hAnsi="Arial" w:cs="Arial"/>
          <w:color w:val="000000"/>
        </w:rPr>
        <w:t>konsisten</w:t>
      </w:r>
      <w:proofErr w:type="spellEnd"/>
      <w:r w:rsidRPr="0001671B">
        <w:rPr>
          <w:rFonts w:ascii="Arial" w:hAnsi="Arial" w:cs="Arial"/>
          <w:color w:val="000000"/>
        </w:rPr>
        <w:t xml:space="preserve"> </w:t>
      </w:r>
      <w:proofErr w:type="spellStart"/>
      <w:r w:rsidRPr="0001671B">
        <w:rPr>
          <w:rFonts w:ascii="Arial" w:hAnsi="Arial" w:cs="Arial"/>
          <w:color w:val="000000"/>
        </w:rPr>
        <w:t>dengan</w:t>
      </w:r>
      <w:proofErr w:type="spellEnd"/>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RPJMD 2019 - 2023. </w:t>
      </w:r>
    </w:p>
    <w:p w:rsidR="002E5113" w:rsidRPr="0001671B" w:rsidRDefault="002E5113" w:rsidP="002E5113">
      <w:pPr>
        <w:tabs>
          <w:tab w:val="left" w:pos="1701"/>
        </w:tabs>
        <w:spacing w:line="360" w:lineRule="auto"/>
        <w:ind w:left="851"/>
        <w:jc w:val="both"/>
        <w:rPr>
          <w:rFonts w:ascii="Arial" w:hAnsi="Arial" w:cs="Arial"/>
          <w:color w:val="000000"/>
        </w:rPr>
      </w:pPr>
      <w:proofErr w:type="spellStart"/>
      <w:r w:rsidRPr="0001671B">
        <w:rPr>
          <w:rFonts w:ascii="Arial" w:hAnsi="Arial" w:cs="Arial"/>
          <w:color w:val="000000"/>
        </w:rPr>
        <w:t>Lebih</w:t>
      </w:r>
      <w:proofErr w:type="spellEnd"/>
      <w:r w:rsidRPr="0001671B">
        <w:rPr>
          <w:rFonts w:ascii="Arial" w:hAnsi="Arial" w:cs="Arial"/>
          <w:color w:val="000000"/>
        </w:rPr>
        <w:t xml:space="preserve"> </w:t>
      </w:r>
      <w:proofErr w:type="spellStart"/>
      <w:r w:rsidRPr="0001671B">
        <w:rPr>
          <w:rFonts w:ascii="Arial" w:hAnsi="Arial" w:cs="Arial"/>
          <w:color w:val="000000"/>
        </w:rPr>
        <w:t>lanjut</w:t>
      </w:r>
      <w:proofErr w:type="spellEnd"/>
      <w:r w:rsidRPr="0001671B">
        <w:rPr>
          <w:rFonts w:ascii="Arial" w:hAnsi="Arial" w:cs="Arial"/>
          <w:color w:val="000000"/>
        </w:rPr>
        <w:t xml:space="preserve"> </w:t>
      </w:r>
      <w:proofErr w:type="spellStart"/>
      <w:r w:rsidRPr="0001671B">
        <w:rPr>
          <w:rFonts w:ascii="Arial" w:hAnsi="Arial" w:cs="Arial"/>
          <w:color w:val="000000"/>
        </w:rPr>
        <w:t>tentang</w:t>
      </w:r>
      <w:proofErr w:type="spellEnd"/>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w:t>
      </w:r>
      <w:r w:rsidRPr="0001671B">
        <w:rPr>
          <w:rFonts w:ascii="Arial" w:hAnsi="Arial" w:cs="Arial"/>
          <w:color w:val="000000"/>
          <w:lang w:val="id-ID"/>
        </w:rPr>
        <w:t>masing-masing PD</w:t>
      </w:r>
      <w:r w:rsidRPr="0001671B">
        <w:rPr>
          <w:rFonts w:ascii="Arial" w:hAnsi="Arial" w:cs="Arial"/>
          <w:color w:val="000000"/>
        </w:rPr>
        <w:t xml:space="preserve">, </w:t>
      </w:r>
      <w:proofErr w:type="spellStart"/>
      <w:r w:rsidRPr="0001671B">
        <w:rPr>
          <w:rFonts w:ascii="Arial" w:hAnsi="Arial" w:cs="Arial"/>
          <w:color w:val="000000"/>
        </w:rPr>
        <w:t>dibawah</w:t>
      </w:r>
      <w:proofErr w:type="spellEnd"/>
      <w:r w:rsidRPr="0001671B">
        <w:rPr>
          <w:rFonts w:ascii="Arial" w:hAnsi="Arial" w:cs="Arial"/>
          <w:color w:val="000000"/>
        </w:rPr>
        <w:t xml:space="preserve"> </w:t>
      </w:r>
      <w:proofErr w:type="spellStart"/>
      <w:r w:rsidRPr="0001671B">
        <w:rPr>
          <w:rFonts w:ascii="Arial" w:hAnsi="Arial" w:cs="Arial"/>
          <w:color w:val="000000"/>
        </w:rPr>
        <w:t>ini</w:t>
      </w:r>
      <w:proofErr w:type="spellEnd"/>
      <w:r w:rsidRPr="0001671B">
        <w:rPr>
          <w:rFonts w:ascii="Arial" w:hAnsi="Arial" w:cs="Arial"/>
          <w:color w:val="000000"/>
        </w:rPr>
        <w:t xml:space="preserve"> </w:t>
      </w:r>
      <w:proofErr w:type="spellStart"/>
      <w:r w:rsidRPr="0001671B">
        <w:rPr>
          <w:rFonts w:ascii="Arial" w:hAnsi="Arial" w:cs="Arial"/>
          <w:color w:val="000000"/>
        </w:rPr>
        <w:t>disampaikan</w:t>
      </w:r>
      <w:proofErr w:type="spellEnd"/>
      <w:r w:rsidRPr="0001671B">
        <w:rPr>
          <w:rFonts w:ascii="Arial" w:hAnsi="Arial" w:cs="Arial"/>
          <w:color w:val="000000"/>
        </w:rPr>
        <w:t xml:space="preserve"> data </w:t>
      </w:r>
      <w:r w:rsidRPr="0001671B">
        <w:rPr>
          <w:rFonts w:ascii="Arial" w:hAnsi="Arial" w:cs="Arial"/>
          <w:color w:val="000000"/>
          <w:lang w:val="id-ID"/>
        </w:rPr>
        <w:t>konsistensi pagu</w:t>
      </w:r>
      <w:r w:rsidRPr="0001671B">
        <w:rPr>
          <w:rFonts w:ascii="Arial" w:hAnsi="Arial" w:cs="Arial"/>
          <w:color w:val="000000"/>
        </w:rPr>
        <w:t xml:space="preserve"> RPJMD/</w:t>
      </w:r>
      <w:proofErr w:type="spellStart"/>
      <w:r w:rsidRPr="0001671B">
        <w:rPr>
          <w:rFonts w:ascii="Arial" w:hAnsi="Arial" w:cs="Arial"/>
          <w:color w:val="000000"/>
        </w:rPr>
        <w:t>Renstra</w:t>
      </w:r>
      <w:proofErr w:type="spellEnd"/>
      <w:r w:rsidRPr="0001671B">
        <w:rPr>
          <w:rFonts w:ascii="Arial" w:hAnsi="Arial" w:cs="Arial"/>
          <w:color w:val="000000"/>
        </w:rPr>
        <w:t xml:space="preserve">-PD </w:t>
      </w:r>
      <w:r w:rsidRPr="0001671B">
        <w:rPr>
          <w:rFonts w:ascii="Arial" w:hAnsi="Arial" w:cs="Arial"/>
          <w:color w:val="000000"/>
          <w:lang w:val="id-ID"/>
        </w:rPr>
        <w:t>dengan RKPD</w:t>
      </w:r>
      <w:r w:rsidRPr="0001671B">
        <w:rPr>
          <w:rFonts w:ascii="Arial" w:hAnsi="Arial" w:cs="Arial"/>
          <w:color w:val="000000"/>
        </w:rPr>
        <w:t>/</w:t>
      </w:r>
      <w:r w:rsidRPr="0001671B">
        <w:rPr>
          <w:rFonts w:ascii="Arial" w:hAnsi="Arial" w:cs="Arial"/>
          <w:color w:val="000000"/>
          <w:lang w:val="id-ID"/>
        </w:rPr>
        <w:t xml:space="preserve">Renja-PD, dan APBD </w:t>
      </w:r>
      <w:proofErr w:type="spellStart"/>
      <w:r w:rsidRPr="0001671B">
        <w:rPr>
          <w:rFonts w:ascii="Arial" w:hAnsi="Arial" w:cs="Arial"/>
          <w:color w:val="000000"/>
        </w:rPr>
        <w:t>untuk</w:t>
      </w:r>
      <w:proofErr w:type="spellEnd"/>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
    <w:p w:rsidR="002E5113" w:rsidRPr="0001671B" w:rsidRDefault="002E5113" w:rsidP="002E5113">
      <w:pPr>
        <w:spacing w:after="0"/>
        <w:ind w:left="1276"/>
        <w:jc w:val="center"/>
        <w:rPr>
          <w:rFonts w:ascii="Arial" w:hAnsi="Arial" w:cs="Arial"/>
          <w:b/>
          <w:color w:val="000000"/>
          <w:lang w:val="id-ID"/>
        </w:rPr>
      </w:pPr>
      <w:r w:rsidRPr="0001671B">
        <w:rPr>
          <w:rFonts w:ascii="Arial" w:hAnsi="Arial" w:cs="Arial"/>
          <w:b/>
          <w:color w:val="000000"/>
        </w:rPr>
        <w:t>Tab</w:t>
      </w:r>
      <w:r w:rsidRPr="0001671B">
        <w:rPr>
          <w:rFonts w:ascii="Arial" w:hAnsi="Arial" w:cs="Arial"/>
          <w:b/>
          <w:color w:val="000000"/>
          <w:lang w:val="id-ID"/>
        </w:rPr>
        <w:t>e</w:t>
      </w:r>
      <w:r w:rsidRPr="0001671B">
        <w:rPr>
          <w:rFonts w:ascii="Arial" w:hAnsi="Arial" w:cs="Arial"/>
          <w:b/>
          <w:color w:val="000000"/>
        </w:rPr>
        <w:t xml:space="preserve">l </w:t>
      </w:r>
      <w:r w:rsidRPr="0001671B">
        <w:rPr>
          <w:rFonts w:ascii="Arial" w:hAnsi="Arial" w:cs="Arial"/>
          <w:b/>
          <w:color w:val="000000"/>
          <w:lang w:val="id-ID"/>
        </w:rPr>
        <w:t>3</w:t>
      </w:r>
    </w:p>
    <w:p w:rsidR="002E5113" w:rsidRPr="0001671B" w:rsidRDefault="002E5113" w:rsidP="002E5113">
      <w:pPr>
        <w:spacing w:after="0"/>
        <w:ind w:left="1276"/>
        <w:jc w:val="center"/>
        <w:rPr>
          <w:rFonts w:ascii="Arial" w:hAnsi="Arial" w:cs="Arial"/>
          <w:b/>
          <w:color w:val="000000"/>
        </w:rPr>
      </w:pPr>
      <w:proofErr w:type="spellStart"/>
      <w:r w:rsidRPr="0001671B">
        <w:rPr>
          <w:rFonts w:ascii="Arial" w:hAnsi="Arial" w:cs="Arial"/>
          <w:b/>
          <w:color w:val="000000"/>
        </w:rPr>
        <w:t>Pagu</w:t>
      </w:r>
      <w:proofErr w:type="spellEnd"/>
      <w:r w:rsidRPr="0001671B">
        <w:rPr>
          <w:rFonts w:ascii="Arial" w:hAnsi="Arial" w:cs="Arial"/>
          <w:b/>
          <w:color w:val="000000"/>
        </w:rPr>
        <w:t xml:space="preserve"> RENSTRA-PD, RKPD, RENJA-PD, dan APBD </w:t>
      </w:r>
    </w:p>
    <w:p w:rsidR="002E5113" w:rsidRPr="0001671B" w:rsidRDefault="002E5113" w:rsidP="002E5113">
      <w:pPr>
        <w:spacing w:after="0"/>
        <w:ind w:left="1276"/>
        <w:jc w:val="center"/>
        <w:rPr>
          <w:rFonts w:ascii="Arial" w:hAnsi="Arial" w:cs="Arial"/>
          <w:b/>
          <w:color w:val="000000"/>
        </w:rPr>
      </w:pPr>
      <w:r w:rsidRPr="0001671B">
        <w:rPr>
          <w:rFonts w:ascii="Arial" w:hAnsi="Arial" w:cs="Arial"/>
          <w:b/>
          <w:color w:val="000000"/>
          <w:lang w:val="id-ID"/>
        </w:rPr>
        <w:t xml:space="preserve">Pada Setiap PD Dilingkungan Pemerintah </w:t>
      </w:r>
      <w:proofErr w:type="spellStart"/>
      <w:r w:rsidRPr="0001671B">
        <w:rPr>
          <w:rFonts w:ascii="Arial" w:hAnsi="Arial" w:cs="Arial"/>
          <w:b/>
          <w:color w:val="000000"/>
        </w:rPr>
        <w:t>Provinsi</w:t>
      </w:r>
      <w:proofErr w:type="spellEnd"/>
      <w:r w:rsidRPr="0001671B">
        <w:rPr>
          <w:rFonts w:ascii="Arial" w:hAnsi="Arial" w:cs="Arial"/>
          <w:b/>
          <w:color w:val="000000"/>
        </w:rPr>
        <w:t xml:space="preserve"> Kalimantan Timur </w:t>
      </w:r>
    </w:p>
    <w:p w:rsidR="002E5113" w:rsidRPr="0001671B" w:rsidRDefault="002E5113" w:rsidP="002E5113">
      <w:pPr>
        <w:spacing w:after="0"/>
        <w:ind w:left="1276"/>
        <w:jc w:val="center"/>
        <w:rPr>
          <w:rFonts w:ascii="Arial" w:hAnsi="Arial" w:cs="Arial"/>
          <w:b/>
          <w:color w:val="000000"/>
        </w:rPr>
      </w:pPr>
      <w:proofErr w:type="spellStart"/>
      <w:r w:rsidRPr="0001671B">
        <w:rPr>
          <w:rFonts w:ascii="Arial" w:hAnsi="Arial" w:cs="Arial"/>
          <w:b/>
          <w:color w:val="000000"/>
        </w:rPr>
        <w:t>Tahun</w:t>
      </w:r>
      <w:proofErr w:type="spellEnd"/>
      <w:r w:rsidRPr="0001671B">
        <w:rPr>
          <w:rFonts w:ascii="Arial" w:hAnsi="Arial" w:cs="Arial"/>
          <w:b/>
          <w:color w:val="000000"/>
        </w:rPr>
        <w:t xml:space="preserve"> 2019</w:t>
      </w:r>
    </w:p>
    <w:p w:rsidR="002E5113" w:rsidRPr="0001671B" w:rsidRDefault="002E5113" w:rsidP="002E5113">
      <w:pPr>
        <w:tabs>
          <w:tab w:val="left" w:pos="1701"/>
        </w:tabs>
        <w:spacing w:line="264" w:lineRule="auto"/>
        <w:ind w:left="1843" w:hanging="425"/>
        <w:rPr>
          <w:rFonts w:ascii="Arial" w:hAnsi="Arial" w:cs="Arial"/>
          <w:color w:val="000000"/>
          <w:sz w:val="15"/>
        </w:rPr>
      </w:pPr>
    </w:p>
    <w:tbl>
      <w:tblPr>
        <w:tblW w:w="10065" w:type="dxa"/>
        <w:tblInd w:w="-714" w:type="dxa"/>
        <w:tblLayout w:type="fixed"/>
        <w:tblLook w:val="04A0" w:firstRow="1" w:lastRow="0" w:firstColumn="1" w:lastColumn="0" w:noHBand="0" w:noVBand="1"/>
      </w:tblPr>
      <w:tblGrid>
        <w:gridCol w:w="425"/>
        <w:gridCol w:w="1276"/>
        <w:gridCol w:w="1418"/>
        <w:gridCol w:w="1418"/>
        <w:gridCol w:w="1417"/>
        <w:gridCol w:w="1418"/>
        <w:gridCol w:w="1178"/>
        <w:gridCol w:w="1515"/>
      </w:tblGrid>
      <w:tr w:rsidR="002E5113" w:rsidRPr="0001671B" w:rsidTr="002E5113">
        <w:trPr>
          <w:trHeight w:val="320"/>
          <w:tblHead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r w:rsidRPr="0001671B">
              <w:rPr>
                <w:rFonts w:ascii="Arial" w:eastAsia="Times New Roman" w:hAnsi="Arial" w:cs="Arial"/>
                <w:b/>
                <w:bCs/>
                <w:color w:val="000000"/>
                <w:sz w:val="13"/>
                <w:szCs w:val="13"/>
              </w:rPr>
              <w:t>No</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Perangkat</w:t>
            </w:r>
            <w:proofErr w:type="spellEnd"/>
            <w:r w:rsidRPr="0001671B">
              <w:rPr>
                <w:rFonts w:ascii="Arial" w:eastAsia="Times New Roman" w:hAnsi="Arial" w:cs="Arial"/>
                <w:b/>
                <w:bCs/>
                <w:color w:val="000000"/>
                <w:sz w:val="13"/>
                <w:szCs w:val="13"/>
              </w:rPr>
              <w:t xml:space="preserve"> Daerah</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Pagu</w:t>
            </w:r>
            <w:proofErr w:type="spellEnd"/>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Selisih</w:t>
            </w:r>
            <w:proofErr w:type="spellEnd"/>
            <w:r w:rsidRPr="0001671B">
              <w:rPr>
                <w:rFonts w:ascii="Arial" w:eastAsia="Times New Roman" w:hAnsi="Arial" w:cs="Arial"/>
                <w:b/>
                <w:bCs/>
                <w:color w:val="000000"/>
                <w:sz w:val="13"/>
                <w:szCs w:val="13"/>
              </w:rPr>
              <w:t xml:space="preserve"> </w:t>
            </w:r>
            <w:proofErr w:type="spellStart"/>
            <w:r w:rsidRPr="0001671B">
              <w:rPr>
                <w:rFonts w:ascii="Arial" w:eastAsia="Times New Roman" w:hAnsi="Arial" w:cs="Arial"/>
                <w:b/>
                <w:bCs/>
                <w:color w:val="000000"/>
                <w:sz w:val="13"/>
                <w:szCs w:val="13"/>
              </w:rPr>
              <w:t>Pagu</w:t>
            </w:r>
            <w:proofErr w:type="spellEnd"/>
          </w:p>
        </w:tc>
      </w:tr>
      <w:tr w:rsidR="002E5113" w:rsidRPr="0001671B" w:rsidTr="002E5113">
        <w:trPr>
          <w:trHeight w:val="327"/>
          <w:tblHeader/>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2E5113">
            <w:pPr>
              <w:spacing w:after="0" w:line="240" w:lineRule="auto"/>
              <w:rPr>
                <w:rFonts w:ascii="Arial" w:eastAsia="Times New Roman" w:hAnsi="Arial" w:cs="Arial"/>
                <w:b/>
                <w:bCs/>
                <w:color w:val="000000"/>
                <w:sz w:val="13"/>
                <w:szCs w:val="1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2E5113">
            <w:pPr>
              <w:spacing w:after="0" w:line="240" w:lineRule="auto"/>
              <w:rPr>
                <w:rFonts w:ascii="Arial" w:eastAsia="Times New Roman" w:hAnsi="Arial" w:cs="Arial"/>
                <w:b/>
                <w:bCs/>
                <w:color w:val="000000"/>
                <w:sz w:val="13"/>
                <w:szCs w:val="13"/>
              </w:rPr>
            </w:pPr>
          </w:p>
        </w:tc>
        <w:tc>
          <w:tcPr>
            <w:tcW w:w="1418"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Renstra</w:t>
            </w:r>
            <w:proofErr w:type="spellEnd"/>
            <w:r w:rsidRPr="0001671B">
              <w:rPr>
                <w:rFonts w:ascii="Arial" w:eastAsia="Times New Roman" w:hAnsi="Arial" w:cs="Arial"/>
                <w:b/>
                <w:bCs/>
                <w:color w:val="000000"/>
                <w:sz w:val="13"/>
                <w:szCs w:val="13"/>
              </w:rPr>
              <w:t xml:space="preserve"> 2019</w:t>
            </w:r>
          </w:p>
        </w:tc>
        <w:tc>
          <w:tcPr>
            <w:tcW w:w="1418"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Renja</w:t>
            </w:r>
            <w:proofErr w:type="spellEnd"/>
            <w:r w:rsidRPr="0001671B">
              <w:rPr>
                <w:rFonts w:ascii="Arial" w:eastAsia="Times New Roman" w:hAnsi="Arial" w:cs="Arial"/>
                <w:b/>
                <w:bCs/>
                <w:color w:val="000000"/>
                <w:sz w:val="13"/>
                <w:szCs w:val="13"/>
              </w:rPr>
              <w:t xml:space="preserve"> 2019</w:t>
            </w:r>
          </w:p>
        </w:tc>
        <w:tc>
          <w:tcPr>
            <w:tcW w:w="1417"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r w:rsidRPr="0001671B">
              <w:rPr>
                <w:rFonts w:ascii="Arial" w:eastAsia="Times New Roman" w:hAnsi="Arial" w:cs="Arial"/>
                <w:b/>
                <w:bCs/>
                <w:color w:val="000000"/>
                <w:sz w:val="13"/>
                <w:szCs w:val="13"/>
              </w:rPr>
              <w:t>APBD 2019</w:t>
            </w:r>
          </w:p>
        </w:tc>
        <w:tc>
          <w:tcPr>
            <w:tcW w:w="1418"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Renstra</w:t>
            </w:r>
            <w:proofErr w:type="spellEnd"/>
            <w:r w:rsidRPr="0001671B">
              <w:rPr>
                <w:rFonts w:ascii="Arial" w:eastAsia="Times New Roman" w:hAnsi="Arial" w:cs="Arial"/>
                <w:b/>
                <w:bCs/>
                <w:color w:val="000000"/>
                <w:sz w:val="13"/>
                <w:szCs w:val="13"/>
              </w:rPr>
              <w:t xml:space="preserve"> - </w:t>
            </w:r>
            <w:proofErr w:type="spellStart"/>
            <w:r w:rsidRPr="0001671B">
              <w:rPr>
                <w:rFonts w:ascii="Arial" w:eastAsia="Times New Roman" w:hAnsi="Arial" w:cs="Arial"/>
                <w:b/>
                <w:bCs/>
                <w:color w:val="000000"/>
                <w:sz w:val="13"/>
                <w:szCs w:val="13"/>
              </w:rPr>
              <w:t>Renja</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Renstra</w:t>
            </w:r>
            <w:proofErr w:type="spellEnd"/>
            <w:r w:rsidRPr="0001671B">
              <w:rPr>
                <w:rFonts w:ascii="Arial" w:eastAsia="Times New Roman" w:hAnsi="Arial" w:cs="Arial"/>
                <w:b/>
                <w:bCs/>
                <w:color w:val="000000"/>
                <w:sz w:val="13"/>
                <w:szCs w:val="13"/>
              </w:rPr>
              <w:t xml:space="preserve"> - APBD</w:t>
            </w:r>
          </w:p>
        </w:tc>
        <w:tc>
          <w:tcPr>
            <w:tcW w:w="1515"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jc w:val="center"/>
              <w:rPr>
                <w:rFonts w:ascii="Arial" w:eastAsia="Times New Roman" w:hAnsi="Arial" w:cs="Arial"/>
                <w:b/>
                <w:bCs/>
                <w:color w:val="000000"/>
                <w:sz w:val="13"/>
                <w:szCs w:val="13"/>
              </w:rPr>
            </w:pPr>
            <w:proofErr w:type="spellStart"/>
            <w:r w:rsidRPr="0001671B">
              <w:rPr>
                <w:rFonts w:ascii="Arial" w:eastAsia="Times New Roman" w:hAnsi="Arial" w:cs="Arial"/>
                <w:b/>
                <w:bCs/>
                <w:color w:val="000000"/>
                <w:sz w:val="13"/>
                <w:szCs w:val="13"/>
              </w:rPr>
              <w:t>Renja</w:t>
            </w:r>
            <w:proofErr w:type="spellEnd"/>
            <w:r w:rsidRPr="0001671B">
              <w:rPr>
                <w:rFonts w:ascii="Arial" w:eastAsia="Times New Roman" w:hAnsi="Arial" w:cs="Arial"/>
                <w:b/>
                <w:bCs/>
                <w:color w:val="000000"/>
                <w:sz w:val="13"/>
                <w:szCs w:val="13"/>
              </w:rPr>
              <w:t xml:space="preserve"> - APBD</w:t>
            </w:r>
          </w:p>
        </w:tc>
      </w:tr>
      <w:tr w:rsidR="002E5113" w:rsidRPr="0001671B" w:rsidTr="002E5113">
        <w:trPr>
          <w:trHeight w:val="119"/>
        </w:trPr>
        <w:tc>
          <w:tcPr>
            <w:tcW w:w="425" w:type="dxa"/>
            <w:tcBorders>
              <w:top w:val="nil"/>
              <w:left w:val="single" w:sz="4" w:space="0" w:color="auto"/>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w:t>
            </w:r>
          </w:p>
        </w:tc>
        <w:tc>
          <w:tcPr>
            <w:tcW w:w="1276" w:type="dxa"/>
            <w:tcBorders>
              <w:top w:val="nil"/>
              <w:left w:val="nil"/>
              <w:bottom w:val="single" w:sz="4" w:space="0" w:color="auto"/>
              <w:right w:val="single" w:sz="4" w:space="0" w:color="auto"/>
            </w:tcBorders>
            <w:shd w:val="clear" w:color="auto" w:fill="auto"/>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w:t>
            </w:r>
          </w:p>
        </w:tc>
        <w:tc>
          <w:tcPr>
            <w:tcW w:w="1418"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w:t>
            </w:r>
          </w:p>
        </w:tc>
        <w:tc>
          <w:tcPr>
            <w:tcW w:w="1418"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(4)</w:t>
            </w:r>
          </w:p>
        </w:tc>
        <w:tc>
          <w:tcPr>
            <w:tcW w:w="1417"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(5)</w:t>
            </w:r>
          </w:p>
        </w:tc>
        <w:tc>
          <w:tcPr>
            <w:tcW w:w="1418"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(6)</w:t>
            </w:r>
          </w:p>
        </w:tc>
        <w:tc>
          <w:tcPr>
            <w:tcW w:w="1178"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(7)</w:t>
            </w:r>
          </w:p>
        </w:tc>
        <w:tc>
          <w:tcPr>
            <w:tcW w:w="1515" w:type="dxa"/>
            <w:tcBorders>
              <w:top w:val="nil"/>
              <w:left w:val="nil"/>
              <w:bottom w:val="single" w:sz="4" w:space="0" w:color="auto"/>
              <w:right w:val="single" w:sz="4" w:space="0" w:color="auto"/>
            </w:tcBorders>
            <w:shd w:val="clear" w:color="auto" w:fill="auto"/>
            <w:noWrap/>
            <w:vAlign w:val="center"/>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(8)</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Kepegawaian</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9.227.600.000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11.322.400.000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(11.322.400.000)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Kesatuan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Bangsa</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Politik</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6.636.400.000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4.586.400.000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6.636.400.000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Penanggulangan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Bencana</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3.515.400.000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3.245.400.000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3.515.400.000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270.000.000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(270.000.000)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4</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Pendapatan</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47.918.292.000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37.868.292.000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47.918.292.000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5</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Penelitian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Pengembangan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3.803.100.000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3.753.100.000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3.803.100.000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(50.000.000)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6</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Pengelolaan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Keuangan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Aset</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45.389.920.000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27.677.320.000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45.389.920.000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17.712.600.000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(17.712.600.000)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lastRenderedPageBreak/>
              <w:t>7</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Pengembangan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Sumber</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Daya</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Manusia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6.350.650.000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23.699.350.000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(23.699.350.000)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8</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Penghubung</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Provinsi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9.200.200.000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7.106.400.000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9.200.200.000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2.093.800.000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(2.093.800.000)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9</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Badan </w:t>
            </w:r>
            <w:proofErr w:type="spellStart"/>
            <w:r w:rsidRPr="0001671B">
              <w:rPr>
                <w:rFonts w:ascii="Arial" w:eastAsia="Times New Roman" w:hAnsi="Arial" w:cs="Arial"/>
                <w:color w:val="000000"/>
                <w:sz w:val="13"/>
                <w:szCs w:val="13"/>
              </w:rPr>
              <w:t>Perencanaan</w:t>
            </w:r>
            <w:proofErr w:type="spellEnd"/>
            <w:r w:rsidRPr="0001671B">
              <w:rPr>
                <w:rFonts w:ascii="Arial" w:eastAsia="Times New Roman" w:hAnsi="Arial" w:cs="Arial"/>
                <w:color w:val="000000"/>
                <w:sz w:val="13"/>
                <w:szCs w:val="13"/>
              </w:rPr>
              <w:t xml:space="preserve"> Pembangunan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48.050.000.000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35.820.360.000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48.050.000.000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12.229.640.000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(12.229.640.000)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10</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Energi</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Sumber</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Daya</w:t>
            </w:r>
            <w:proofErr w:type="spellEnd"/>
            <w:r w:rsidRPr="0001671B">
              <w:rPr>
                <w:rFonts w:ascii="Arial" w:eastAsia="Times New Roman" w:hAnsi="Arial" w:cs="Arial"/>
                <w:color w:val="000000"/>
                <w:sz w:val="13"/>
                <w:szCs w:val="13"/>
              </w:rPr>
              <w:t xml:space="preserve"> Mineral</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17.861.800.000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14.650.000.000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17.861.800.000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3.211.800.000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(3.211.800.000)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11</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Kehutanan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297.205.957.750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117.160.000.000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297.205.957.750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180.045.957.750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(180.045.957.750)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12</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Kelautan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Perikanan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44.630.495.000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29.960.850.000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44.630.495.000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14.669.645.000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(14.669.645.000)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13</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Kependudukan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Pemberdayaan</w:t>
            </w:r>
            <w:proofErr w:type="spellEnd"/>
            <w:r w:rsidRPr="0001671B">
              <w:rPr>
                <w:rFonts w:ascii="Arial" w:eastAsia="Times New Roman" w:hAnsi="Arial" w:cs="Arial"/>
                <w:color w:val="000000"/>
                <w:sz w:val="13"/>
                <w:szCs w:val="13"/>
              </w:rPr>
              <w:t xml:space="preserve"> Perempuan dan </w:t>
            </w:r>
            <w:proofErr w:type="spellStart"/>
            <w:r w:rsidRPr="0001671B">
              <w:rPr>
                <w:rFonts w:ascii="Arial" w:eastAsia="Times New Roman" w:hAnsi="Arial" w:cs="Arial"/>
                <w:color w:val="000000"/>
                <w:sz w:val="13"/>
                <w:szCs w:val="13"/>
              </w:rPr>
              <w:t>Perlindungan</w:t>
            </w:r>
            <w:proofErr w:type="spellEnd"/>
            <w:r w:rsidRPr="0001671B">
              <w:rPr>
                <w:rFonts w:ascii="Arial" w:eastAsia="Times New Roman" w:hAnsi="Arial" w:cs="Arial"/>
                <w:color w:val="000000"/>
                <w:sz w:val="13"/>
                <w:szCs w:val="13"/>
              </w:rPr>
              <w:t xml:space="preserve"> Anak</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8.349.372.000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4.007.850.000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8.349.372.000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4.341.522.000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(4.341.522.000)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14</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Kesehatan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116.794.099.000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44.545.271.000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116.117.099.000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72.248.828.000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677.000.000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(71.571.828.000)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15</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Komunikasi</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Informatika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12.550.000.000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7.763.200.000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12.550.000.000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4.786.800.000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(4.786.800.000)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16</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Lingkungan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Hidup</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18.052.648.000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16.000.000.000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18.052.648.000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2.052.648.000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(2.052.648.000)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17</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Pangan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Tanaman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Pangan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Hortikultura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45.695.627.000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38.182.677.000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45.695.627.000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7.512.950.000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(7.512.950.000)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18</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Pariwisata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12.817.000.000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11.767.000.000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12.817.000.000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(1.050.000.000)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19</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Pekerjaan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Umum</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Penataan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Ruang</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Perumahan</w:t>
            </w:r>
            <w:proofErr w:type="spellEnd"/>
            <w:r w:rsidRPr="0001671B">
              <w:rPr>
                <w:rFonts w:ascii="Arial" w:eastAsia="Times New Roman" w:hAnsi="Arial" w:cs="Arial"/>
                <w:color w:val="000000"/>
                <w:sz w:val="13"/>
                <w:szCs w:val="13"/>
              </w:rPr>
              <w:t xml:space="preserve"> Rakyat</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1.172.127.665.750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1.122.609.350.000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1.172.127.665.750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49.518.315.750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(49.518.315.750)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20</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Pemberdayaan</w:t>
            </w:r>
            <w:proofErr w:type="spellEnd"/>
            <w:r w:rsidRPr="0001671B">
              <w:rPr>
                <w:rFonts w:ascii="Arial" w:eastAsia="Times New Roman" w:hAnsi="Arial" w:cs="Arial"/>
                <w:color w:val="000000"/>
                <w:sz w:val="13"/>
                <w:szCs w:val="13"/>
              </w:rPr>
              <w:t xml:space="preserve"> Masyarakat dan </w:t>
            </w:r>
            <w:proofErr w:type="spellStart"/>
            <w:r w:rsidRPr="0001671B">
              <w:rPr>
                <w:rFonts w:ascii="Arial" w:eastAsia="Times New Roman" w:hAnsi="Arial" w:cs="Arial"/>
                <w:color w:val="000000"/>
                <w:sz w:val="13"/>
                <w:szCs w:val="13"/>
              </w:rPr>
              <w:t>Pemerintahan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Desa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5.869.000.000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1.181.000.000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(1.181.000.000)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21</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Pemuda</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Olah</w:t>
            </w:r>
            <w:proofErr w:type="spellEnd"/>
            <w:r w:rsidRPr="0001671B">
              <w:rPr>
                <w:rFonts w:ascii="Arial" w:eastAsia="Times New Roman" w:hAnsi="Arial" w:cs="Arial"/>
                <w:color w:val="000000"/>
                <w:sz w:val="13"/>
                <w:szCs w:val="13"/>
              </w:rPr>
              <w:t xml:space="preserve"> Raga</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34.381.000.000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29.338.250.000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34.381.000.000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5.042.750.000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(5.042.750.000)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22</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Penanaman</w:t>
            </w:r>
            <w:proofErr w:type="spellEnd"/>
            <w:r w:rsidRPr="0001671B">
              <w:rPr>
                <w:rFonts w:ascii="Arial" w:eastAsia="Times New Roman" w:hAnsi="Arial" w:cs="Arial"/>
                <w:color w:val="000000"/>
                <w:sz w:val="13"/>
                <w:szCs w:val="13"/>
              </w:rPr>
              <w:t xml:space="preserve"> Modal dan </w:t>
            </w:r>
            <w:proofErr w:type="spellStart"/>
            <w:r w:rsidRPr="0001671B">
              <w:rPr>
                <w:rFonts w:ascii="Arial" w:eastAsia="Times New Roman" w:hAnsi="Arial" w:cs="Arial"/>
                <w:color w:val="000000"/>
                <w:sz w:val="13"/>
                <w:szCs w:val="13"/>
              </w:rPr>
              <w:t>Pelayanan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Terpadu</w:t>
            </w:r>
            <w:proofErr w:type="spellEnd"/>
            <w:r w:rsidRPr="0001671B">
              <w:rPr>
                <w:rFonts w:ascii="Arial" w:eastAsia="Times New Roman" w:hAnsi="Arial" w:cs="Arial"/>
                <w:color w:val="000000"/>
                <w:sz w:val="13"/>
                <w:szCs w:val="13"/>
              </w:rPr>
              <w:t xml:space="preserve"> Satu </w:t>
            </w:r>
            <w:proofErr w:type="spellStart"/>
            <w:r w:rsidRPr="0001671B">
              <w:rPr>
                <w:rFonts w:ascii="Arial" w:eastAsia="Times New Roman" w:hAnsi="Arial" w:cs="Arial"/>
                <w:color w:val="000000"/>
                <w:sz w:val="13"/>
                <w:szCs w:val="13"/>
              </w:rPr>
              <w:t>Pintu</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9.924.535.000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7.874.535.000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9.924.535.000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23</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Pendidikan dan </w:t>
            </w:r>
            <w:proofErr w:type="spellStart"/>
            <w:r w:rsidRPr="0001671B">
              <w:rPr>
                <w:rFonts w:ascii="Arial" w:eastAsia="Times New Roman" w:hAnsi="Arial" w:cs="Arial"/>
                <w:color w:val="000000"/>
                <w:sz w:val="13"/>
                <w:szCs w:val="13"/>
              </w:rPr>
              <w:t>Kebudayaan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891.688.980.675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399.666.075.875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891.688.980.675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492.022.904.800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(492.022.904.800)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24</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Perhubungan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41.780.446.500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77.390.650.000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41.780.446.500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(35.610.203.500)</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35.610.203.500 </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25</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Perindustrian, </w:t>
            </w:r>
            <w:proofErr w:type="spellStart"/>
            <w:r w:rsidRPr="0001671B">
              <w:rPr>
                <w:rFonts w:ascii="Arial" w:eastAsia="Times New Roman" w:hAnsi="Arial" w:cs="Arial"/>
                <w:color w:val="000000"/>
                <w:sz w:val="13"/>
                <w:szCs w:val="13"/>
              </w:rPr>
              <w:t>Perdagangan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Koperasi</w:t>
            </w:r>
            <w:proofErr w:type="spellEnd"/>
            <w:r w:rsidRPr="0001671B">
              <w:rPr>
                <w:rFonts w:ascii="Arial" w:eastAsia="Times New Roman" w:hAnsi="Arial" w:cs="Arial"/>
                <w:color w:val="000000"/>
                <w:sz w:val="13"/>
                <w:szCs w:val="13"/>
              </w:rPr>
              <w:t xml:space="preserve"> dan Usaha Kecil </w:t>
            </w:r>
            <w:proofErr w:type="spellStart"/>
            <w:r w:rsidRPr="0001671B">
              <w:rPr>
                <w:rFonts w:ascii="Arial" w:eastAsia="Times New Roman" w:hAnsi="Arial" w:cs="Arial"/>
                <w:color w:val="000000"/>
                <w:sz w:val="13"/>
                <w:szCs w:val="13"/>
              </w:rPr>
              <w:t>Menengah</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31.722.281.000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98.867.946.000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31.722.281.000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(67.145.665.000)</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67.145.665.000 </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26</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Perkebunan</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32.897.850.000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32.068.850.000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32.897.850.000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829.000.000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(829.000.000)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27</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Perpustakaan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Kearsipan</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5.275.000.000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3.619.200.000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5.275.000.000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1.655.800.000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(1.655.800.000)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28</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Peternakan</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Kesehatan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Hewan</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32.167.900.000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25.459.850.000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32.167.900.000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6.708.050.000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(6.708.050.000)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29</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Sosial</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19.150.000.000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16.100.000.000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19.150.000.000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30</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Dinas</w:t>
            </w:r>
            <w:proofErr w:type="spellEnd"/>
            <w:r w:rsidRPr="0001671B">
              <w:rPr>
                <w:rFonts w:ascii="Arial" w:eastAsia="Times New Roman" w:hAnsi="Arial" w:cs="Arial"/>
                <w:color w:val="000000"/>
                <w:sz w:val="13"/>
                <w:szCs w:val="13"/>
              </w:rPr>
              <w:t xml:space="preserve"> Tenaga </w:t>
            </w:r>
            <w:proofErr w:type="spellStart"/>
            <w:r w:rsidRPr="0001671B">
              <w:rPr>
                <w:rFonts w:ascii="Arial" w:eastAsia="Times New Roman" w:hAnsi="Arial" w:cs="Arial"/>
                <w:color w:val="000000"/>
                <w:sz w:val="13"/>
                <w:szCs w:val="13"/>
              </w:rPr>
              <w:t>Kerja</w:t>
            </w:r>
            <w:proofErr w:type="spellEnd"/>
            <w:r w:rsidRPr="0001671B">
              <w:rPr>
                <w:rFonts w:ascii="Arial" w:eastAsia="Times New Roman" w:hAnsi="Arial" w:cs="Arial"/>
                <w:color w:val="000000"/>
                <w:sz w:val="13"/>
                <w:szCs w:val="13"/>
              </w:rPr>
              <w:t xml:space="preserve"> dan </w:t>
            </w:r>
            <w:proofErr w:type="spellStart"/>
            <w:r w:rsidRPr="0001671B">
              <w:rPr>
                <w:rFonts w:ascii="Arial" w:eastAsia="Times New Roman" w:hAnsi="Arial" w:cs="Arial"/>
                <w:color w:val="000000"/>
                <w:sz w:val="13"/>
                <w:szCs w:val="13"/>
              </w:rPr>
              <w:t>Transmigrasi</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22.390.000.000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20.050.000.000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(2.340.000.000)</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2.340.000.000 </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31</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Inspektorat</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15.012.840.000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6.603.500.000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15.012.840.000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8.409.340.000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(8.409.340.000)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32</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RSUD  A. Wahab </w:t>
            </w:r>
            <w:proofErr w:type="spellStart"/>
            <w:r w:rsidRPr="0001671B">
              <w:rPr>
                <w:rFonts w:ascii="Arial" w:eastAsia="Times New Roman" w:hAnsi="Arial" w:cs="Arial"/>
                <w:color w:val="000000"/>
                <w:sz w:val="13"/>
                <w:szCs w:val="13"/>
              </w:rPr>
              <w:t>Syahranie</w:t>
            </w:r>
            <w:proofErr w:type="spellEnd"/>
            <w:r w:rsidRPr="0001671B">
              <w:rPr>
                <w:rFonts w:ascii="Arial" w:eastAsia="Times New Roman" w:hAnsi="Arial" w:cs="Arial"/>
                <w:color w:val="000000"/>
                <w:sz w:val="13"/>
                <w:szCs w:val="13"/>
              </w:rPr>
              <w:t xml:space="preserve"> di </w:t>
            </w:r>
            <w:proofErr w:type="spellStart"/>
            <w:r w:rsidRPr="0001671B">
              <w:rPr>
                <w:rFonts w:ascii="Arial" w:eastAsia="Times New Roman" w:hAnsi="Arial" w:cs="Arial"/>
                <w:color w:val="000000"/>
                <w:sz w:val="13"/>
                <w:szCs w:val="13"/>
              </w:rPr>
              <w:t>Samarinda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486.028.840.000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463.348.000.000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487.490.540.000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22.680.840.000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(1.461.700.000)</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(24.142.540.000)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lastRenderedPageBreak/>
              <w:t>33</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RSUD  dr. </w:t>
            </w:r>
            <w:proofErr w:type="spellStart"/>
            <w:r w:rsidRPr="0001671B">
              <w:rPr>
                <w:rFonts w:ascii="Arial" w:eastAsia="Times New Roman" w:hAnsi="Arial" w:cs="Arial"/>
                <w:color w:val="000000"/>
                <w:sz w:val="13"/>
                <w:szCs w:val="13"/>
              </w:rPr>
              <w:t>Kanujoso</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Djatiwibowo</w:t>
            </w:r>
            <w:proofErr w:type="spellEnd"/>
            <w:r w:rsidRPr="0001671B">
              <w:rPr>
                <w:rFonts w:ascii="Arial" w:eastAsia="Times New Roman" w:hAnsi="Arial" w:cs="Arial"/>
                <w:color w:val="000000"/>
                <w:sz w:val="13"/>
                <w:szCs w:val="13"/>
              </w:rPr>
              <w:t xml:space="preserve"> di Balikpapan</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235.498.000.000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218.752.000.000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235.498.000.000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16.746.000.000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(16.746.000.000)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34</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Rumah</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Sakit</w:t>
            </w:r>
            <w:proofErr w:type="spellEnd"/>
            <w:r w:rsidRPr="0001671B">
              <w:rPr>
                <w:rFonts w:ascii="Arial" w:eastAsia="Times New Roman" w:hAnsi="Arial" w:cs="Arial"/>
                <w:color w:val="000000"/>
                <w:sz w:val="13"/>
                <w:szCs w:val="13"/>
              </w:rPr>
              <w:t xml:space="preserve"> Jiwa Daerah </w:t>
            </w:r>
            <w:proofErr w:type="spellStart"/>
            <w:r w:rsidRPr="0001671B">
              <w:rPr>
                <w:rFonts w:ascii="Arial" w:eastAsia="Times New Roman" w:hAnsi="Arial" w:cs="Arial"/>
                <w:color w:val="000000"/>
                <w:sz w:val="13"/>
                <w:szCs w:val="13"/>
              </w:rPr>
              <w:t>Atma</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Husada</w:t>
            </w:r>
            <w:proofErr w:type="spellEnd"/>
            <w:r w:rsidRPr="0001671B">
              <w:rPr>
                <w:rFonts w:ascii="Arial" w:eastAsia="Times New Roman" w:hAnsi="Arial" w:cs="Arial"/>
                <w:color w:val="000000"/>
                <w:sz w:val="13"/>
                <w:szCs w:val="13"/>
              </w:rPr>
              <w:t xml:space="preserve"> Mahakam</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35.832.515.750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30.371.700.000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35.832.515.750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5.460.815.750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(5.460.815.750)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35</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Satuan</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Polisi</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Pamong</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Praja</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10.925.852.500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7.875.852.500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10.925.852.500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36</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Sekretariat</w:t>
            </w:r>
            <w:proofErr w:type="spellEnd"/>
            <w:r w:rsidRPr="0001671B">
              <w:rPr>
                <w:rFonts w:ascii="Arial" w:eastAsia="Times New Roman" w:hAnsi="Arial" w:cs="Arial"/>
                <w:color w:val="000000"/>
                <w:sz w:val="13"/>
                <w:szCs w:val="13"/>
              </w:rPr>
              <w:t xml:space="preserve"> Daerah</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172.032.304.000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67.362.000.000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172.032.304.000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104.670.304.000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(104.670.304.000)</w:t>
            </w:r>
          </w:p>
        </w:tc>
      </w:tr>
      <w:tr w:rsidR="002E5113" w:rsidRPr="0001671B" w:rsidTr="002E5113">
        <w:trPr>
          <w:trHeight w:val="6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37</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Sekretariat</w:t>
            </w:r>
            <w:proofErr w:type="spellEnd"/>
            <w:r w:rsidRPr="0001671B">
              <w:rPr>
                <w:rFonts w:ascii="Arial" w:eastAsia="Times New Roman" w:hAnsi="Arial" w:cs="Arial"/>
                <w:color w:val="000000"/>
                <w:sz w:val="13"/>
                <w:szCs w:val="13"/>
              </w:rPr>
              <w:t xml:space="preserve"> Dewan </w:t>
            </w:r>
            <w:proofErr w:type="spellStart"/>
            <w:r w:rsidRPr="0001671B">
              <w:rPr>
                <w:rFonts w:ascii="Arial" w:eastAsia="Times New Roman" w:hAnsi="Arial" w:cs="Arial"/>
                <w:color w:val="000000"/>
                <w:sz w:val="13"/>
                <w:szCs w:val="13"/>
              </w:rPr>
              <w:t>Pengurus</w:t>
            </w:r>
            <w:proofErr w:type="spellEnd"/>
            <w:r w:rsidRPr="0001671B">
              <w:rPr>
                <w:rFonts w:ascii="Arial" w:eastAsia="Times New Roman" w:hAnsi="Arial" w:cs="Arial"/>
                <w:color w:val="000000"/>
                <w:sz w:val="13"/>
                <w:szCs w:val="13"/>
              </w:rPr>
              <w:t xml:space="preserve"> </w:t>
            </w:r>
            <w:proofErr w:type="spellStart"/>
            <w:r w:rsidRPr="0001671B">
              <w:rPr>
                <w:rFonts w:ascii="Arial" w:eastAsia="Times New Roman" w:hAnsi="Arial" w:cs="Arial"/>
                <w:color w:val="000000"/>
                <w:sz w:val="13"/>
                <w:szCs w:val="13"/>
              </w:rPr>
              <w:t>Provinsi</w:t>
            </w:r>
            <w:proofErr w:type="spellEnd"/>
            <w:r w:rsidRPr="0001671B">
              <w:rPr>
                <w:rFonts w:ascii="Arial" w:eastAsia="Times New Roman" w:hAnsi="Arial" w:cs="Arial"/>
                <w:color w:val="000000"/>
                <w:sz w:val="13"/>
                <w:szCs w:val="13"/>
              </w:rPr>
              <w:t xml:space="preserve"> KORPRI Kalimantan Timur</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3.000.000.000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4.050.000.000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1.050.000.000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(1.050.000.000)</w:t>
            </w:r>
          </w:p>
        </w:tc>
      </w:tr>
      <w:tr w:rsidR="002E5113" w:rsidRPr="0001671B" w:rsidTr="002E5113">
        <w:trPr>
          <w:trHeight w:val="3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38</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color w:val="000000"/>
                <w:sz w:val="13"/>
                <w:szCs w:val="13"/>
              </w:rPr>
            </w:pPr>
            <w:proofErr w:type="spellStart"/>
            <w:r w:rsidRPr="0001671B">
              <w:rPr>
                <w:rFonts w:ascii="Arial" w:eastAsia="Times New Roman" w:hAnsi="Arial" w:cs="Arial"/>
                <w:color w:val="000000"/>
                <w:sz w:val="13"/>
                <w:szCs w:val="13"/>
              </w:rPr>
              <w:t>Sekretariat</w:t>
            </w:r>
            <w:proofErr w:type="spellEnd"/>
            <w:r w:rsidRPr="0001671B">
              <w:rPr>
                <w:rFonts w:ascii="Arial" w:eastAsia="Times New Roman" w:hAnsi="Arial" w:cs="Arial"/>
                <w:color w:val="000000"/>
                <w:sz w:val="13"/>
                <w:szCs w:val="13"/>
              </w:rPr>
              <w:t xml:space="preserve"> DPRD</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96.025.000.000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45.000.000.000 </w:t>
            </w:r>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96.025.000.000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51.025.000.000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 </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(51.025.000.000)</w:t>
            </w:r>
          </w:p>
        </w:tc>
      </w:tr>
      <w:tr w:rsidR="002E5113" w:rsidRPr="0001671B" w:rsidTr="0083335C">
        <w:trPr>
          <w:trHeight w:val="458"/>
        </w:trPr>
        <w:tc>
          <w:tcPr>
            <w:tcW w:w="425" w:type="dxa"/>
            <w:tcBorders>
              <w:top w:val="nil"/>
              <w:left w:val="single" w:sz="4" w:space="0" w:color="auto"/>
              <w:bottom w:val="single" w:sz="4" w:space="0" w:color="auto"/>
              <w:right w:val="nil"/>
            </w:tcBorders>
            <w:shd w:val="clear" w:color="auto" w:fill="auto"/>
            <w:noWrap/>
            <w:vAlign w:val="center"/>
            <w:hideMark/>
          </w:tcPr>
          <w:p w:rsidR="002E5113" w:rsidRPr="0001671B" w:rsidRDefault="002E5113" w:rsidP="002E5113">
            <w:pPr>
              <w:spacing w:after="0" w:line="240" w:lineRule="auto"/>
              <w:jc w:val="center"/>
              <w:rPr>
                <w:rFonts w:ascii="Arial" w:eastAsia="Times New Roman" w:hAnsi="Arial" w:cs="Arial"/>
                <w:color w:val="000000"/>
                <w:sz w:val="13"/>
                <w:szCs w:val="13"/>
              </w:rPr>
            </w:pPr>
            <w:r w:rsidRPr="0001671B">
              <w:rPr>
                <w:rFonts w:ascii="Arial" w:eastAsia="Times New Roman" w:hAnsi="Arial" w:cs="Arial"/>
                <w:color w:val="000000"/>
                <w:sz w:val="13"/>
                <w:szCs w:val="13"/>
              </w:rPr>
              <w:t> </w:t>
            </w:r>
          </w:p>
        </w:tc>
        <w:tc>
          <w:tcPr>
            <w:tcW w:w="1276" w:type="dxa"/>
            <w:tcBorders>
              <w:top w:val="nil"/>
              <w:left w:val="nil"/>
              <w:bottom w:val="single" w:sz="4" w:space="0" w:color="auto"/>
              <w:right w:val="single" w:sz="4" w:space="0" w:color="auto"/>
            </w:tcBorders>
            <w:shd w:val="clear" w:color="auto" w:fill="auto"/>
            <w:vAlign w:val="center"/>
            <w:hideMark/>
          </w:tcPr>
          <w:p w:rsidR="002E5113" w:rsidRPr="0001671B" w:rsidRDefault="002E5113" w:rsidP="002E5113">
            <w:pPr>
              <w:spacing w:after="0" w:line="240" w:lineRule="auto"/>
              <w:rPr>
                <w:rFonts w:ascii="Arial" w:eastAsia="Times New Roman" w:hAnsi="Arial" w:cs="Arial"/>
                <w:b/>
                <w:bCs/>
                <w:color w:val="000000"/>
                <w:sz w:val="13"/>
                <w:szCs w:val="13"/>
              </w:rPr>
            </w:pPr>
            <w:r w:rsidRPr="0001671B">
              <w:rPr>
                <w:rFonts w:ascii="Arial" w:eastAsia="Times New Roman" w:hAnsi="Arial" w:cs="Arial"/>
                <w:b/>
                <w:bCs/>
                <w:color w:val="000000"/>
                <w:sz w:val="13"/>
                <w:szCs w:val="13"/>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4.142.691.321.925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w:t>
            </w:r>
            <w:bookmarkStart w:id="1" w:name="OLE_LINK1"/>
            <w:r w:rsidRPr="0001671B">
              <w:rPr>
                <w:rFonts w:ascii="Arial" w:eastAsia="Times New Roman" w:hAnsi="Arial" w:cs="Arial"/>
                <w:color w:val="000000"/>
                <w:sz w:val="13"/>
                <w:szCs w:val="13"/>
              </w:rPr>
              <w:t xml:space="preserve">3.103.239.129.375 </w:t>
            </w:r>
            <w:bookmarkEnd w:id="1"/>
          </w:p>
        </w:tc>
        <w:tc>
          <w:tcPr>
            <w:tcW w:w="1417"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4.143.476.021.925 </w:t>
            </w:r>
          </w:p>
        </w:tc>
        <w:tc>
          <w:tcPr>
            <w:tcW w:w="141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1.039.452.192.550 </w:t>
            </w:r>
          </w:p>
        </w:tc>
        <w:tc>
          <w:tcPr>
            <w:tcW w:w="1178"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 xml:space="preserve"> (784.700.000)</w:t>
            </w:r>
          </w:p>
        </w:tc>
        <w:tc>
          <w:tcPr>
            <w:tcW w:w="1515" w:type="dxa"/>
            <w:tcBorders>
              <w:top w:val="nil"/>
              <w:left w:val="nil"/>
              <w:bottom w:val="single" w:sz="4" w:space="0" w:color="auto"/>
              <w:right w:val="single" w:sz="4" w:space="0" w:color="auto"/>
            </w:tcBorders>
            <w:shd w:val="clear" w:color="auto" w:fill="auto"/>
            <w:noWrap/>
            <w:vAlign w:val="center"/>
            <w:hideMark/>
          </w:tcPr>
          <w:p w:rsidR="002E5113" w:rsidRPr="0001671B" w:rsidRDefault="002E5113" w:rsidP="002E5113">
            <w:pPr>
              <w:spacing w:after="0" w:line="240" w:lineRule="auto"/>
              <w:jc w:val="right"/>
              <w:rPr>
                <w:rFonts w:ascii="Arial" w:eastAsia="Times New Roman" w:hAnsi="Arial" w:cs="Arial"/>
                <w:color w:val="000000"/>
                <w:sz w:val="13"/>
                <w:szCs w:val="13"/>
              </w:rPr>
            </w:pPr>
            <w:r w:rsidRPr="0001671B">
              <w:rPr>
                <w:rFonts w:ascii="Arial" w:eastAsia="Times New Roman" w:hAnsi="Arial" w:cs="Arial"/>
                <w:color w:val="000000"/>
                <w:sz w:val="13"/>
                <w:szCs w:val="13"/>
              </w:rPr>
              <w:t>(1.040.236.892.550)</w:t>
            </w:r>
          </w:p>
        </w:tc>
      </w:tr>
    </w:tbl>
    <w:p w:rsidR="002E5113" w:rsidRPr="0001671B" w:rsidRDefault="002E5113" w:rsidP="002E5113">
      <w:pPr>
        <w:tabs>
          <w:tab w:val="left" w:pos="1701"/>
        </w:tabs>
        <w:spacing w:line="264" w:lineRule="auto"/>
        <w:ind w:left="1276"/>
        <w:rPr>
          <w:rFonts w:ascii="Arial" w:hAnsi="Arial" w:cs="Arial"/>
          <w:color w:val="FF0000"/>
          <w:sz w:val="6"/>
          <w:lang w:val="id-ID"/>
        </w:rPr>
      </w:pPr>
    </w:p>
    <w:p w:rsidR="002E5113" w:rsidRPr="0001671B" w:rsidRDefault="002E5113" w:rsidP="002E5113">
      <w:pPr>
        <w:tabs>
          <w:tab w:val="left" w:pos="1701"/>
        </w:tabs>
        <w:spacing w:line="264" w:lineRule="auto"/>
        <w:ind w:left="1701" w:hanging="850"/>
        <w:rPr>
          <w:rFonts w:ascii="Arial" w:hAnsi="Arial" w:cs="Arial"/>
          <w:color w:val="000000"/>
          <w:lang w:val="id-ID"/>
        </w:rPr>
      </w:pPr>
      <w:r w:rsidRPr="0001671B">
        <w:rPr>
          <w:rFonts w:ascii="Arial" w:hAnsi="Arial" w:cs="Arial"/>
          <w:color w:val="000000"/>
          <w:lang w:val="id-ID"/>
        </w:rPr>
        <w:t xml:space="preserve">Catatan: Pagu yang dimuat adalah akumulasi dari pagu seluruh program pada masing-masing PD untuk setiap dokumen. </w:t>
      </w:r>
    </w:p>
    <w:p w:rsidR="002E5113" w:rsidRPr="0001671B" w:rsidRDefault="002E5113" w:rsidP="002E5113">
      <w:pPr>
        <w:tabs>
          <w:tab w:val="left" w:pos="1701"/>
        </w:tabs>
        <w:spacing w:line="264" w:lineRule="auto"/>
        <w:ind w:left="1701" w:hanging="850"/>
        <w:rPr>
          <w:rFonts w:ascii="Arial" w:hAnsi="Arial" w:cs="Arial"/>
          <w:color w:val="000000"/>
          <w:lang w:val="id-ID"/>
        </w:rPr>
      </w:pPr>
    </w:p>
    <w:p w:rsidR="002E5113" w:rsidRPr="0001671B" w:rsidRDefault="002E5113" w:rsidP="002E5113">
      <w:pPr>
        <w:spacing w:line="360" w:lineRule="auto"/>
        <w:ind w:left="851"/>
        <w:jc w:val="both"/>
        <w:rPr>
          <w:rFonts w:ascii="Arial" w:hAnsi="Arial" w:cs="Arial"/>
          <w:color w:val="000000"/>
        </w:rPr>
      </w:pPr>
      <w:r w:rsidRPr="0001671B">
        <w:rPr>
          <w:rFonts w:ascii="Arial" w:hAnsi="Arial" w:cs="Arial"/>
          <w:color w:val="000000"/>
          <w:lang w:val="id-ID"/>
        </w:rPr>
        <w:t>RKPD merupakan penjabaran RPJMD dan disusun dengan memperhatikan hasil pengendalian dan evaluasi pelaksanaan RKPD tahun lalu. Oleh karena itu perbedaan pagu antara RPJMD dan RKPD dimungkinkan apabila kondisi keuangan daerah dan hasil pengendalian dan evaluasi menunjukkan kondisi yang berbeda dengan waktu yang diperhitungkan pada saat penyusunan RPJMD.</w:t>
      </w:r>
      <w:r w:rsidRPr="0001671B">
        <w:rPr>
          <w:rFonts w:ascii="Arial" w:hAnsi="Arial" w:cs="Arial"/>
          <w:color w:val="000000"/>
        </w:rPr>
        <w:t xml:space="preserve"> </w:t>
      </w:r>
    </w:p>
    <w:p w:rsidR="002E5113" w:rsidRPr="0001671B" w:rsidRDefault="002E5113" w:rsidP="002E5113">
      <w:pPr>
        <w:spacing w:line="360" w:lineRule="auto"/>
        <w:ind w:left="851"/>
        <w:jc w:val="both"/>
        <w:rPr>
          <w:rFonts w:ascii="Arial" w:hAnsi="Arial" w:cs="Arial"/>
          <w:color w:val="000000"/>
        </w:rPr>
      </w:pPr>
      <w:proofErr w:type="spellStart"/>
      <w:r w:rsidRPr="0001671B">
        <w:rPr>
          <w:rFonts w:ascii="Arial" w:hAnsi="Arial" w:cs="Arial"/>
          <w:color w:val="000000"/>
        </w:rPr>
        <w:t>Beberapa</w:t>
      </w:r>
      <w:proofErr w:type="spellEnd"/>
      <w:r w:rsidRPr="0001671B">
        <w:rPr>
          <w:rFonts w:ascii="Arial" w:hAnsi="Arial" w:cs="Arial"/>
          <w:color w:val="000000"/>
        </w:rPr>
        <w:t xml:space="preserve"> </w:t>
      </w:r>
      <w:proofErr w:type="spellStart"/>
      <w:r w:rsidRPr="0001671B">
        <w:rPr>
          <w:rFonts w:ascii="Arial" w:hAnsi="Arial" w:cs="Arial"/>
          <w:color w:val="000000"/>
        </w:rPr>
        <w:t>informasi</w:t>
      </w:r>
      <w:proofErr w:type="spellEnd"/>
      <w:r w:rsidRPr="0001671B">
        <w:rPr>
          <w:rFonts w:ascii="Arial" w:hAnsi="Arial" w:cs="Arial"/>
          <w:color w:val="000000"/>
        </w:rPr>
        <w:t xml:space="preserve"> yang </w:t>
      </w:r>
      <w:proofErr w:type="spellStart"/>
      <w:r w:rsidRPr="0001671B">
        <w:rPr>
          <w:rFonts w:ascii="Arial" w:hAnsi="Arial" w:cs="Arial"/>
          <w:color w:val="000000"/>
        </w:rPr>
        <w:t>diperoleh</w:t>
      </w:r>
      <w:proofErr w:type="spellEnd"/>
      <w:r w:rsidRPr="0001671B">
        <w:rPr>
          <w:rFonts w:ascii="Arial" w:hAnsi="Arial" w:cs="Arial"/>
          <w:color w:val="000000"/>
        </w:rPr>
        <w:t xml:space="preserve"> </w:t>
      </w:r>
      <w:proofErr w:type="spellStart"/>
      <w:r w:rsidRPr="0001671B">
        <w:rPr>
          <w:rFonts w:ascii="Arial" w:hAnsi="Arial" w:cs="Arial"/>
          <w:color w:val="000000"/>
        </w:rPr>
        <w:t>dengan</w:t>
      </w:r>
      <w:proofErr w:type="spellEnd"/>
      <w:r w:rsidRPr="0001671B">
        <w:rPr>
          <w:rFonts w:ascii="Arial" w:hAnsi="Arial" w:cs="Arial"/>
          <w:color w:val="000000"/>
        </w:rPr>
        <w:t xml:space="preserve"> </w:t>
      </w:r>
      <w:proofErr w:type="spellStart"/>
      <w:r w:rsidRPr="0001671B">
        <w:rPr>
          <w:rFonts w:ascii="Arial" w:hAnsi="Arial" w:cs="Arial"/>
          <w:color w:val="000000"/>
        </w:rPr>
        <w:t>melihat</w:t>
      </w:r>
      <w:proofErr w:type="spellEnd"/>
      <w:r w:rsidRPr="0001671B">
        <w:rPr>
          <w:rFonts w:ascii="Arial" w:hAnsi="Arial" w:cs="Arial"/>
          <w:color w:val="000000"/>
        </w:rPr>
        <w:t xml:space="preserve"> </w:t>
      </w:r>
      <w:proofErr w:type="spellStart"/>
      <w:r w:rsidRPr="0001671B">
        <w:rPr>
          <w:rFonts w:ascii="Arial" w:hAnsi="Arial" w:cs="Arial"/>
          <w:color w:val="000000"/>
        </w:rPr>
        <w:t>gambaran</w:t>
      </w:r>
      <w:proofErr w:type="spellEnd"/>
      <w:r w:rsidRPr="0001671B">
        <w:rPr>
          <w:rFonts w:ascii="Arial" w:hAnsi="Arial" w:cs="Arial"/>
          <w:color w:val="000000"/>
        </w:rPr>
        <w:t xml:space="preserve"> pada </w:t>
      </w:r>
      <w:proofErr w:type="spellStart"/>
      <w:r w:rsidRPr="0001671B">
        <w:rPr>
          <w:rFonts w:ascii="Arial" w:hAnsi="Arial" w:cs="Arial"/>
          <w:color w:val="000000"/>
        </w:rPr>
        <w:t>tabel</w:t>
      </w:r>
      <w:proofErr w:type="spellEnd"/>
      <w:r w:rsidRPr="0001671B">
        <w:rPr>
          <w:rFonts w:ascii="Arial" w:hAnsi="Arial" w:cs="Arial"/>
          <w:color w:val="000000"/>
        </w:rPr>
        <w:t xml:space="preserve"> </w:t>
      </w:r>
      <w:r w:rsidRPr="0001671B">
        <w:rPr>
          <w:rFonts w:ascii="Arial" w:hAnsi="Arial" w:cs="Arial"/>
          <w:color w:val="000000"/>
          <w:lang w:val="id-ID"/>
        </w:rPr>
        <w:t>3</w:t>
      </w:r>
      <w:r w:rsidRPr="0001671B">
        <w:rPr>
          <w:rFonts w:ascii="Arial" w:hAnsi="Arial" w:cs="Arial"/>
          <w:color w:val="000000"/>
        </w:rPr>
        <w:t xml:space="preserve"> </w:t>
      </w:r>
      <w:proofErr w:type="spellStart"/>
      <w:r w:rsidRPr="0001671B">
        <w:rPr>
          <w:rFonts w:ascii="Arial" w:hAnsi="Arial" w:cs="Arial"/>
          <w:color w:val="000000"/>
        </w:rPr>
        <w:t>antara</w:t>
      </w:r>
      <w:proofErr w:type="spellEnd"/>
      <w:r w:rsidRPr="0001671B">
        <w:rPr>
          <w:rFonts w:ascii="Arial" w:hAnsi="Arial" w:cs="Arial"/>
          <w:color w:val="000000"/>
        </w:rPr>
        <w:t xml:space="preserve"> lain </w:t>
      </w:r>
      <w:proofErr w:type="spellStart"/>
      <w:r w:rsidRPr="0001671B">
        <w:rPr>
          <w:rFonts w:ascii="Arial" w:hAnsi="Arial" w:cs="Arial"/>
          <w:color w:val="000000"/>
        </w:rPr>
        <w:t>adalah</w:t>
      </w:r>
      <w:proofErr w:type="spellEnd"/>
      <w:r w:rsidRPr="0001671B">
        <w:rPr>
          <w:rFonts w:ascii="Arial" w:hAnsi="Arial" w:cs="Arial"/>
          <w:color w:val="000000"/>
        </w:rPr>
        <w:t xml:space="preserve"> </w:t>
      </w:r>
      <w:proofErr w:type="spellStart"/>
      <w:r w:rsidRPr="0001671B">
        <w:rPr>
          <w:rFonts w:ascii="Arial" w:hAnsi="Arial" w:cs="Arial"/>
          <w:color w:val="000000"/>
        </w:rPr>
        <w:t>sebagai</w:t>
      </w:r>
      <w:proofErr w:type="spellEnd"/>
      <w:r w:rsidRPr="0001671B">
        <w:rPr>
          <w:rFonts w:ascii="Arial" w:hAnsi="Arial" w:cs="Arial"/>
          <w:color w:val="000000"/>
        </w:rPr>
        <w:t xml:space="preserve"> </w:t>
      </w:r>
      <w:proofErr w:type="spellStart"/>
      <w:r w:rsidRPr="0001671B">
        <w:rPr>
          <w:rFonts w:ascii="Arial" w:hAnsi="Arial" w:cs="Arial"/>
          <w:color w:val="000000"/>
        </w:rPr>
        <w:t>berikut</w:t>
      </w:r>
      <w:proofErr w:type="spellEnd"/>
      <w:r w:rsidRPr="0001671B">
        <w:rPr>
          <w:rFonts w:ascii="Arial" w:hAnsi="Arial" w:cs="Arial"/>
          <w:color w:val="000000"/>
        </w:rPr>
        <w:t xml:space="preserve">: </w:t>
      </w:r>
    </w:p>
    <w:p w:rsidR="002E5113" w:rsidRPr="0001671B" w:rsidRDefault="002E5113" w:rsidP="00F95CF8">
      <w:pPr>
        <w:numPr>
          <w:ilvl w:val="0"/>
          <w:numId w:val="5"/>
        </w:numPr>
        <w:spacing w:after="0" w:line="360" w:lineRule="auto"/>
        <w:ind w:left="1276" w:hanging="425"/>
        <w:jc w:val="both"/>
        <w:rPr>
          <w:rFonts w:ascii="Arial" w:eastAsia="Times New Roman" w:hAnsi="Arial" w:cs="Arial"/>
          <w:bCs/>
          <w:color w:val="000000"/>
        </w:rPr>
      </w:pPr>
      <w:r w:rsidRPr="0001671B">
        <w:rPr>
          <w:rFonts w:ascii="Arial" w:eastAsia="Times New Roman" w:hAnsi="Arial" w:cs="Arial"/>
          <w:color w:val="000000"/>
          <w:lang w:val="id-ID" w:eastAsia="id-ID"/>
        </w:rPr>
        <w:t xml:space="preserve">Sebanyak 3 (tiga) PD yang memiliki alokasi pagu RKPD lebih besar dibanding pagu </w:t>
      </w:r>
      <w:proofErr w:type="spellStart"/>
      <w:r w:rsidRPr="0001671B">
        <w:rPr>
          <w:rFonts w:ascii="Arial" w:eastAsia="Times New Roman" w:hAnsi="Arial" w:cs="Arial"/>
          <w:color w:val="000000"/>
          <w:lang w:eastAsia="id-ID"/>
        </w:rPr>
        <w:t>Renstra</w:t>
      </w:r>
      <w:proofErr w:type="spellEnd"/>
      <w:r w:rsidRPr="0001671B">
        <w:rPr>
          <w:rFonts w:ascii="Arial" w:eastAsia="Times New Roman" w:hAnsi="Arial" w:cs="Arial"/>
          <w:color w:val="000000"/>
          <w:lang w:eastAsia="id-ID"/>
        </w:rPr>
        <w:t>-PD/</w:t>
      </w:r>
      <w:r w:rsidRPr="0001671B">
        <w:rPr>
          <w:rFonts w:ascii="Arial" w:eastAsia="Times New Roman" w:hAnsi="Arial" w:cs="Arial"/>
          <w:color w:val="000000"/>
          <w:lang w:val="id-ID" w:eastAsia="id-ID"/>
        </w:rPr>
        <w:t>RPJMD sebagaimana tercantum dalam kolom 6.</w:t>
      </w:r>
      <w:r w:rsidRPr="0001671B">
        <w:rPr>
          <w:rFonts w:ascii="Arial" w:eastAsia="Times New Roman" w:hAnsi="Arial" w:cs="Arial"/>
          <w:color w:val="000000"/>
          <w:lang w:eastAsia="id-ID"/>
        </w:rPr>
        <w:t xml:space="preserve"> </w:t>
      </w:r>
    </w:p>
    <w:p w:rsidR="002E5113" w:rsidRPr="0001671B" w:rsidRDefault="002E5113" w:rsidP="00F95CF8">
      <w:pPr>
        <w:numPr>
          <w:ilvl w:val="0"/>
          <w:numId w:val="5"/>
        </w:numPr>
        <w:spacing w:after="0" w:line="360" w:lineRule="auto"/>
        <w:ind w:left="1276" w:hanging="425"/>
        <w:jc w:val="both"/>
        <w:rPr>
          <w:rFonts w:ascii="Arial" w:eastAsia="Times New Roman" w:hAnsi="Arial" w:cs="Arial"/>
          <w:bCs/>
          <w:color w:val="000000"/>
        </w:rPr>
      </w:pPr>
      <w:r w:rsidRPr="0001671B">
        <w:rPr>
          <w:rFonts w:ascii="Arial" w:eastAsia="Times New Roman" w:hAnsi="Arial" w:cs="Arial"/>
          <w:color w:val="000000"/>
          <w:lang w:val="id-ID" w:eastAsia="id-ID"/>
        </w:rPr>
        <w:t xml:space="preserve">Sebanyak </w:t>
      </w:r>
      <w:r w:rsidRPr="0001671B">
        <w:rPr>
          <w:rFonts w:ascii="Arial" w:eastAsia="Times New Roman" w:hAnsi="Arial" w:cs="Arial"/>
          <w:color w:val="000000"/>
          <w:lang w:eastAsia="id-ID"/>
        </w:rPr>
        <w:t>1</w:t>
      </w:r>
      <w:r w:rsidRPr="0001671B">
        <w:rPr>
          <w:rFonts w:ascii="Arial" w:eastAsia="Times New Roman" w:hAnsi="Arial" w:cs="Arial"/>
          <w:color w:val="000000"/>
          <w:lang w:val="id-ID" w:eastAsia="id-ID"/>
        </w:rPr>
        <w:t xml:space="preserve"> (</w:t>
      </w:r>
      <w:proofErr w:type="spellStart"/>
      <w:r w:rsidRPr="0001671B">
        <w:rPr>
          <w:rFonts w:ascii="Arial" w:eastAsia="Times New Roman" w:hAnsi="Arial" w:cs="Arial"/>
          <w:color w:val="000000"/>
          <w:lang w:eastAsia="id-ID"/>
        </w:rPr>
        <w:t>satu</w:t>
      </w:r>
      <w:proofErr w:type="spellEnd"/>
      <w:r w:rsidRPr="0001671B">
        <w:rPr>
          <w:rFonts w:ascii="Arial" w:eastAsia="Times New Roman" w:hAnsi="Arial" w:cs="Arial"/>
          <w:color w:val="000000"/>
          <w:lang w:val="id-ID" w:eastAsia="id-ID"/>
        </w:rPr>
        <w:t xml:space="preserve">) PD memiliki pagu APBD lebih kecil dari pagu </w:t>
      </w:r>
      <w:proofErr w:type="spellStart"/>
      <w:r w:rsidRPr="0001671B">
        <w:rPr>
          <w:rFonts w:ascii="Arial" w:eastAsia="Times New Roman" w:hAnsi="Arial" w:cs="Arial"/>
          <w:color w:val="000000"/>
          <w:lang w:eastAsia="id-ID"/>
        </w:rPr>
        <w:t>Renstra</w:t>
      </w:r>
      <w:proofErr w:type="spellEnd"/>
      <w:r w:rsidRPr="0001671B">
        <w:rPr>
          <w:rFonts w:ascii="Arial" w:eastAsia="Times New Roman" w:hAnsi="Arial" w:cs="Arial"/>
          <w:color w:val="000000"/>
          <w:lang w:eastAsia="id-ID"/>
        </w:rPr>
        <w:t>-PD/RPJMD</w:t>
      </w:r>
      <w:r w:rsidRPr="0001671B">
        <w:rPr>
          <w:rFonts w:ascii="Arial" w:eastAsia="Times New Roman" w:hAnsi="Arial" w:cs="Arial"/>
          <w:color w:val="000000"/>
          <w:lang w:val="id-ID" w:eastAsia="id-ID"/>
        </w:rPr>
        <w:t xml:space="preserve"> dan sebanyak 1 (satu) PD memiliki pagu APBD lebih besar dari pagu Renstra-PD/RPJMD.  </w:t>
      </w:r>
    </w:p>
    <w:p w:rsidR="002E5113" w:rsidRPr="0001671B" w:rsidRDefault="002E5113" w:rsidP="00F95CF8">
      <w:pPr>
        <w:numPr>
          <w:ilvl w:val="0"/>
          <w:numId w:val="5"/>
        </w:numPr>
        <w:spacing w:after="0" w:line="360" w:lineRule="auto"/>
        <w:ind w:left="1276" w:hanging="425"/>
        <w:jc w:val="both"/>
        <w:rPr>
          <w:rFonts w:ascii="Arial" w:eastAsia="Times New Roman" w:hAnsi="Arial" w:cs="Arial"/>
          <w:bCs/>
          <w:color w:val="000000"/>
        </w:rPr>
      </w:pPr>
      <w:proofErr w:type="spellStart"/>
      <w:r w:rsidRPr="0001671B">
        <w:rPr>
          <w:rFonts w:ascii="Arial" w:eastAsia="Times New Roman" w:hAnsi="Arial" w:cs="Arial"/>
          <w:bCs/>
          <w:color w:val="000000"/>
        </w:rPr>
        <w:t>Seluruh</w:t>
      </w:r>
      <w:proofErr w:type="spellEnd"/>
      <w:r w:rsidRPr="0001671B">
        <w:rPr>
          <w:rFonts w:ascii="Arial" w:eastAsia="Times New Roman" w:hAnsi="Arial" w:cs="Arial"/>
          <w:bCs/>
          <w:color w:val="000000"/>
          <w:lang w:val="id-ID"/>
        </w:rPr>
        <w:t xml:space="preserve"> PD </w:t>
      </w:r>
      <w:proofErr w:type="spellStart"/>
      <w:r w:rsidRPr="0001671B">
        <w:rPr>
          <w:rFonts w:ascii="Arial" w:eastAsia="Times New Roman" w:hAnsi="Arial" w:cs="Arial"/>
          <w:bCs/>
          <w:color w:val="000000"/>
        </w:rPr>
        <w:t>telah</w:t>
      </w:r>
      <w:proofErr w:type="spellEnd"/>
      <w:r w:rsidRPr="0001671B">
        <w:rPr>
          <w:rFonts w:ascii="Arial" w:eastAsia="Times New Roman" w:hAnsi="Arial" w:cs="Arial"/>
          <w:bCs/>
          <w:color w:val="000000"/>
          <w:lang w:val="id-ID"/>
        </w:rPr>
        <w:t xml:space="preserve"> memiliki pagu yang sama antara RKPD dan Renja-PD</w:t>
      </w:r>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nya</w:t>
      </w:r>
      <w:proofErr w:type="spellEnd"/>
      <w:r w:rsidRPr="0001671B">
        <w:rPr>
          <w:rFonts w:ascii="Arial" w:eastAsia="Times New Roman" w:hAnsi="Arial" w:cs="Arial"/>
          <w:bCs/>
          <w:color w:val="000000"/>
          <w:lang w:val="id-ID"/>
        </w:rPr>
        <w:t>.</w:t>
      </w:r>
      <w:r w:rsidRPr="0001671B">
        <w:rPr>
          <w:rFonts w:ascii="Arial" w:eastAsia="Times New Roman" w:hAnsi="Arial" w:cs="Arial"/>
          <w:bCs/>
          <w:color w:val="000000"/>
        </w:rPr>
        <w:t xml:space="preserve"> </w:t>
      </w:r>
    </w:p>
    <w:p w:rsidR="002E5113" w:rsidRPr="0001671B" w:rsidRDefault="002E5113" w:rsidP="00F95CF8">
      <w:pPr>
        <w:numPr>
          <w:ilvl w:val="0"/>
          <w:numId w:val="5"/>
        </w:numPr>
        <w:spacing w:after="0" w:line="360" w:lineRule="auto"/>
        <w:ind w:left="1276" w:hanging="425"/>
        <w:jc w:val="both"/>
        <w:rPr>
          <w:rFonts w:ascii="Arial" w:eastAsia="Times New Roman" w:hAnsi="Arial" w:cs="Arial"/>
          <w:bCs/>
          <w:color w:val="000000"/>
        </w:rPr>
      </w:pPr>
      <w:r w:rsidRPr="0001671B">
        <w:rPr>
          <w:rFonts w:ascii="Arial" w:hAnsi="Arial" w:cs="Arial"/>
          <w:color w:val="000000"/>
          <w:lang w:val="id-ID"/>
        </w:rPr>
        <w:t xml:space="preserve">Sebagian besar PD mengalokasikan pagu APBD lebih besar dari pagu RKPD/Renja-PD nya, kecuali </w:t>
      </w:r>
      <w:r w:rsidRPr="0001671B">
        <w:rPr>
          <w:rFonts w:ascii="Arial" w:hAnsi="Arial" w:cs="Arial"/>
          <w:color w:val="000000"/>
        </w:rPr>
        <w:t>3</w:t>
      </w:r>
      <w:r w:rsidRPr="0001671B">
        <w:rPr>
          <w:rFonts w:ascii="Arial" w:hAnsi="Arial" w:cs="Arial"/>
          <w:color w:val="000000"/>
          <w:lang w:val="id-ID"/>
        </w:rPr>
        <w:t xml:space="preserve"> (</w:t>
      </w:r>
      <w:proofErr w:type="spellStart"/>
      <w:r w:rsidRPr="0001671B">
        <w:rPr>
          <w:rFonts w:ascii="Arial" w:hAnsi="Arial" w:cs="Arial"/>
          <w:color w:val="000000"/>
        </w:rPr>
        <w:t>tiga</w:t>
      </w:r>
      <w:proofErr w:type="spellEnd"/>
      <w:r w:rsidRPr="0001671B">
        <w:rPr>
          <w:rFonts w:ascii="Arial" w:hAnsi="Arial" w:cs="Arial"/>
          <w:color w:val="000000"/>
          <w:lang w:val="id-ID"/>
        </w:rPr>
        <w:t>) PD yang memiliki pagu APBD lebih kecil dari pagu RKPD</w:t>
      </w:r>
      <w:r w:rsidRPr="0001671B">
        <w:rPr>
          <w:rFonts w:ascii="Arial" w:hAnsi="Arial" w:cs="Arial"/>
          <w:color w:val="000000"/>
        </w:rPr>
        <w:t>/</w:t>
      </w:r>
      <w:proofErr w:type="spellStart"/>
      <w:r w:rsidRPr="0001671B">
        <w:rPr>
          <w:rFonts w:ascii="Arial" w:hAnsi="Arial" w:cs="Arial"/>
          <w:color w:val="000000"/>
        </w:rPr>
        <w:t>Renja</w:t>
      </w:r>
      <w:proofErr w:type="spellEnd"/>
      <w:r w:rsidRPr="0001671B">
        <w:rPr>
          <w:rFonts w:ascii="Arial" w:hAnsi="Arial" w:cs="Arial"/>
          <w:color w:val="000000"/>
        </w:rPr>
        <w:t>-PD</w:t>
      </w:r>
      <w:r w:rsidRPr="0001671B">
        <w:rPr>
          <w:rFonts w:ascii="Arial" w:hAnsi="Arial" w:cs="Arial"/>
          <w:color w:val="000000"/>
          <w:lang w:val="id-ID"/>
        </w:rPr>
        <w:t xml:space="preserve"> yaitu: Disnakertrans, Disperindagkop&amp;UKM, dan Dishub. </w:t>
      </w:r>
    </w:p>
    <w:p w:rsidR="002E5113" w:rsidRDefault="002E5113" w:rsidP="002E5113">
      <w:pPr>
        <w:spacing w:line="360" w:lineRule="auto"/>
        <w:ind w:left="851"/>
        <w:jc w:val="both"/>
        <w:rPr>
          <w:rFonts w:ascii="Arial" w:eastAsia="Times New Roman" w:hAnsi="Arial" w:cs="Arial"/>
          <w:bCs/>
          <w:color w:val="000000"/>
          <w:sz w:val="10"/>
          <w:szCs w:val="10"/>
          <w:lang w:val="id-ID"/>
        </w:rPr>
      </w:pPr>
    </w:p>
    <w:p w:rsidR="00D57CB7" w:rsidRDefault="00D57CB7" w:rsidP="002E5113">
      <w:pPr>
        <w:spacing w:line="360" w:lineRule="auto"/>
        <w:ind w:left="851"/>
        <w:jc w:val="both"/>
        <w:rPr>
          <w:rFonts w:ascii="Arial" w:eastAsia="Times New Roman" w:hAnsi="Arial" w:cs="Arial"/>
          <w:bCs/>
          <w:color w:val="000000"/>
          <w:sz w:val="10"/>
          <w:szCs w:val="10"/>
          <w:lang w:val="id-ID"/>
        </w:rPr>
      </w:pPr>
    </w:p>
    <w:p w:rsidR="00D57CB7" w:rsidRDefault="00D57CB7" w:rsidP="002E5113">
      <w:pPr>
        <w:spacing w:line="360" w:lineRule="auto"/>
        <w:ind w:left="851"/>
        <w:jc w:val="both"/>
        <w:rPr>
          <w:rFonts w:ascii="Arial" w:eastAsia="Times New Roman" w:hAnsi="Arial" w:cs="Arial"/>
          <w:bCs/>
          <w:color w:val="000000"/>
          <w:sz w:val="10"/>
          <w:szCs w:val="10"/>
          <w:lang w:val="id-ID"/>
        </w:rPr>
      </w:pPr>
    </w:p>
    <w:p w:rsidR="00D57CB7" w:rsidRPr="0001671B" w:rsidRDefault="00D57CB7" w:rsidP="002E5113">
      <w:pPr>
        <w:spacing w:line="360" w:lineRule="auto"/>
        <w:ind w:left="851"/>
        <w:jc w:val="both"/>
        <w:rPr>
          <w:rFonts w:ascii="Arial" w:eastAsia="Times New Roman" w:hAnsi="Arial" w:cs="Arial"/>
          <w:bCs/>
          <w:color w:val="000000"/>
          <w:sz w:val="10"/>
          <w:szCs w:val="10"/>
          <w:lang w:val="id-ID"/>
        </w:rPr>
      </w:pPr>
    </w:p>
    <w:p w:rsidR="002E5113" w:rsidRPr="0001671B" w:rsidRDefault="002E5113" w:rsidP="002E5113">
      <w:pPr>
        <w:spacing w:line="360" w:lineRule="auto"/>
        <w:ind w:left="851"/>
        <w:jc w:val="both"/>
        <w:rPr>
          <w:rFonts w:ascii="Arial" w:hAnsi="Arial" w:cs="Arial"/>
          <w:color w:val="000000"/>
        </w:rPr>
      </w:pPr>
      <w:r w:rsidRPr="0001671B">
        <w:rPr>
          <w:rFonts w:ascii="Arial" w:eastAsia="Times New Roman" w:hAnsi="Arial" w:cs="Arial"/>
          <w:bCs/>
          <w:color w:val="000000"/>
          <w:lang w:val="id-ID"/>
        </w:rPr>
        <w:lastRenderedPageBreak/>
        <w:t xml:space="preserve">Adapun konsistensi pagu antar dokumen </w:t>
      </w:r>
      <w:proofErr w:type="spellStart"/>
      <w:r w:rsidRPr="0001671B">
        <w:rPr>
          <w:rFonts w:ascii="Arial" w:eastAsia="Times New Roman" w:hAnsi="Arial" w:cs="Arial"/>
          <w:bCs/>
          <w:color w:val="000000"/>
        </w:rPr>
        <w:t>ditunjukkan</w:t>
      </w:r>
      <w:proofErr w:type="spellEnd"/>
      <w:r w:rsidRPr="0001671B">
        <w:rPr>
          <w:rFonts w:ascii="Arial" w:eastAsia="Times New Roman" w:hAnsi="Arial" w:cs="Arial"/>
          <w:bCs/>
          <w:color w:val="000000"/>
          <w:lang w:val="id-ID"/>
        </w:rPr>
        <w:t xml:space="preserve"> pada gambar </w:t>
      </w:r>
      <w:proofErr w:type="spellStart"/>
      <w:r w:rsidRPr="0001671B">
        <w:rPr>
          <w:rFonts w:ascii="Arial" w:hAnsi="Arial" w:cs="Arial"/>
          <w:color w:val="000000"/>
        </w:rPr>
        <w:t>berikut</w:t>
      </w:r>
      <w:proofErr w:type="spellEnd"/>
      <w:r w:rsidRPr="0001671B">
        <w:rPr>
          <w:rFonts w:ascii="Arial" w:hAnsi="Arial" w:cs="Arial"/>
          <w:color w:val="000000"/>
        </w:rPr>
        <w:t xml:space="preserve"> </w:t>
      </w:r>
      <w:proofErr w:type="spellStart"/>
      <w:r w:rsidRPr="0001671B">
        <w:rPr>
          <w:rFonts w:ascii="Arial" w:hAnsi="Arial" w:cs="Arial"/>
          <w:color w:val="000000"/>
        </w:rPr>
        <w:t>ini</w:t>
      </w:r>
      <w:proofErr w:type="spellEnd"/>
      <w:r w:rsidRPr="0001671B">
        <w:rPr>
          <w:rFonts w:ascii="Arial" w:hAnsi="Arial" w:cs="Arial"/>
          <w:color w:val="000000"/>
        </w:rPr>
        <w:t xml:space="preserve">. </w:t>
      </w:r>
    </w:p>
    <w:p w:rsidR="002E5113" w:rsidRPr="0001671B" w:rsidRDefault="002E5113" w:rsidP="002E5113">
      <w:pPr>
        <w:spacing w:before="60" w:line="264" w:lineRule="auto"/>
        <w:ind w:left="851"/>
        <w:jc w:val="center"/>
        <w:rPr>
          <w:rFonts w:ascii="Arial" w:hAnsi="Arial" w:cs="Arial"/>
          <w:noProof/>
          <w:color w:val="FF0000"/>
        </w:rPr>
      </w:pPr>
      <w:r w:rsidRPr="0001671B">
        <w:rPr>
          <w:rFonts w:ascii="Arial" w:hAnsi="Arial" w:cs="Arial"/>
          <w:noProof/>
        </w:rPr>
        <w:drawing>
          <wp:inline distT="0" distB="0" distL="0" distR="0" wp14:anchorId="27852D2D" wp14:editId="3B22ED11">
            <wp:extent cx="4356100" cy="2294255"/>
            <wp:effectExtent l="12700" t="12700" r="0" b="4445"/>
            <wp:docPr id="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6100" cy="2294255"/>
                    </a:xfrm>
                    <a:prstGeom prst="rect">
                      <a:avLst/>
                    </a:prstGeom>
                    <a:noFill/>
                    <a:ln w="6350" cmpd="sng">
                      <a:solidFill>
                        <a:srgbClr val="000000"/>
                      </a:solidFill>
                      <a:miter lim="800000"/>
                      <a:headEnd/>
                      <a:tailEnd/>
                    </a:ln>
                    <a:effectLst/>
                  </pic:spPr>
                </pic:pic>
              </a:graphicData>
            </a:graphic>
          </wp:inline>
        </w:drawing>
      </w:r>
    </w:p>
    <w:p w:rsidR="002E5113" w:rsidRPr="0001671B" w:rsidRDefault="002E5113" w:rsidP="002E5113">
      <w:pPr>
        <w:spacing w:before="60" w:line="264" w:lineRule="auto"/>
        <w:ind w:left="851"/>
        <w:jc w:val="center"/>
        <w:rPr>
          <w:rFonts w:ascii="Arial" w:hAnsi="Arial" w:cs="Arial"/>
          <w:noProof/>
          <w:color w:val="000000"/>
        </w:rPr>
      </w:pPr>
      <w:r w:rsidRPr="0001671B">
        <w:rPr>
          <w:rFonts w:ascii="Arial" w:hAnsi="Arial" w:cs="Arial"/>
          <w:color w:val="000000"/>
        </w:rPr>
        <w:t xml:space="preserve">Gambar 2. </w:t>
      </w:r>
      <w:proofErr w:type="spellStart"/>
      <w:r w:rsidRPr="0001671B">
        <w:rPr>
          <w:rFonts w:ascii="Arial" w:hAnsi="Arial" w:cs="Arial"/>
          <w:color w:val="000000"/>
        </w:rPr>
        <w:t>Konsistensi</w:t>
      </w:r>
      <w:proofErr w:type="spellEnd"/>
      <w:r w:rsidRPr="0001671B">
        <w:rPr>
          <w:rFonts w:ascii="Arial" w:hAnsi="Arial" w:cs="Arial"/>
          <w:color w:val="000000"/>
        </w:rPr>
        <w:t xml:space="preserve"> </w:t>
      </w:r>
      <w:proofErr w:type="spellStart"/>
      <w:r w:rsidRPr="0001671B">
        <w:rPr>
          <w:rFonts w:ascii="Arial" w:hAnsi="Arial" w:cs="Arial"/>
          <w:color w:val="000000"/>
        </w:rPr>
        <w:t>Pagu</w:t>
      </w:r>
      <w:proofErr w:type="spellEnd"/>
      <w:r w:rsidRPr="0001671B">
        <w:rPr>
          <w:rFonts w:ascii="Arial" w:hAnsi="Arial" w:cs="Arial"/>
          <w:color w:val="000000"/>
        </w:rPr>
        <w:t xml:space="preserve"> </w:t>
      </w:r>
      <w:proofErr w:type="spellStart"/>
      <w:r w:rsidRPr="0001671B">
        <w:rPr>
          <w:rFonts w:ascii="Arial" w:hAnsi="Arial" w:cs="Arial"/>
          <w:color w:val="000000"/>
        </w:rPr>
        <w:t>Antar</w:t>
      </w:r>
      <w:proofErr w:type="spellEnd"/>
      <w:r w:rsidRPr="0001671B">
        <w:rPr>
          <w:rFonts w:ascii="Arial" w:hAnsi="Arial" w:cs="Arial"/>
          <w:color w:val="000000"/>
        </w:rPr>
        <w:t xml:space="preserve"> </w:t>
      </w:r>
      <w:proofErr w:type="spellStart"/>
      <w:r w:rsidRPr="0001671B">
        <w:rPr>
          <w:rFonts w:ascii="Arial" w:hAnsi="Arial" w:cs="Arial"/>
          <w:color w:val="000000"/>
        </w:rPr>
        <w:t>Dokumen</w:t>
      </w:r>
      <w:proofErr w:type="spellEnd"/>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p w:rsidR="002E5113" w:rsidRPr="0001671B" w:rsidRDefault="002E5113" w:rsidP="002E5113">
      <w:pPr>
        <w:spacing w:before="60" w:line="264" w:lineRule="auto"/>
        <w:ind w:left="851"/>
        <w:jc w:val="center"/>
        <w:rPr>
          <w:rFonts w:ascii="Arial" w:eastAsia="Times New Roman" w:hAnsi="Arial" w:cs="Arial"/>
          <w:bCs/>
          <w:color w:val="FF0000"/>
          <w:sz w:val="8"/>
        </w:rPr>
      </w:pPr>
    </w:p>
    <w:p w:rsidR="002E5113" w:rsidRPr="0001671B" w:rsidRDefault="002E5113" w:rsidP="002E5113">
      <w:pPr>
        <w:spacing w:line="360" w:lineRule="auto"/>
        <w:ind w:left="851"/>
        <w:jc w:val="both"/>
        <w:rPr>
          <w:rFonts w:ascii="Arial" w:eastAsia="Times New Roman" w:hAnsi="Arial" w:cs="Arial"/>
          <w:bCs/>
          <w:color w:val="000000"/>
          <w:lang w:val="id-ID"/>
        </w:rPr>
      </w:pPr>
      <w:r w:rsidRPr="0001671B">
        <w:rPr>
          <w:rFonts w:ascii="Arial" w:eastAsia="Times New Roman" w:hAnsi="Arial" w:cs="Arial"/>
          <w:bCs/>
          <w:color w:val="000000"/>
          <w:lang w:val="id-ID"/>
        </w:rPr>
        <w:t xml:space="preserve">Gambar di atas menunjukkan bahwa </w:t>
      </w:r>
      <w:proofErr w:type="spellStart"/>
      <w:r w:rsidRPr="0001671B">
        <w:rPr>
          <w:rFonts w:ascii="Arial" w:eastAsia="Times New Roman" w:hAnsi="Arial" w:cs="Arial"/>
          <w:bCs/>
          <w:color w:val="000000"/>
        </w:rPr>
        <w:t>alokasi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pagu</w:t>
      </w:r>
      <w:proofErr w:type="spellEnd"/>
      <w:r w:rsidRPr="0001671B">
        <w:rPr>
          <w:rFonts w:ascii="Arial" w:eastAsia="Times New Roman" w:hAnsi="Arial" w:cs="Arial"/>
          <w:bCs/>
          <w:color w:val="000000"/>
        </w:rPr>
        <w:t xml:space="preserve"> pada APBD </w:t>
      </w:r>
      <w:proofErr w:type="spellStart"/>
      <w:r w:rsidRPr="0001671B">
        <w:rPr>
          <w:rFonts w:ascii="Arial" w:eastAsia="Times New Roman" w:hAnsi="Arial" w:cs="Arial"/>
          <w:bCs/>
          <w:color w:val="000000"/>
        </w:rPr>
        <w:t>menunjukkan</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nilai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lebih</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besar</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dari</w:t>
      </w:r>
      <w:proofErr w:type="spellEnd"/>
      <w:r w:rsidRPr="0001671B">
        <w:rPr>
          <w:rFonts w:ascii="Arial" w:eastAsia="Times New Roman" w:hAnsi="Arial" w:cs="Arial"/>
          <w:bCs/>
          <w:color w:val="000000"/>
        </w:rPr>
        <w:t xml:space="preserve"> RKPD dan </w:t>
      </w:r>
      <w:proofErr w:type="spellStart"/>
      <w:r w:rsidRPr="0001671B">
        <w:rPr>
          <w:rFonts w:ascii="Arial" w:eastAsia="Times New Roman" w:hAnsi="Arial" w:cs="Arial"/>
          <w:bCs/>
          <w:color w:val="000000"/>
        </w:rPr>
        <w:t>Renstra</w:t>
      </w:r>
      <w:proofErr w:type="spellEnd"/>
      <w:r w:rsidRPr="0001671B">
        <w:rPr>
          <w:rFonts w:ascii="Arial" w:eastAsia="Times New Roman" w:hAnsi="Arial" w:cs="Arial"/>
          <w:bCs/>
          <w:color w:val="000000"/>
        </w:rPr>
        <w:t xml:space="preserve">-PD </w:t>
      </w:r>
      <w:proofErr w:type="spellStart"/>
      <w:r w:rsidRPr="0001671B">
        <w:rPr>
          <w:rFonts w:ascii="Arial" w:eastAsia="Times New Roman" w:hAnsi="Arial" w:cs="Arial"/>
          <w:bCs/>
          <w:color w:val="000000"/>
        </w:rPr>
        <w:t>Tahun</w:t>
      </w:r>
      <w:proofErr w:type="spellEnd"/>
      <w:r w:rsidRPr="0001671B">
        <w:rPr>
          <w:rFonts w:ascii="Arial" w:eastAsia="Times New Roman" w:hAnsi="Arial" w:cs="Arial"/>
          <w:bCs/>
          <w:color w:val="000000"/>
        </w:rPr>
        <w:t xml:space="preserve"> 2019</w:t>
      </w:r>
      <w:r w:rsidRPr="0001671B">
        <w:rPr>
          <w:rFonts w:ascii="Arial" w:eastAsia="Times New Roman" w:hAnsi="Arial" w:cs="Arial"/>
          <w:bCs/>
          <w:color w:val="000000"/>
          <w:lang w:val="id-ID"/>
        </w:rPr>
        <w:t>.</w:t>
      </w:r>
      <w:r w:rsidRPr="0001671B">
        <w:rPr>
          <w:rFonts w:ascii="Arial" w:eastAsia="Times New Roman" w:hAnsi="Arial" w:cs="Arial"/>
          <w:bCs/>
          <w:color w:val="000000"/>
        </w:rPr>
        <w:t xml:space="preserve"> Hal </w:t>
      </w:r>
      <w:proofErr w:type="spellStart"/>
      <w:r w:rsidRPr="0001671B">
        <w:rPr>
          <w:rFonts w:ascii="Arial" w:eastAsia="Times New Roman" w:hAnsi="Arial" w:cs="Arial"/>
          <w:bCs/>
          <w:color w:val="000000"/>
        </w:rPr>
        <w:t>tersebut</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ditunjukkan</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dengan</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persentase</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alokasi</w:t>
      </w:r>
      <w:proofErr w:type="spellEnd"/>
      <w:r w:rsidRPr="0001671B">
        <w:rPr>
          <w:rFonts w:ascii="Arial" w:eastAsia="Times New Roman" w:hAnsi="Arial" w:cs="Arial"/>
          <w:bCs/>
          <w:color w:val="000000"/>
          <w:lang w:val="id-ID"/>
        </w:rPr>
        <w:t xml:space="preserve"> pagu </w:t>
      </w:r>
      <w:r w:rsidRPr="0001671B">
        <w:rPr>
          <w:rFonts w:ascii="Arial" w:eastAsia="Times New Roman" w:hAnsi="Arial" w:cs="Arial"/>
          <w:bCs/>
          <w:color w:val="000000"/>
        </w:rPr>
        <w:t xml:space="preserve">APBD yang </w:t>
      </w:r>
      <w:proofErr w:type="spellStart"/>
      <w:r w:rsidRPr="0001671B">
        <w:rPr>
          <w:rFonts w:ascii="Arial" w:eastAsia="Times New Roman" w:hAnsi="Arial" w:cs="Arial"/>
          <w:bCs/>
          <w:color w:val="000000"/>
        </w:rPr>
        <w:t>telah</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melebihi</w:t>
      </w:r>
      <w:proofErr w:type="spellEnd"/>
      <w:r w:rsidRPr="0001671B">
        <w:rPr>
          <w:rFonts w:ascii="Arial" w:eastAsia="Times New Roman" w:hAnsi="Arial" w:cs="Arial"/>
          <w:bCs/>
          <w:color w:val="000000"/>
        </w:rPr>
        <w:t xml:space="preserve"> 100% </w:t>
      </w:r>
      <w:proofErr w:type="spellStart"/>
      <w:r w:rsidRPr="0001671B">
        <w:rPr>
          <w:rFonts w:ascii="Arial" w:eastAsia="Times New Roman" w:hAnsi="Arial" w:cs="Arial"/>
          <w:bCs/>
          <w:color w:val="000000"/>
        </w:rPr>
        <w:t>dari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alokasi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pagu</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Renstra</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serta</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alokasi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pagu</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Renja</w:t>
      </w:r>
      <w:proofErr w:type="spellEnd"/>
      <w:r w:rsidRPr="0001671B">
        <w:rPr>
          <w:rFonts w:ascii="Arial" w:eastAsia="Times New Roman" w:hAnsi="Arial" w:cs="Arial"/>
          <w:bCs/>
          <w:color w:val="000000"/>
        </w:rPr>
        <w:t xml:space="preserve"> yang </w:t>
      </w:r>
      <w:proofErr w:type="spellStart"/>
      <w:r w:rsidRPr="0001671B">
        <w:rPr>
          <w:rFonts w:ascii="Arial" w:eastAsia="Times New Roman" w:hAnsi="Arial" w:cs="Arial"/>
          <w:bCs/>
          <w:color w:val="000000"/>
        </w:rPr>
        <w:t>lebih</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kecil</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dibanding</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alokasi</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pagu</w:t>
      </w:r>
      <w:proofErr w:type="spellEnd"/>
      <w:r w:rsidRPr="0001671B">
        <w:rPr>
          <w:rFonts w:ascii="Arial" w:eastAsia="Times New Roman" w:hAnsi="Arial" w:cs="Arial"/>
          <w:bCs/>
          <w:color w:val="000000"/>
        </w:rPr>
        <w:t xml:space="preserve"> </w:t>
      </w:r>
      <w:proofErr w:type="spellStart"/>
      <w:r w:rsidRPr="0001671B">
        <w:rPr>
          <w:rFonts w:ascii="Arial" w:eastAsia="Times New Roman" w:hAnsi="Arial" w:cs="Arial"/>
          <w:bCs/>
          <w:color w:val="000000"/>
        </w:rPr>
        <w:t>Renstra</w:t>
      </w:r>
      <w:proofErr w:type="spellEnd"/>
      <w:r w:rsidRPr="0001671B">
        <w:rPr>
          <w:rFonts w:ascii="Arial" w:eastAsia="Times New Roman" w:hAnsi="Arial" w:cs="Arial"/>
          <w:bCs/>
          <w:color w:val="000000"/>
          <w:lang w:val="id-ID"/>
        </w:rPr>
        <w:t xml:space="preserve">. </w:t>
      </w:r>
    </w:p>
    <w:p w:rsidR="002E5113" w:rsidRPr="0001671B" w:rsidRDefault="002E5113" w:rsidP="002E5113">
      <w:pPr>
        <w:spacing w:line="264" w:lineRule="auto"/>
        <w:rPr>
          <w:rFonts w:ascii="Arial" w:eastAsia="Times New Roman" w:hAnsi="Arial" w:cs="Arial"/>
          <w:bCs/>
          <w:color w:val="FF0000"/>
        </w:rPr>
      </w:pPr>
    </w:p>
    <w:p w:rsidR="002E5113" w:rsidRPr="0001671B" w:rsidRDefault="002E5113" w:rsidP="00F95CF8">
      <w:pPr>
        <w:numPr>
          <w:ilvl w:val="0"/>
          <w:numId w:val="2"/>
        </w:numPr>
        <w:tabs>
          <w:tab w:val="left" w:pos="851"/>
        </w:tabs>
        <w:spacing w:after="0" w:line="360" w:lineRule="auto"/>
        <w:ind w:left="850" w:hanging="425"/>
        <w:jc w:val="both"/>
        <w:rPr>
          <w:rFonts w:ascii="Arial" w:hAnsi="Arial" w:cs="Arial"/>
          <w:b/>
          <w:color w:val="000000"/>
        </w:rPr>
      </w:pPr>
      <w:proofErr w:type="spellStart"/>
      <w:r w:rsidRPr="0001671B">
        <w:rPr>
          <w:rFonts w:ascii="Arial" w:hAnsi="Arial" w:cs="Arial"/>
          <w:b/>
          <w:color w:val="000000"/>
        </w:rPr>
        <w:t>Konsistensi</w:t>
      </w:r>
      <w:proofErr w:type="spellEnd"/>
      <w:r w:rsidRPr="0001671B">
        <w:rPr>
          <w:rFonts w:ascii="Arial" w:hAnsi="Arial" w:cs="Arial"/>
          <w:b/>
          <w:color w:val="000000"/>
        </w:rPr>
        <w:t xml:space="preserve"> </w:t>
      </w:r>
      <w:proofErr w:type="spellStart"/>
      <w:r w:rsidRPr="0001671B">
        <w:rPr>
          <w:rFonts w:ascii="Arial" w:hAnsi="Arial" w:cs="Arial"/>
          <w:b/>
          <w:color w:val="000000"/>
        </w:rPr>
        <w:t>pelaksanaan</w:t>
      </w:r>
      <w:proofErr w:type="spellEnd"/>
      <w:r w:rsidRPr="0001671B">
        <w:rPr>
          <w:rFonts w:ascii="Arial" w:hAnsi="Arial" w:cs="Arial"/>
          <w:b/>
          <w:color w:val="000000"/>
        </w:rPr>
        <w:t xml:space="preserve"> </w:t>
      </w:r>
      <w:proofErr w:type="spellStart"/>
      <w:r w:rsidRPr="0001671B">
        <w:rPr>
          <w:rFonts w:ascii="Arial" w:hAnsi="Arial" w:cs="Arial"/>
          <w:b/>
          <w:color w:val="000000"/>
        </w:rPr>
        <w:t>kegiatan</w:t>
      </w:r>
      <w:proofErr w:type="spellEnd"/>
      <w:r w:rsidRPr="0001671B">
        <w:rPr>
          <w:rFonts w:ascii="Arial" w:hAnsi="Arial" w:cs="Arial"/>
          <w:b/>
          <w:color w:val="000000"/>
        </w:rPr>
        <w:t xml:space="preserve"> </w:t>
      </w:r>
      <w:proofErr w:type="spellStart"/>
      <w:r w:rsidRPr="0001671B">
        <w:rPr>
          <w:rFonts w:ascii="Arial" w:hAnsi="Arial" w:cs="Arial"/>
          <w:b/>
          <w:color w:val="000000"/>
        </w:rPr>
        <w:t>Renstra</w:t>
      </w:r>
      <w:proofErr w:type="spellEnd"/>
      <w:r w:rsidRPr="0001671B">
        <w:rPr>
          <w:rFonts w:ascii="Arial" w:hAnsi="Arial" w:cs="Arial"/>
          <w:b/>
          <w:color w:val="000000"/>
        </w:rPr>
        <w:t>-PD</w:t>
      </w:r>
    </w:p>
    <w:p w:rsidR="002E5113" w:rsidRPr="0001671B" w:rsidRDefault="002E5113" w:rsidP="002E5113">
      <w:pPr>
        <w:spacing w:line="360" w:lineRule="auto"/>
        <w:ind w:left="851"/>
        <w:jc w:val="both"/>
        <w:rPr>
          <w:rFonts w:ascii="Arial" w:hAnsi="Arial" w:cs="Arial"/>
          <w:color w:val="000000"/>
        </w:rPr>
      </w:pPr>
      <w:r w:rsidRPr="0001671B">
        <w:rPr>
          <w:rFonts w:ascii="Arial" w:hAnsi="Arial" w:cs="Arial"/>
          <w:color w:val="000000"/>
        </w:rPr>
        <w:t xml:space="preserve">Salah </w:t>
      </w:r>
      <w:proofErr w:type="spellStart"/>
      <w:r w:rsidRPr="0001671B">
        <w:rPr>
          <w:rFonts w:ascii="Arial" w:hAnsi="Arial" w:cs="Arial"/>
          <w:color w:val="000000"/>
        </w:rPr>
        <w:t>satu</w:t>
      </w:r>
      <w:proofErr w:type="spellEnd"/>
      <w:r w:rsidRPr="0001671B">
        <w:rPr>
          <w:rFonts w:ascii="Arial" w:hAnsi="Arial" w:cs="Arial"/>
          <w:color w:val="000000"/>
        </w:rPr>
        <w:t xml:space="preserve"> </w:t>
      </w:r>
      <w:proofErr w:type="spellStart"/>
      <w:r w:rsidRPr="0001671B">
        <w:rPr>
          <w:rFonts w:ascii="Arial" w:hAnsi="Arial" w:cs="Arial"/>
          <w:color w:val="000000"/>
        </w:rPr>
        <w:t>hal</w:t>
      </w:r>
      <w:proofErr w:type="spellEnd"/>
      <w:r w:rsidRPr="0001671B">
        <w:rPr>
          <w:rFonts w:ascii="Arial" w:hAnsi="Arial" w:cs="Arial"/>
          <w:color w:val="000000"/>
        </w:rPr>
        <w:t xml:space="preserve"> </w:t>
      </w:r>
      <w:proofErr w:type="spellStart"/>
      <w:r w:rsidRPr="0001671B">
        <w:rPr>
          <w:rFonts w:ascii="Arial" w:hAnsi="Arial" w:cs="Arial"/>
          <w:color w:val="000000"/>
        </w:rPr>
        <w:t>penting</w:t>
      </w:r>
      <w:proofErr w:type="spellEnd"/>
      <w:r w:rsidRPr="0001671B">
        <w:rPr>
          <w:rFonts w:ascii="Arial" w:hAnsi="Arial" w:cs="Arial"/>
          <w:color w:val="000000"/>
        </w:rPr>
        <w:t xml:space="preserve"> yang </w:t>
      </w:r>
      <w:proofErr w:type="spellStart"/>
      <w:r w:rsidRPr="0001671B">
        <w:rPr>
          <w:rFonts w:ascii="Arial" w:hAnsi="Arial" w:cs="Arial"/>
          <w:color w:val="000000"/>
        </w:rPr>
        <w:t>termuat</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RPJMD </w:t>
      </w:r>
      <w:proofErr w:type="spellStart"/>
      <w:r w:rsidRPr="0001671B">
        <w:rPr>
          <w:rFonts w:ascii="Arial" w:hAnsi="Arial" w:cs="Arial"/>
          <w:color w:val="000000"/>
        </w:rPr>
        <w:t>adalah</w:t>
      </w:r>
      <w:proofErr w:type="spellEnd"/>
      <w:r w:rsidRPr="0001671B">
        <w:rPr>
          <w:rFonts w:ascii="Arial" w:hAnsi="Arial" w:cs="Arial"/>
          <w:color w:val="000000"/>
        </w:rPr>
        <w:t xml:space="preserve"> program </w:t>
      </w:r>
      <w:proofErr w:type="spellStart"/>
      <w:r w:rsidRPr="0001671B">
        <w:rPr>
          <w:rFonts w:ascii="Arial" w:hAnsi="Arial" w:cs="Arial"/>
          <w:color w:val="000000"/>
        </w:rPr>
        <w:t>pembangunan</w:t>
      </w:r>
      <w:proofErr w:type="spellEnd"/>
      <w:r w:rsidRPr="0001671B">
        <w:rPr>
          <w:rFonts w:ascii="Arial" w:hAnsi="Arial" w:cs="Arial"/>
          <w:color w:val="000000"/>
        </w:rPr>
        <w:t xml:space="preserve"> </w:t>
      </w:r>
      <w:proofErr w:type="spellStart"/>
      <w:r w:rsidRPr="0001671B">
        <w:rPr>
          <w:rFonts w:ascii="Arial" w:hAnsi="Arial" w:cs="Arial"/>
          <w:color w:val="000000"/>
        </w:rPr>
        <w:t>daerah</w:t>
      </w:r>
      <w:proofErr w:type="spellEnd"/>
      <w:r w:rsidRPr="0001671B">
        <w:rPr>
          <w:rFonts w:ascii="Arial" w:hAnsi="Arial" w:cs="Arial"/>
          <w:color w:val="000000"/>
        </w:rPr>
        <w:t xml:space="preserve">. Program </w:t>
      </w:r>
      <w:proofErr w:type="spellStart"/>
      <w:r w:rsidRPr="0001671B">
        <w:rPr>
          <w:rFonts w:ascii="Arial" w:hAnsi="Arial" w:cs="Arial"/>
          <w:color w:val="000000"/>
        </w:rPr>
        <w:t>tersebut</w:t>
      </w:r>
      <w:proofErr w:type="spellEnd"/>
      <w:r w:rsidRPr="0001671B">
        <w:rPr>
          <w:rFonts w:ascii="Arial" w:hAnsi="Arial" w:cs="Arial"/>
          <w:color w:val="000000"/>
        </w:rPr>
        <w:t xml:space="preserve"> </w:t>
      </w:r>
      <w:proofErr w:type="spellStart"/>
      <w:r w:rsidRPr="0001671B">
        <w:rPr>
          <w:rFonts w:ascii="Arial" w:hAnsi="Arial" w:cs="Arial"/>
          <w:color w:val="000000"/>
        </w:rPr>
        <w:t>menjadi</w:t>
      </w:r>
      <w:proofErr w:type="spellEnd"/>
      <w:r w:rsidRPr="0001671B">
        <w:rPr>
          <w:rFonts w:ascii="Arial" w:hAnsi="Arial" w:cs="Arial"/>
          <w:color w:val="000000"/>
        </w:rPr>
        <w:t xml:space="preserve"> </w:t>
      </w:r>
      <w:proofErr w:type="spellStart"/>
      <w:r w:rsidRPr="0001671B">
        <w:rPr>
          <w:rFonts w:ascii="Arial" w:hAnsi="Arial" w:cs="Arial"/>
          <w:color w:val="000000"/>
        </w:rPr>
        <w:t>pedoman</w:t>
      </w:r>
      <w:proofErr w:type="spellEnd"/>
      <w:r w:rsidRPr="0001671B">
        <w:rPr>
          <w:rFonts w:ascii="Arial" w:hAnsi="Arial" w:cs="Arial"/>
          <w:color w:val="000000"/>
        </w:rPr>
        <w:t xml:space="preserve"> </w:t>
      </w:r>
      <w:proofErr w:type="spellStart"/>
      <w:r w:rsidRPr="0001671B">
        <w:rPr>
          <w:rFonts w:ascii="Arial" w:hAnsi="Arial" w:cs="Arial"/>
          <w:color w:val="000000"/>
        </w:rPr>
        <w:t>Perangkat</w:t>
      </w:r>
      <w:proofErr w:type="spellEnd"/>
      <w:r w:rsidRPr="0001671B">
        <w:rPr>
          <w:rFonts w:ascii="Arial" w:hAnsi="Arial" w:cs="Arial"/>
          <w:color w:val="000000"/>
        </w:rPr>
        <w:t xml:space="preserve"> Daerah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menyusun</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lang w:val="id-ID"/>
        </w:rPr>
        <w:t xml:space="preserve"> dalam Renstra-PD</w:t>
      </w:r>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Renstra</w:t>
      </w:r>
      <w:proofErr w:type="spellEnd"/>
      <w:r w:rsidRPr="0001671B">
        <w:rPr>
          <w:rFonts w:ascii="Arial" w:hAnsi="Arial" w:cs="Arial"/>
          <w:color w:val="000000"/>
        </w:rPr>
        <w:t xml:space="preserve">-PD </w:t>
      </w:r>
      <w:proofErr w:type="spellStart"/>
      <w:r w:rsidRPr="0001671B">
        <w:rPr>
          <w:rFonts w:ascii="Arial" w:hAnsi="Arial" w:cs="Arial"/>
          <w:color w:val="000000"/>
        </w:rPr>
        <w:t>menjadi</w:t>
      </w:r>
      <w:proofErr w:type="spellEnd"/>
      <w:r w:rsidRPr="0001671B">
        <w:rPr>
          <w:rFonts w:ascii="Arial" w:hAnsi="Arial" w:cs="Arial"/>
          <w:color w:val="000000"/>
        </w:rPr>
        <w:t xml:space="preserve"> </w:t>
      </w:r>
      <w:proofErr w:type="spellStart"/>
      <w:r w:rsidRPr="0001671B">
        <w:rPr>
          <w:rFonts w:ascii="Arial" w:hAnsi="Arial" w:cs="Arial"/>
          <w:color w:val="000000"/>
        </w:rPr>
        <w:t>pedoman</w:t>
      </w:r>
      <w:proofErr w:type="spellEnd"/>
      <w:r w:rsidRPr="0001671B">
        <w:rPr>
          <w:rFonts w:ascii="Arial" w:hAnsi="Arial" w:cs="Arial"/>
          <w:color w:val="000000"/>
        </w:rPr>
        <w:t xml:space="preserve"> </w:t>
      </w:r>
      <w:proofErr w:type="spellStart"/>
      <w:r w:rsidRPr="0001671B">
        <w:rPr>
          <w:rFonts w:ascii="Arial" w:hAnsi="Arial" w:cs="Arial"/>
          <w:color w:val="000000"/>
        </w:rPr>
        <w:t>Perangkat</w:t>
      </w:r>
      <w:proofErr w:type="spellEnd"/>
      <w:r w:rsidRPr="0001671B">
        <w:rPr>
          <w:rFonts w:ascii="Arial" w:hAnsi="Arial" w:cs="Arial"/>
          <w:color w:val="000000"/>
        </w:rPr>
        <w:t xml:space="preserve"> Daerah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menyusun</w:t>
      </w:r>
      <w:proofErr w:type="spellEnd"/>
      <w:r w:rsidRPr="0001671B">
        <w:rPr>
          <w:rFonts w:ascii="Arial" w:hAnsi="Arial" w:cs="Arial"/>
          <w:color w:val="000000"/>
        </w:rPr>
        <w:t xml:space="preserve"> </w:t>
      </w:r>
      <w:proofErr w:type="spellStart"/>
      <w:r w:rsidRPr="0001671B">
        <w:rPr>
          <w:rFonts w:ascii="Arial" w:hAnsi="Arial" w:cs="Arial"/>
          <w:color w:val="000000"/>
        </w:rPr>
        <w:t>Renja</w:t>
      </w:r>
      <w:proofErr w:type="spellEnd"/>
      <w:r w:rsidRPr="0001671B">
        <w:rPr>
          <w:rFonts w:ascii="Arial" w:hAnsi="Arial" w:cs="Arial"/>
          <w:color w:val="000000"/>
        </w:rPr>
        <w:t xml:space="preserve">-PD. </w:t>
      </w:r>
      <w:proofErr w:type="spellStart"/>
      <w:r w:rsidRPr="0001671B">
        <w:rPr>
          <w:rFonts w:ascii="Arial" w:hAnsi="Arial" w:cs="Arial"/>
          <w:color w:val="000000"/>
        </w:rPr>
        <w:t>Selanjutnya</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Renja</w:t>
      </w:r>
      <w:proofErr w:type="spellEnd"/>
      <w:r w:rsidRPr="0001671B">
        <w:rPr>
          <w:rFonts w:ascii="Arial" w:hAnsi="Arial" w:cs="Arial"/>
          <w:color w:val="000000"/>
        </w:rPr>
        <w:t xml:space="preserve">-PD </w:t>
      </w:r>
      <w:proofErr w:type="spellStart"/>
      <w:r w:rsidRPr="0001671B">
        <w:rPr>
          <w:rFonts w:ascii="Arial" w:hAnsi="Arial" w:cs="Arial"/>
          <w:color w:val="000000"/>
        </w:rPr>
        <w:t>menjadi</w:t>
      </w:r>
      <w:proofErr w:type="spellEnd"/>
      <w:r w:rsidRPr="0001671B">
        <w:rPr>
          <w:rFonts w:ascii="Arial" w:hAnsi="Arial" w:cs="Arial"/>
          <w:color w:val="000000"/>
        </w:rPr>
        <w:t xml:space="preserve"> </w:t>
      </w:r>
      <w:proofErr w:type="spellStart"/>
      <w:r w:rsidRPr="0001671B">
        <w:rPr>
          <w:rFonts w:ascii="Arial" w:hAnsi="Arial" w:cs="Arial"/>
          <w:color w:val="000000"/>
        </w:rPr>
        <w:t>acuan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penyusunan</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RKPD. </w:t>
      </w:r>
    </w:p>
    <w:p w:rsidR="002E5113" w:rsidRPr="0001671B" w:rsidRDefault="002E5113" w:rsidP="002E5113">
      <w:pPr>
        <w:spacing w:line="360" w:lineRule="auto"/>
        <w:ind w:left="851"/>
        <w:jc w:val="both"/>
        <w:rPr>
          <w:rFonts w:ascii="Arial" w:hAnsi="Arial" w:cs="Arial"/>
          <w:color w:val="000000"/>
        </w:rPr>
      </w:pPr>
      <w:proofErr w:type="spellStart"/>
      <w:r w:rsidRPr="0001671B">
        <w:rPr>
          <w:rFonts w:ascii="Arial" w:hAnsi="Arial" w:cs="Arial"/>
          <w:color w:val="000000"/>
        </w:rPr>
        <w:t>Konsistensi</w:t>
      </w:r>
      <w:proofErr w:type="spellEnd"/>
      <w:r w:rsidRPr="0001671B">
        <w:rPr>
          <w:rFonts w:ascii="Arial" w:hAnsi="Arial" w:cs="Arial"/>
          <w:color w:val="000000"/>
        </w:rPr>
        <w:t xml:space="preserve"> </w:t>
      </w:r>
      <w:proofErr w:type="spellStart"/>
      <w:r w:rsidRPr="0001671B">
        <w:rPr>
          <w:rFonts w:ascii="Arial" w:hAnsi="Arial" w:cs="Arial"/>
          <w:color w:val="000000"/>
        </w:rPr>
        <w:t>pelaksanaan</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Renstra</w:t>
      </w:r>
      <w:proofErr w:type="spellEnd"/>
      <w:r w:rsidRPr="0001671B">
        <w:rPr>
          <w:rFonts w:ascii="Arial" w:hAnsi="Arial" w:cs="Arial"/>
          <w:color w:val="000000"/>
        </w:rPr>
        <w:t xml:space="preserve">-PD </w:t>
      </w:r>
      <w:proofErr w:type="spellStart"/>
      <w:r w:rsidRPr="0001671B">
        <w:rPr>
          <w:rFonts w:ascii="Arial" w:hAnsi="Arial" w:cs="Arial"/>
          <w:color w:val="000000"/>
        </w:rPr>
        <w:t>tersebut</w:t>
      </w:r>
      <w:proofErr w:type="spellEnd"/>
      <w:r w:rsidRPr="0001671B">
        <w:rPr>
          <w:rFonts w:ascii="Arial" w:hAnsi="Arial" w:cs="Arial"/>
          <w:color w:val="000000"/>
        </w:rPr>
        <w:t xml:space="preserve"> </w:t>
      </w:r>
      <w:proofErr w:type="spellStart"/>
      <w:r w:rsidRPr="0001671B">
        <w:rPr>
          <w:rFonts w:ascii="Arial" w:hAnsi="Arial" w:cs="Arial"/>
          <w:color w:val="000000"/>
        </w:rPr>
        <w:t>dapat</w:t>
      </w:r>
      <w:proofErr w:type="spellEnd"/>
      <w:r w:rsidRPr="0001671B">
        <w:rPr>
          <w:rFonts w:ascii="Arial" w:hAnsi="Arial" w:cs="Arial"/>
          <w:color w:val="000000"/>
        </w:rPr>
        <w:t xml:space="preserve"> </w:t>
      </w:r>
      <w:proofErr w:type="spellStart"/>
      <w:r w:rsidRPr="0001671B">
        <w:rPr>
          <w:rFonts w:ascii="Arial" w:hAnsi="Arial" w:cs="Arial"/>
          <w:color w:val="000000"/>
        </w:rPr>
        <w:t>digambarkan</w:t>
      </w:r>
      <w:proofErr w:type="spellEnd"/>
      <w:r w:rsidRPr="0001671B">
        <w:rPr>
          <w:rFonts w:ascii="Arial" w:hAnsi="Arial" w:cs="Arial"/>
          <w:color w:val="000000"/>
        </w:rPr>
        <w:t xml:space="preserve"> </w:t>
      </w:r>
      <w:proofErr w:type="spellStart"/>
      <w:r w:rsidRPr="0001671B">
        <w:rPr>
          <w:rFonts w:ascii="Arial" w:hAnsi="Arial" w:cs="Arial"/>
          <w:color w:val="000000"/>
        </w:rPr>
        <w:t>sebagai</w:t>
      </w:r>
      <w:proofErr w:type="spellEnd"/>
      <w:r w:rsidRPr="0001671B">
        <w:rPr>
          <w:rFonts w:ascii="Arial" w:hAnsi="Arial" w:cs="Arial"/>
          <w:color w:val="000000"/>
        </w:rPr>
        <w:t xml:space="preserve"> </w:t>
      </w:r>
      <w:proofErr w:type="spellStart"/>
      <w:proofErr w:type="gramStart"/>
      <w:r w:rsidRPr="0001671B">
        <w:rPr>
          <w:rFonts w:ascii="Arial" w:hAnsi="Arial" w:cs="Arial"/>
          <w:color w:val="000000"/>
        </w:rPr>
        <w:t>berikut</w:t>
      </w:r>
      <w:proofErr w:type="spellEnd"/>
      <w:r w:rsidRPr="0001671B">
        <w:rPr>
          <w:rFonts w:ascii="Arial" w:hAnsi="Arial" w:cs="Arial"/>
          <w:color w:val="000000"/>
        </w:rPr>
        <w:t xml:space="preserve"> :</w:t>
      </w:r>
      <w:proofErr w:type="gramEnd"/>
      <w:r w:rsidRPr="0001671B">
        <w:rPr>
          <w:rFonts w:ascii="Arial" w:hAnsi="Arial" w:cs="Arial"/>
          <w:color w:val="000000"/>
        </w:rPr>
        <w:t xml:space="preserve"> </w:t>
      </w:r>
    </w:p>
    <w:p w:rsidR="002E5113" w:rsidRDefault="002E5113" w:rsidP="002E5113">
      <w:pPr>
        <w:ind w:left="1276"/>
        <w:jc w:val="center"/>
        <w:rPr>
          <w:rFonts w:ascii="Arial" w:hAnsi="Arial" w:cs="Arial"/>
          <w:color w:val="000000"/>
        </w:rPr>
      </w:pPr>
    </w:p>
    <w:p w:rsidR="0001671B" w:rsidRDefault="0001671B" w:rsidP="002E5113">
      <w:pPr>
        <w:ind w:left="1276"/>
        <w:jc w:val="center"/>
        <w:rPr>
          <w:rFonts w:ascii="Arial" w:hAnsi="Arial" w:cs="Arial"/>
          <w:color w:val="000000"/>
        </w:rPr>
      </w:pPr>
    </w:p>
    <w:p w:rsidR="0001671B" w:rsidRDefault="0001671B" w:rsidP="002E5113">
      <w:pPr>
        <w:ind w:left="1276"/>
        <w:jc w:val="center"/>
        <w:rPr>
          <w:rFonts w:ascii="Arial" w:hAnsi="Arial" w:cs="Arial"/>
          <w:color w:val="000000"/>
        </w:rPr>
      </w:pPr>
    </w:p>
    <w:p w:rsidR="0001671B" w:rsidRDefault="0001671B" w:rsidP="002E5113">
      <w:pPr>
        <w:ind w:left="1276"/>
        <w:jc w:val="center"/>
        <w:rPr>
          <w:rFonts w:ascii="Arial" w:hAnsi="Arial" w:cs="Arial"/>
          <w:color w:val="000000"/>
        </w:rPr>
      </w:pPr>
    </w:p>
    <w:p w:rsidR="0001671B" w:rsidRPr="0001671B" w:rsidRDefault="0001671B" w:rsidP="002E5113">
      <w:pPr>
        <w:ind w:left="1276"/>
        <w:jc w:val="center"/>
        <w:rPr>
          <w:rFonts w:ascii="Arial" w:hAnsi="Arial" w:cs="Arial"/>
          <w:color w:val="000000"/>
        </w:rPr>
      </w:pPr>
    </w:p>
    <w:p w:rsidR="002E5113" w:rsidRPr="0001671B" w:rsidRDefault="002E5113" w:rsidP="002E5113">
      <w:pPr>
        <w:ind w:left="1276"/>
        <w:jc w:val="center"/>
        <w:rPr>
          <w:rFonts w:ascii="Arial" w:hAnsi="Arial" w:cs="Arial"/>
          <w:color w:val="000000"/>
        </w:rPr>
      </w:pPr>
    </w:p>
    <w:p w:rsidR="002E5113" w:rsidRPr="0001671B" w:rsidRDefault="002E5113" w:rsidP="00D57CB7">
      <w:pPr>
        <w:spacing w:after="0"/>
        <w:ind w:left="1276"/>
        <w:jc w:val="center"/>
        <w:rPr>
          <w:rFonts w:ascii="Arial" w:hAnsi="Arial" w:cs="Arial"/>
          <w:color w:val="000000"/>
          <w:lang w:val="id-ID"/>
        </w:rPr>
      </w:pPr>
      <w:r w:rsidRPr="0001671B">
        <w:rPr>
          <w:rFonts w:ascii="Arial" w:hAnsi="Arial" w:cs="Arial"/>
          <w:color w:val="000000"/>
        </w:rPr>
        <w:lastRenderedPageBreak/>
        <w:t>Tab</w:t>
      </w:r>
      <w:r w:rsidRPr="0001671B">
        <w:rPr>
          <w:rFonts w:ascii="Arial" w:hAnsi="Arial" w:cs="Arial"/>
          <w:color w:val="000000"/>
          <w:lang w:val="id-ID"/>
        </w:rPr>
        <w:t>e</w:t>
      </w:r>
      <w:r w:rsidRPr="0001671B">
        <w:rPr>
          <w:rFonts w:ascii="Arial" w:hAnsi="Arial" w:cs="Arial"/>
          <w:color w:val="000000"/>
        </w:rPr>
        <w:t>l</w:t>
      </w:r>
      <w:r w:rsidRPr="0001671B">
        <w:rPr>
          <w:rFonts w:ascii="Arial" w:hAnsi="Arial" w:cs="Arial"/>
          <w:color w:val="000000"/>
          <w:lang w:val="id-ID"/>
        </w:rPr>
        <w:t xml:space="preserve"> 4</w:t>
      </w:r>
    </w:p>
    <w:p w:rsidR="002E5113" w:rsidRPr="0001671B" w:rsidRDefault="002E5113" w:rsidP="00D57CB7">
      <w:pPr>
        <w:spacing w:after="0"/>
        <w:ind w:left="1276"/>
        <w:jc w:val="center"/>
        <w:rPr>
          <w:rFonts w:ascii="Arial" w:hAnsi="Arial" w:cs="Arial"/>
          <w:color w:val="000000"/>
        </w:rPr>
      </w:pPr>
      <w:r w:rsidRPr="0001671B">
        <w:rPr>
          <w:rFonts w:ascii="Arial" w:hAnsi="Arial" w:cs="Arial"/>
          <w:color w:val="000000"/>
          <w:lang w:val="id-ID"/>
        </w:rPr>
        <w:t>Konsistensi</w:t>
      </w:r>
      <w:r w:rsidRPr="0001671B">
        <w:rPr>
          <w:rFonts w:ascii="Arial" w:hAnsi="Arial" w:cs="Arial"/>
          <w:color w:val="000000"/>
        </w:rPr>
        <w:t xml:space="preserve"> </w:t>
      </w:r>
      <w:r w:rsidRPr="0001671B">
        <w:rPr>
          <w:rFonts w:ascii="Arial" w:hAnsi="Arial" w:cs="Arial"/>
          <w:color w:val="000000"/>
          <w:lang w:val="id-ID"/>
        </w:rPr>
        <w:t>Kegiatan Renstra-PD ke dalam</w:t>
      </w:r>
      <w:r w:rsidRPr="0001671B">
        <w:rPr>
          <w:rFonts w:ascii="Arial" w:hAnsi="Arial" w:cs="Arial"/>
          <w:color w:val="000000"/>
        </w:rPr>
        <w:t xml:space="preserve"> RKPD, RENJA-PD, dan APBD</w:t>
      </w:r>
    </w:p>
    <w:p w:rsidR="002E5113" w:rsidRPr="0001671B" w:rsidRDefault="002E5113" w:rsidP="00D57CB7">
      <w:pPr>
        <w:spacing w:after="0"/>
        <w:ind w:left="1276"/>
        <w:jc w:val="center"/>
        <w:rPr>
          <w:rFonts w:ascii="Arial" w:hAnsi="Arial" w:cs="Arial"/>
          <w:color w:val="000000"/>
        </w:rPr>
      </w:pPr>
      <w:r w:rsidRPr="0001671B">
        <w:rPr>
          <w:rFonts w:ascii="Arial" w:hAnsi="Arial" w:cs="Arial"/>
          <w:color w:val="000000"/>
          <w:lang w:val="id-ID"/>
        </w:rPr>
        <w:t>PD Dilingkungan</w:t>
      </w:r>
      <w:r w:rsidRPr="0001671B">
        <w:rPr>
          <w:rFonts w:ascii="Arial" w:hAnsi="Arial" w:cs="Arial"/>
          <w:color w:val="000000"/>
        </w:rPr>
        <w:t xml:space="preserve"> </w:t>
      </w:r>
      <w:proofErr w:type="spellStart"/>
      <w:r w:rsidRPr="0001671B">
        <w:rPr>
          <w:rFonts w:ascii="Arial" w:hAnsi="Arial" w:cs="Arial"/>
          <w:color w:val="000000"/>
        </w:rPr>
        <w:t>Provinsi</w:t>
      </w:r>
      <w:proofErr w:type="spellEnd"/>
      <w:r w:rsidRPr="0001671B">
        <w:rPr>
          <w:rFonts w:ascii="Arial" w:hAnsi="Arial" w:cs="Arial"/>
          <w:color w:val="000000"/>
        </w:rPr>
        <w:t xml:space="preserve"> Kalimantan Timur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tbl>
      <w:tblPr>
        <w:tblW w:w="5000" w:type="pct"/>
        <w:tblLook w:val="04A0" w:firstRow="1" w:lastRow="0" w:firstColumn="1" w:lastColumn="0" w:noHBand="0" w:noVBand="1"/>
      </w:tblPr>
      <w:tblGrid>
        <w:gridCol w:w="430"/>
        <w:gridCol w:w="1564"/>
        <w:gridCol w:w="812"/>
        <w:gridCol w:w="714"/>
        <w:gridCol w:w="670"/>
        <w:gridCol w:w="812"/>
        <w:gridCol w:w="812"/>
        <w:gridCol w:w="670"/>
        <w:gridCol w:w="812"/>
        <w:gridCol w:w="812"/>
        <w:gridCol w:w="670"/>
      </w:tblGrid>
      <w:tr w:rsidR="002E5113" w:rsidRPr="0001671B" w:rsidTr="00D57CB7">
        <w:trPr>
          <w:trHeight w:val="320"/>
          <w:tblHeader/>
        </w:trPr>
        <w:tc>
          <w:tcPr>
            <w:tcW w:w="2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No</w:t>
            </w:r>
          </w:p>
        </w:tc>
        <w:tc>
          <w:tcPr>
            <w:tcW w:w="11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Perangkat</w:t>
            </w:r>
            <w:proofErr w:type="spellEnd"/>
            <w:r w:rsidRPr="0001671B">
              <w:rPr>
                <w:rFonts w:ascii="Arial" w:eastAsia="Times New Roman" w:hAnsi="Arial" w:cs="Arial"/>
                <w:b/>
                <w:bCs/>
                <w:color w:val="000000"/>
                <w:sz w:val="16"/>
                <w:szCs w:val="16"/>
              </w:rPr>
              <w:t xml:space="preserve"> Daerah</w:t>
            </w:r>
          </w:p>
        </w:tc>
        <w:tc>
          <w:tcPr>
            <w:tcW w:w="1210"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Jumlah</w:t>
            </w:r>
            <w:proofErr w:type="spellEnd"/>
          </w:p>
        </w:tc>
        <w:tc>
          <w:tcPr>
            <w:tcW w:w="115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Konsistensi</w:t>
            </w:r>
            <w:proofErr w:type="spellEnd"/>
          </w:p>
        </w:tc>
        <w:tc>
          <w:tcPr>
            <w:tcW w:w="123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In - </w:t>
            </w:r>
            <w:proofErr w:type="spellStart"/>
            <w:r w:rsidRPr="0001671B">
              <w:rPr>
                <w:rFonts w:ascii="Arial" w:eastAsia="Times New Roman" w:hAnsi="Arial" w:cs="Arial"/>
                <w:b/>
                <w:bCs/>
                <w:color w:val="000000"/>
                <w:sz w:val="16"/>
                <w:szCs w:val="16"/>
              </w:rPr>
              <w:t>Konsistensi</w:t>
            </w:r>
            <w:proofErr w:type="spellEnd"/>
          </w:p>
        </w:tc>
      </w:tr>
      <w:tr w:rsidR="002E5113" w:rsidRPr="0001671B" w:rsidTr="00D57CB7">
        <w:trPr>
          <w:trHeight w:val="960"/>
          <w:tblHeader/>
        </w:trPr>
        <w:tc>
          <w:tcPr>
            <w:tcW w:w="290" w:type="pct"/>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01671B">
            <w:pPr>
              <w:rPr>
                <w:rFonts w:ascii="Arial" w:eastAsia="Times New Roman" w:hAnsi="Arial" w:cs="Arial"/>
                <w:b/>
                <w:bCs/>
                <w:color w:val="000000"/>
                <w:sz w:val="16"/>
                <w:szCs w:val="16"/>
              </w:rPr>
            </w:pPr>
          </w:p>
        </w:tc>
        <w:tc>
          <w:tcPr>
            <w:tcW w:w="1108" w:type="pct"/>
            <w:vMerge/>
            <w:tcBorders>
              <w:top w:val="single" w:sz="4" w:space="0" w:color="auto"/>
              <w:left w:val="single" w:sz="4" w:space="0" w:color="auto"/>
              <w:bottom w:val="single" w:sz="4" w:space="0" w:color="auto"/>
              <w:right w:val="single" w:sz="4" w:space="0" w:color="auto"/>
            </w:tcBorders>
            <w:vAlign w:val="center"/>
            <w:hideMark/>
          </w:tcPr>
          <w:p w:rsidR="002E5113" w:rsidRPr="0001671B" w:rsidRDefault="002E5113" w:rsidP="0001671B">
            <w:pPr>
              <w:rPr>
                <w:rFonts w:ascii="Arial" w:eastAsia="Times New Roman" w:hAnsi="Arial" w:cs="Arial"/>
                <w:b/>
                <w:bCs/>
                <w:color w:val="000000"/>
                <w:sz w:val="16"/>
                <w:szCs w:val="16"/>
              </w:rPr>
            </w:pPr>
          </w:p>
        </w:tc>
        <w:tc>
          <w:tcPr>
            <w:tcW w:w="414"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p>
        </w:tc>
        <w:tc>
          <w:tcPr>
            <w:tcW w:w="435"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RKPD/ </w:t>
            </w: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2019</w:t>
            </w:r>
          </w:p>
        </w:tc>
        <w:tc>
          <w:tcPr>
            <w:tcW w:w="362"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APBD 2019</w:t>
            </w:r>
          </w:p>
        </w:tc>
        <w:tc>
          <w:tcPr>
            <w:tcW w:w="384"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w:t>
            </w:r>
            <w:proofErr w:type="spellStart"/>
            <w:r w:rsidRPr="0001671B">
              <w:rPr>
                <w:rFonts w:ascii="Arial" w:eastAsia="Times New Roman" w:hAnsi="Arial" w:cs="Arial"/>
                <w:b/>
                <w:bCs/>
                <w:color w:val="000000"/>
                <w:sz w:val="16"/>
                <w:szCs w:val="16"/>
              </w:rPr>
              <w:t>Renja</w:t>
            </w:r>
            <w:proofErr w:type="spellEnd"/>
          </w:p>
        </w:tc>
        <w:tc>
          <w:tcPr>
            <w:tcW w:w="414"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APBD</w:t>
            </w:r>
          </w:p>
        </w:tc>
        <w:tc>
          <w:tcPr>
            <w:tcW w:w="362"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 APBD</w:t>
            </w:r>
          </w:p>
        </w:tc>
        <w:tc>
          <w:tcPr>
            <w:tcW w:w="435"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w:t>
            </w:r>
            <w:proofErr w:type="spellStart"/>
            <w:r w:rsidRPr="0001671B">
              <w:rPr>
                <w:rFonts w:ascii="Arial" w:eastAsia="Times New Roman" w:hAnsi="Arial" w:cs="Arial"/>
                <w:b/>
                <w:bCs/>
                <w:color w:val="000000"/>
                <w:sz w:val="16"/>
                <w:szCs w:val="16"/>
              </w:rPr>
              <w:t>Renja</w:t>
            </w:r>
            <w:proofErr w:type="spellEnd"/>
          </w:p>
        </w:tc>
        <w:tc>
          <w:tcPr>
            <w:tcW w:w="383"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 APBD</w:t>
            </w:r>
          </w:p>
        </w:tc>
        <w:tc>
          <w:tcPr>
            <w:tcW w:w="414"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 APBD</w:t>
            </w:r>
          </w:p>
        </w:tc>
      </w:tr>
      <w:tr w:rsidR="002E5113" w:rsidRPr="0001671B" w:rsidTr="00D57CB7">
        <w:trPr>
          <w:trHeight w:val="320"/>
          <w:tblHeader/>
        </w:trPr>
        <w:tc>
          <w:tcPr>
            <w:tcW w:w="290" w:type="pct"/>
            <w:tcBorders>
              <w:top w:val="nil"/>
              <w:left w:val="single" w:sz="4" w:space="0" w:color="auto"/>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1108" w:type="pct"/>
            <w:tcBorders>
              <w:top w:val="nil"/>
              <w:left w:val="nil"/>
              <w:bottom w:val="single" w:sz="4" w:space="0" w:color="auto"/>
              <w:right w:val="single" w:sz="4" w:space="0" w:color="auto"/>
            </w:tcBorders>
            <w:shd w:val="clear" w:color="auto" w:fill="auto"/>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14"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435"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362"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384"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414"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362"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35"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383"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14" w:type="pct"/>
            <w:tcBorders>
              <w:top w:val="nil"/>
              <w:left w:val="nil"/>
              <w:bottom w:val="single" w:sz="4" w:space="0" w:color="auto"/>
              <w:right w:val="single" w:sz="4" w:space="0" w:color="auto"/>
            </w:tcBorders>
            <w:shd w:val="clear" w:color="auto" w:fill="auto"/>
            <w:noWrap/>
            <w:vAlign w:val="center"/>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Kepegawaian</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Bangsa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Politik</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Penanggulangan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Bencana</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Pendapatan</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Penelitian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Pengembangan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Pengelolaan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Keuangan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Aset</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35"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Pengembangan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Manusia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Penghubung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35"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Perencanaan</w:t>
            </w:r>
            <w:proofErr w:type="spellEnd"/>
            <w:r w:rsidRPr="0001671B">
              <w:rPr>
                <w:rFonts w:ascii="Arial" w:eastAsia="Times New Roman" w:hAnsi="Arial" w:cs="Arial"/>
                <w:color w:val="000000"/>
                <w:sz w:val="16"/>
                <w:szCs w:val="16"/>
              </w:rPr>
              <w:t xml:space="preserve"> Pembangunan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618"/>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Energi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Mineral</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Kehutanan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52</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52</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Kelautan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Perikanan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449"/>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Kependudukan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Perempuan dan </w:t>
            </w:r>
            <w:proofErr w:type="spellStart"/>
            <w:r w:rsidRPr="0001671B">
              <w:rPr>
                <w:rFonts w:ascii="Arial" w:eastAsia="Times New Roman" w:hAnsi="Arial" w:cs="Arial"/>
                <w:color w:val="000000"/>
                <w:sz w:val="16"/>
                <w:szCs w:val="16"/>
              </w:rPr>
              <w:lastRenderedPageBreak/>
              <w:t>Perlindungan</w:t>
            </w:r>
            <w:proofErr w:type="spellEnd"/>
            <w:r w:rsidRPr="0001671B">
              <w:rPr>
                <w:rFonts w:ascii="Arial" w:eastAsia="Times New Roman" w:hAnsi="Arial" w:cs="Arial"/>
                <w:color w:val="000000"/>
                <w:sz w:val="16"/>
                <w:szCs w:val="16"/>
              </w:rPr>
              <w:t xml:space="preserve"> Anak</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42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Kesehatan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Komunikasi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Informatika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Lingkungan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Hidup</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Tanaman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Hortikultura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Pariwisata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Pekerjaan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Umum</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Penataan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Ruang</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Perumahan</w:t>
            </w:r>
            <w:proofErr w:type="spellEnd"/>
            <w:r w:rsidRPr="0001671B">
              <w:rPr>
                <w:rFonts w:ascii="Arial" w:eastAsia="Times New Roman" w:hAnsi="Arial" w:cs="Arial"/>
                <w:color w:val="000000"/>
                <w:sz w:val="16"/>
                <w:szCs w:val="16"/>
              </w:rPr>
              <w:t xml:space="preserve"> Rakyat</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Masyarakat dan </w:t>
            </w:r>
            <w:proofErr w:type="spellStart"/>
            <w:r w:rsidRPr="0001671B">
              <w:rPr>
                <w:rFonts w:ascii="Arial" w:eastAsia="Times New Roman" w:hAnsi="Arial" w:cs="Arial"/>
                <w:color w:val="000000"/>
                <w:sz w:val="16"/>
                <w:szCs w:val="16"/>
              </w:rPr>
              <w:t>Pemerintahan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Desa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Pemuda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Olah</w:t>
            </w:r>
            <w:proofErr w:type="spellEnd"/>
            <w:r w:rsidRPr="0001671B">
              <w:rPr>
                <w:rFonts w:ascii="Arial" w:eastAsia="Times New Roman" w:hAnsi="Arial" w:cs="Arial"/>
                <w:color w:val="000000"/>
                <w:sz w:val="16"/>
                <w:szCs w:val="16"/>
              </w:rPr>
              <w:t xml:space="preserve"> Raga</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Penanaman</w:t>
            </w:r>
            <w:proofErr w:type="spellEnd"/>
            <w:r w:rsidRPr="0001671B">
              <w:rPr>
                <w:rFonts w:ascii="Arial" w:eastAsia="Times New Roman" w:hAnsi="Arial" w:cs="Arial"/>
                <w:color w:val="000000"/>
                <w:sz w:val="16"/>
                <w:szCs w:val="16"/>
              </w:rPr>
              <w:t xml:space="preserve"> Modal dan </w:t>
            </w:r>
            <w:proofErr w:type="spellStart"/>
            <w:r w:rsidRPr="0001671B">
              <w:rPr>
                <w:rFonts w:ascii="Arial" w:eastAsia="Times New Roman" w:hAnsi="Arial" w:cs="Arial"/>
                <w:color w:val="000000"/>
                <w:sz w:val="16"/>
                <w:szCs w:val="16"/>
              </w:rPr>
              <w:t>Pelayanan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Terpadu</w:t>
            </w:r>
            <w:proofErr w:type="spellEnd"/>
            <w:r w:rsidRPr="0001671B">
              <w:rPr>
                <w:rFonts w:ascii="Arial" w:eastAsia="Times New Roman" w:hAnsi="Arial" w:cs="Arial"/>
                <w:color w:val="000000"/>
                <w:sz w:val="16"/>
                <w:szCs w:val="16"/>
              </w:rPr>
              <w:t xml:space="preserve"> Satu </w:t>
            </w:r>
            <w:proofErr w:type="spellStart"/>
            <w:r w:rsidRPr="0001671B">
              <w:rPr>
                <w:rFonts w:ascii="Arial" w:eastAsia="Times New Roman" w:hAnsi="Arial" w:cs="Arial"/>
                <w:color w:val="000000"/>
                <w:sz w:val="16"/>
                <w:szCs w:val="16"/>
              </w:rPr>
              <w:t>Pintu</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35"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Pendidikan dan </w:t>
            </w:r>
            <w:proofErr w:type="spellStart"/>
            <w:r w:rsidRPr="0001671B">
              <w:rPr>
                <w:rFonts w:ascii="Arial" w:eastAsia="Times New Roman" w:hAnsi="Arial" w:cs="Arial"/>
                <w:color w:val="000000"/>
                <w:sz w:val="16"/>
                <w:szCs w:val="16"/>
              </w:rPr>
              <w:t>Kebudayaan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Perhubungan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35"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Perindustrian, </w:t>
            </w:r>
            <w:proofErr w:type="spellStart"/>
            <w:r w:rsidRPr="0001671B">
              <w:rPr>
                <w:rFonts w:ascii="Arial" w:eastAsia="Times New Roman" w:hAnsi="Arial" w:cs="Arial"/>
                <w:color w:val="000000"/>
                <w:sz w:val="16"/>
                <w:szCs w:val="16"/>
              </w:rPr>
              <w:t>Perdagangan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Koperasi</w:t>
            </w:r>
            <w:proofErr w:type="spellEnd"/>
            <w:r w:rsidRPr="0001671B">
              <w:rPr>
                <w:rFonts w:ascii="Arial" w:eastAsia="Times New Roman" w:hAnsi="Arial" w:cs="Arial"/>
                <w:color w:val="000000"/>
                <w:sz w:val="16"/>
                <w:szCs w:val="16"/>
              </w:rPr>
              <w:t xml:space="preserve"> dan Usaha Kecil </w:t>
            </w:r>
            <w:proofErr w:type="spellStart"/>
            <w:r w:rsidRPr="0001671B">
              <w:rPr>
                <w:rFonts w:ascii="Arial" w:eastAsia="Times New Roman" w:hAnsi="Arial" w:cs="Arial"/>
                <w:color w:val="000000"/>
                <w:sz w:val="16"/>
                <w:szCs w:val="16"/>
              </w:rPr>
              <w:t>Menengah</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Perkebunan</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Perpustakaan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Kearsipan</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28</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Peternakan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Kesehatan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Hewan</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Sosial</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Tenaga </w:t>
            </w:r>
            <w:proofErr w:type="spellStart"/>
            <w:r w:rsidRPr="0001671B">
              <w:rPr>
                <w:rFonts w:ascii="Arial" w:eastAsia="Times New Roman" w:hAnsi="Arial" w:cs="Arial"/>
                <w:color w:val="000000"/>
                <w:sz w:val="16"/>
                <w:szCs w:val="16"/>
              </w:rPr>
              <w:t>Kerja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Transmigrasi</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Inspektorat</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A. Wahab </w:t>
            </w:r>
            <w:proofErr w:type="spellStart"/>
            <w:r w:rsidRPr="0001671B">
              <w:rPr>
                <w:rFonts w:ascii="Arial" w:eastAsia="Times New Roman" w:hAnsi="Arial" w:cs="Arial"/>
                <w:color w:val="000000"/>
                <w:sz w:val="16"/>
                <w:szCs w:val="16"/>
              </w:rPr>
              <w:t>Syahranie</w:t>
            </w:r>
            <w:proofErr w:type="spellEnd"/>
            <w:r w:rsidRPr="0001671B">
              <w:rPr>
                <w:rFonts w:ascii="Arial" w:eastAsia="Times New Roman" w:hAnsi="Arial" w:cs="Arial"/>
                <w:color w:val="000000"/>
                <w:sz w:val="16"/>
                <w:szCs w:val="16"/>
              </w:rPr>
              <w:t xml:space="preserve"> di </w:t>
            </w:r>
            <w:proofErr w:type="spellStart"/>
            <w:r w:rsidRPr="0001671B">
              <w:rPr>
                <w:rFonts w:ascii="Arial" w:eastAsia="Times New Roman" w:hAnsi="Arial" w:cs="Arial"/>
                <w:color w:val="000000"/>
                <w:sz w:val="16"/>
                <w:szCs w:val="16"/>
              </w:rPr>
              <w:t>Samarinda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dr. </w:t>
            </w:r>
            <w:proofErr w:type="spellStart"/>
            <w:r w:rsidRPr="0001671B">
              <w:rPr>
                <w:rFonts w:ascii="Arial" w:eastAsia="Times New Roman" w:hAnsi="Arial" w:cs="Arial"/>
                <w:color w:val="000000"/>
                <w:sz w:val="16"/>
                <w:szCs w:val="16"/>
              </w:rPr>
              <w:t>Kanujoso</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Djatiwibowo</w:t>
            </w:r>
            <w:proofErr w:type="spellEnd"/>
            <w:r w:rsidRPr="0001671B">
              <w:rPr>
                <w:rFonts w:ascii="Arial" w:eastAsia="Times New Roman" w:hAnsi="Arial" w:cs="Arial"/>
                <w:color w:val="000000"/>
                <w:sz w:val="16"/>
                <w:szCs w:val="16"/>
              </w:rPr>
              <w:t xml:space="preserve"> di Balikpapan</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473"/>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Rumah</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Sakit</w:t>
            </w:r>
            <w:proofErr w:type="spellEnd"/>
            <w:r w:rsidRPr="0001671B">
              <w:rPr>
                <w:rFonts w:ascii="Arial" w:eastAsia="Times New Roman" w:hAnsi="Arial" w:cs="Arial"/>
                <w:color w:val="000000"/>
                <w:sz w:val="16"/>
                <w:szCs w:val="16"/>
              </w:rPr>
              <w:t xml:space="preserve"> Jiwa Daerah </w:t>
            </w:r>
            <w:proofErr w:type="spellStart"/>
            <w:r w:rsidRPr="0001671B">
              <w:rPr>
                <w:rFonts w:ascii="Arial" w:eastAsia="Times New Roman" w:hAnsi="Arial" w:cs="Arial"/>
                <w:color w:val="000000"/>
                <w:sz w:val="16"/>
                <w:szCs w:val="16"/>
              </w:rPr>
              <w:t>Atma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Husada</w:t>
            </w:r>
            <w:proofErr w:type="spellEnd"/>
            <w:r w:rsidRPr="0001671B">
              <w:rPr>
                <w:rFonts w:ascii="Arial" w:eastAsia="Times New Roman" w:hAnsi="Arial" w:cs="Arial"/>
                <w:color w:val="000000"/>
                <w:sz w:val="16"/>
                <w:szCs w:val="16"/>
              </w:rPr>
              <w:t xml:space="preserve"> Mahakam</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Polisi</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Pamong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Praja</w:t>
            </w:r>
            <w:proofErr w:type="spellEnd"/>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35"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383"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Daerah</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87</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83</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83</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r>
      <w:tr w:rsidR="002E5113" w:rsidRPr="0001671B" w:rsidTr="00D57CB7">
        <w:trPr>
          <w:trHeight w:val="64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Dewan </w:t>
            </w:r>
            <w:proofErr w:type="spellStart"/>
            <w:r w:rsidRPr="0001671B">
              <w:rPr>
                <w:rFonts w:ascii="Arial" w:eastAsia="Times New Roman" w:hAnsi="Arial" w:cs="Arial"/>
                <w:color w:val="000000"/>
                <w:sz w:val="16"/>
                <w:szCs w:val="16"/>
              </w:rPr>
              <w:t>Pengurus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r w:rsidRPr="0001671B">
              <w:rPr>
                <w:rFonts w:ascii="Arial" w:eastAsia="Times New Roman" w:hAnsi="Arial" w:cs="Arial"/>
                <w:color w:val="000000"/>
                <w:sz w:val="16"/>
                <w:szCs w:val="16"/>
              </w:rPr>
              <w:t xml:space="preserve"> KORPRI Kalimantan Timur</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320"/>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DPRD</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414" w:type="pct"/>
            <w:tcBorders>
              <w:top w:val="nil"/>
              <w:left w:val="nil"/>
              <w:bottom w:val="single" w:sz="4" w:space="0" w:color="auto"/>
              <w:right w:val="single" w:sz="4" w:space="0" w:color="auto"/>
            </w:tcBorders>
            <w:shd w:val="clear" w:color="auto" w:fill="DEEAF6"/>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0</w:t>
            </w:r>
          </w:p>
        </w:tc>
      </w:tr>
      <w:tr w:rsidR="002E5113" w:rsidRPr="0001671B" w:rsidTr="00D57CB7">
        <w:trPr>
          <w:trHeight w:val="291"/>
        </w:trPr>
        <w:tc>
          <w:tcPr>
            <w:tcW w:w="290" w:type="pct"/>
            <w:tcBorders>
              <w:top w:val="nil"/>
              <w:left w:val="single" w:sz="4" w:space="0" w:color="auto"/>
              <w:bottom w:val="single" w:sz="4" w:space="0" w:color="auto"/>
              <w:right w:val="nil"/>
            </w:tcBorders>
            <w:shd w:val="clear" w:color="auto" w:fill="auto"/>
            <w:noWrap/>
            <w:vAlign w:val="center"/>
            <w:hideMark/>
          </w:tcPr>
          <w:p w:rsidR="002E5113" w:rsidRPr="0001671B" w:rsidRDefault="002E5113"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 </w:t>
            </w:r>
          </w:p>
        </w:tc>
        <w:tc>
          <w:tcPr>
            <w:tcW w:w="1108" w:type="pct"/>
            <w:tcBorders>
              <w:top w:val="nil"/>
              <w:left w:val="nil"/>
              <w:bottom w:val="single" w:sz="4" w:space="0" w:color="auto"/>
              <w:right w:val="single" w:sz="4" w:space="0" w:color="auto"/>
            </w:tcBorders>
            <w:shd w:val="clear" w:color="auto" w:fill="auto"/>
            <w:vAlign w:val="center"/>
            <w:hideMark/>
          </w:tcPr>
          <w:p w:rsidR="002E5113" w:rsidRPr="0001671B" w:rsidRDefault="002E5113" w:rsidP="0001671B">
            <w:pP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TOTAL</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1.131</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812</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908</w:t>
            </w:r>
          </w:p>
        </w:tc>
        <w:tc>
          <w:tcPr>
            <w:tcW w:w="38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811</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884</w:t>
            </w:r>
          </w:p>
        </w:tc>
        <w:tc>
          <w:tcPr>
            <w:tcW w:w="362"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808</w:t>
            </w:r>
          </w:p>
        </w:tc>
        <w:tc>
          <w:tcPr>
            <w:tcW w:w="435"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319</w:t>
            </w:r>
          </w:p>
        </w:tc>
        <w:tc>
          <w:tcPr>
            <w:tcW w:w="383"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223</w:t>
            </w:r>
          </w:p>
        </w:tc>
        <w:tc>
          <w:tcPr>
            <w:tcW w:w="414" w:type="pct"/>
            <w:tcBorders>
              <w:top w:val="nil"/>
              <w:left w:val="nil"/>
              <w:bottom w:val="single" w:sz="4" w:space="0" w:color="auto"/>
              <w:right w:val="single" w:sz="4" w:space="0" w:color="auto"/>
            </w:tcBorders>
            <w:shd w:val="clear" w:color="auto" w:fill="auto"/>
            <w:noWrap/>
            <w:vAlign w:val="center"/>
            <w:hideMark/>
          </w:tcPr>
          <w:p w:rsidR="002E5113" w:rsidRPr="0001671B" w:rsidRDefault="002E5113"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-96</w:t>
            </w:r>
          </w:p>
        </w:tc>
      </w:tr>
    </w:tbl>
    <w:p w:rsidR="002E5113" w:rsidRPr="0001671B" w:rsidRDefault="002E5113" w:rsidP="002E5113">
      <w:pPr>
        <w:spacing w:line="264" w:lineRule="auto"/>
        <w:ind w:left="851"/>
        <w:rPr>
          <w:rFonts w:ascii="Arial" w:hAnsi="Arial" w:cs="Arial"/>
          <w:color w:val="FF0000"/>
        </w:rPr>
      </w:pPr>
    </w:p>
    <w:p w:rsidR="002E5113" w:rsidRPr="0001671B" w:rsidRDefault="002E5113" w:rsidP="002E5113">
      <w:pPr>
        <w:spacing w:line="360" w:lineRule="auto"/>
        <w:ind w:left="851"/>
        <w:jc w:val="both"/>
        <w:rPr>
          <w:rFonts w:ascii="Arial" w:hAnsi="Arial" w:cs="Arial"/>
          <w:color w:val="000000"/>
        </w:rPr>
      </w:pPr>
      <w:r w:rsidRPr="0001671B">
        <w:rPr>
          <w:rFonts w:ascii="Arial" w:hAnsi="Arial" w:cs="Arial"/>
          <w:color w:val="000000"/>
          <w:lang w:val="id-ID"/>
        </w:rPr>
        <w:t>T</w:t>
      </w:r>
      <w:proofErr w:type="spellStart"/>
      <w:r w:rsidRPr="0001671B">
        <w:rPr>
          <w:rFonts w:ascii="Arial" w:hAnsi="Arial" w:cs="Arial"/>
          <w:color w:val="000000"/>
        </w:rPr>
        <w:t>abel</w:t>
      </w:r>
      <w:proofErr w:type="spellEnd"/>
      <w:r w:rsidRPr="0001671B">
        <w:rPr>
          <w:rFonts w:ascii="Arial" w:hAnsi="Arial" w:cs="Arial"/>
          <w:color w:val="000000"/>
        </w:rPr>
        <w:t xml:space="preserve"> </w:t>
      </w:r>
      <w:r w:rsidRPr="0001671B">
        <w:rPr>
          <w:rFonts w:ascii="Arial" w:hAnsi="Arial" w:cs="Arial"/>
          <w:color w:val="000000"/>
          <w:lang w:val="id-ID"/>
        </w:rPr>
        <w:t>4</w:t>
      </w:r>
      <w:r w:rsidRPr="0001671B">
        <w:rPr>
          <w:rFonts w:ascii="Arial" w:hAnsi="Arial" w:cs="Arial"/>
          <w:color w:val="000000"/>
        </w:rPr>
        <w:t xml:space="preserve"> </w:t>
      </w:r>
      <w:proofErr w:type="spellStart"/>
      <w:r w:rsidRPr="0001671B">
        <w:rPr>
          <w:rFonts w:ascii="Arial" w:hAnsi="Arial" w:cs="Arial"/>
          <w:color w:val="000000"/>
        </w:rPr>
        <w:t>diatas</w:t>
      </w:r>
      <w:proofErr w:type="spellEnd"/>
      <w:r w:rsidRPr="0001671B">
        <w:rPr>
          <w:rFonts w:ascii="Arial" w:hAnsi="Arial" w:cs="Arial"/>
          <w:color w:val="000000"/>
        </w:rPr>
        <w:t xml:space="preserve"> </w:t>
      </w:r>
      <w:r w:rsidRPr="0001671B">
        <w:rPr>
          <w:rFonts w:ascii="Arial" w:hAnsi="Arial" w:cs="Arial"/>
          <w:color w:val="000000"/>
          <w:lang w:val="id-ID"/>
        </w:rPr>
        <w:t xml:space="preserve">menunjukkan komposisi jumlah kegiatan pada masing-masing PD pada setiap dokumen. Dengan melihat tabel tersebut, </w:t>
      </w:r>
      <w:proofErr w:type="spellStart"/>
      <w:r w:rsidRPr="0001671B">
        <w:rPr>
          <w:rFonts w:ascii="Arial" w:hAnsi="Arial" w:cs="Arial"/>
          <w:color w:val="000000"/>
        </w:rPr>
        <w:t>diperoleh</w:t>
      </w:r>
      <w:proofErr w:type="spellEnd"/>
      <w:r w:rsidRPr="0001671B">
        <w:rPr>
          <w:rFonts w:ascii="Arial" w:hAnsi="Arial" w:cs="Arial"/>
          <w:color w:val="000000"/>
        </w:rPr>
        <w:t xml:space="preserve"> </w:t>
      </w:r>
      <w:proofErr w:type="spellStart"/>
      <w:r w:rsidRPr="0001671B">
        <w:rPr>
          <w:rFonts w:ascii="Arial" w:hAnsi="Arial" w:cs="Arial"/>
          <w:color w:val="000000"/>
        </w:rPr>
        <w:t>gambaran</w:t>
      </w:r>
      <w:proofErr w:type="spellEnd"/>
      <w:r w:rsidRPr="0001671B">
        <w:rPr>
          <w:rFonts w:ascii="Arial" w:hAnsi="Arial" w:cs="Arial"/>
          <w:color w:val="000000"/>
          <w:lang w:val="id-ID"/>
        </w:rPr>
        <w:t xml:space="preserve"> antara lain</w:t>
      </w:r>
      <w:r w:rsidRPr="0001671B">
        <w:rPr>
          <w:rFonts w:ascii="Arial" w:hAnsi="Arial" w:cs="Arial"/>
          <w:color w:val="000000"/>
        </w:rPr>
        <w:t xml:space="preserve"> : </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r w:rsidRPr="0001671B">
        <w:rPr>
          <w:rFonts w:ascii="Arial" w:hAnsi="Arial" w:cs="Arial"/>
          <w:color w:val="000000"/>
          <w:lang w:val="id-ID"/>
        </w:rPr>
        <w:t>Jumlah kegiatan dalam R</w:t>
      </w:r>
      <w:proofErr w:type="spellStart"/>
      <w:r w:rsidRPr="0001671B">
        <w:rPr>
          <w:rFonts w:ascii="Arial" w:hAnsi="Arial" w:cs="Arial"/>
          <w:color w:val="000000"/>
        </w:rPr>
        <w:t>enstra</w:t>
      </w:r>
      <w:proofErr w:type="spellEnd"/>
      <w:r w:rsidRPr="0001671B">
        <w:rPr>
          <w:rFonts w:ascii="Arial" w:hAnsi="Arial" w:cs="Arial"/>
          <w:color w:val="000000"/>
        </w:rPr>
        <w:t>-PD</w:t>
      </w:r>
      <w:r w:rsidRPr="0001671B">
        <w:rPr>
          <w:rFonts w:ascii="Arial" w:hAnsi="Arial" w:cs="Arial"/>
          <w:color w:val="000000"/>
          <w:lang w:val="id-ID"/>
        </w:rPr>
        <w:t xml:space="preserve"> sebanyak </w:t>
      </w:r>
      <w:r w:rsidRPr="0001671B">
        <w:rPr>
          <w:rFonts w:ascii="Arial" w:hAnsi="Arial" w:cs="Arial"/>
          <w:color w:val="000000"/>
        </w:rPr>
        <w:t>1.131</w:t>
      </w:r>
      <w:r w:rsidRPr="0001671B">
        <w:rPr>
          <w:rFonts w:ascii="Arial" w:hAnsi="Arial" w:cs="Arial"/>
          <w:color w:val="000000"/>
          <w:lang w:val="id-ID"/>
        </w:rPr>
        <w:t xml:space="preserve"> kegiatan, pada RKPD/RenjaPD 2019 sebanyak </w:t>
      </w:r>
      <w:r w:rsidRPr="0001671B">
        <w:rPr>
          <w:rFonts w:ascii="Arial" w:hAnsi="Arial" w:cs="Arial"/>
          <w:color w:val="000000"/>
        </w:rPr>
        <w:t xml:space="preserve">812 </w:t>
      </w:r>
      <w:proofErr w:type="spellStart"/>
      <w:r w:rsidRPr="0001671B">
        <w:rPr>
          <w:rFonts w:ascii="Arial" w:hAnsi="Arial" w:cs="Arial"/>
          <w:color w:val="000000"/>
        </w:rPr>
        <w:t>kegiatan</w:t>
      </w:r>
      <w:proofErr w:type="spellEnd"/>
      <w:r w:rsidRPr="0001671B">
        <w:rPr>
          <w:rFonts w:ascii="Arial" w:hAnsi="Arial" w:cs="Arial"/>
          <w:color w:val="000000"/>
          <w:lang w:val="id-ID"/>
        </w:rPr>
        <w:t xml:space="preserve">, dan APBD sebanyak </w:t>
      </w:r>
      <w:r w:rsidRPr="0001671B">
        <w:rPr>
          <w:rFonts w:ascii="Arial" w:hAnsi="Arial" w:cs="Arial"/>
          <w:color w:val="000000"/>
        </w:rPr>
        <w:t xml:space="preserve">908 </w:t>
      </w:r>
      <w:proofErr w:type="spellStart"/>
      <w:r w:rsidRPr="0001671B">
        <w:rPr>
          <w:rFonts w:ascii="Arial" w:hAnsi="Arial" w:cs="Arial"/>
          <w:color w:val="000000"/>
        </w:rPr>
        <w:t>kegiatan</w:t>
      </w:r>
      <w:proofErr w:type="spellEnd"/>
      <w:r w:rsidRPr="0001671B">
        <w:rPr>
          <w:rFonts w:ascii="Arial" w:hAnsi="Arial" w:cs="Arial"/>
          <w:color w:val="000000"/>
          <w:lang w:val="id-ID"/>
        </w:rPr>
        <w:t xml:space="preserve">. </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proofErr w:type="spellStart"/>
      <w:r w:rsidRPr="0001671B">
        <w:rPr>
          <w:rFonts w:ascii="Arial" w:hAnsi="Arial" w:cs="Arial"/>
          <w:color w:val="000000"/>
        </w:rPr>
        <w:t>Kegiatan</w:t>
      </w:r>
      <w:proofErr w:type="spellEnd"/>
      <w:r w:rsidRPr="0001671B">
        <w:rPr>
          <w:rFonts w:ascii="Arial" w:hAnsi="Arial" w:cs="Arial"/>
          <w:color w:val="000000"/>
        </w:rPr>
        <w:t xml:space="preserve"> yang </w:t>
      </w:r>
      <w:proofErr w:type="spellStart"/>
      <w:r w:rsidRPr="0001671B">
        <w:rPr>
          <w:rFonts w:ascii="Arial" w:hAnsi="Arial" w:cs="Arial"/>
          <w:color w:val="000000"/>
        </w:rPr>
        <w:t>telah</w:t>
      </w:r>
      <w:proofErr w:type="spellEnd"/>
      <w:r w:rsidRPr="0001671B">
        <w:rPr>
          <w:rFonts w:ascii="Arial" w:hAnsi="Arial" w:cs="Arial"/>
          <w:color w:val="000000"/>
        </w:rPr>
        <w:t xml:space="preserve"> </w:t>
      </w:r>
      <w:proofErr w:type="spellStart"/>
      <w:r w:rsidRPr="0001671B">
        <w:rPr>
          <w:rFonts w:ascii="Arial" w:hAnsi="Arial" w:cs="Arial"/>
          <w:color w:val="000000"/>
        </w:rPr>
        <w:t>sesuai</w:t>
      </w:r>
      <w:proofErr w:type="spellEnd"/>
      <w:r w:rsidRPr="0001671B">
        <w:rPr>
          <w:rFonts w:ascii="Arial" w:hAnsi="Arial" w:cs="Arial"/>
          <w:color w:val="000000"/>
        </w:rPr>
        <w:t xml:space="preserve"> </w:t>
      </w:r>
      <w:proofErr w:type="spellStart"/>
      <w:r w:rsidRPr="0001671B">
        <w:rPr>
          <w:rFonts w:ascii="Arial" w:hAnsi="Arial" w:cs="Arial"/>
          <w:color w:val="000000"/>
        </w:rPr>
        <w:t>antara</w:t>
      </w:r>
      <w:proofErr w:type="spellEnd"/>
      <w:r w:rsidRPr="0001671B">
        <w:rPr>
          <w:rFonts w:ascii="Arial" w:hAnsi="Arial" w:cs="Arial"/>
          <w:color w:val="000000"/>
        </w:rPr>
        <w:t xml:space="preserve"> </w:t>
      </w:r>
      <w:proofErr w:type="spellStart"/>
      <w:r w:rsidRPr="0001671B">
        <w:rPr>
          <w:rFonts w:ascii="Arial" w:hAnsi="Arial" w:cs="Arial"/>
          <w:color w:val="000000"/>
        </w:rPr>
        <w:t>Renstra</w:t>
      </w:r>
      <w:proofErr w:type="spellEnd"/>
      <w:r w:rsidRPr="0001671B">
        <w:rPr>
          <w:rFonts w:ascii="Arial" w:hAnsi="Arial" w:cs="Arial"/>
          <w:color w:val="000000"/>
        </w:rPr>
        <w:t>-PD dan RKPD/</w:t>
      </w:r>
      <w:proofErr w:type="spellStart"/>
      <w:r w:rsidRPr="0001671B">
        <w:rPr>
          <w:rFonts w:ascii="Arial" w:hAnsi="Arial" w:cs="Arial"/>
          <w:color w:val="000000"/>
        </w:rPr>
        <w:t>Renja</w:t>
      </w:r>
      <w:proofErr w:type="spellEnd"/>
      <w:r w:rsidRPr="0001671B">
        <w:rPr>
          <w:rFonts w:ascii="Arial" w:hAnsi="Arial" w:cs="Arial"/>
          <w:color w:val="000000"/>
        </w:rPr>
        <w:t xml:space="preserve">-PD </w:t>
      </w:r>
      <w:proofErr w:type="spellStart"/>
      <w:r w:rsidRPr="0001671B">
        <w:rPr>
          <w:rFonts w:ascii="Arial" w:hAnsi="Arial" w:cs="Arial"/>
          <w:color w:val="000000"/>
        </w:rPr>
        <w:t>sebanyak</w:t>
      </w:r>
      <w:proofErr w:type="spellEnd"/>
      <w:r w:rsidRPr="0001671B">
        <w:rPr>
          <w:rFonts w:ascii="Arial" w:hAnsi="Arial" w:cs="Arial"/>
          <w:color w:val="000000"/>
        </w:rPr>
        <w:t xml:space="preserve"> 811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seluruh</w:t>
      </w:r>
      <w:proofErr w:type="spellEnd"/>
      <w:r w:rsidRPr="0001671B">
        <w:rPr>
          <w:rFonts w:ascii="Arial" w:hAnsi="Arial" w:cs="Arial"/>
          <w:color w:val="000000"/>
          <w:lang w:val="id-ID"/>
        </w:rPr>
        <w:t xml:space="preserve"> kegiatan antara RKPD dan Renja</w:t>
      </w:r>
      <w:r w:rsidRPr="0001671B">
        <w:rPr>
          <w:rFonts w:ascii="Arial" w:hAnsi="Arial" w:cs="Arial"/>
          <w:color w:val="000000"/>
        </w:rPr>
        <w:t>-PD</w:t>
      </w:r>
      <w:r w:rsidRPr="0001671B">
        <w:rPr>
          <w:rFonts w:ascii="Arial" w:hAnsi="Arial" w:cs="Arial"/>
          <w:color w:val="000000"/>
          <w:lang w:val="id-ID"/>
        </w:rPr>
        <w:t xml:space="preserve"> </w:t>
      </w:r>
      <w:proofErr w:type="spellStart"/>
      <w:r w:rsidRPr="0001671B">
        <w:rPr>
          <w:rFonts w:ascii="Arial" w:hAnsi="Arial" w:cs="Arial"/>
          <w:color w:val="000000"/>
        </w:rPr>
        <w:t>telah</w:t>
      </w:r>
      <w:proofErr w:type="spellEnd"/>
      <w:r w:rsidRPr="0001671B">
        <w:rPr>
          <w:rFonts w:ascii="Arial" w:hAnsi="Arial" w:cs="Arial"/>
          <w:color w:val="000000"/>
        </w:rPr>
        <w:t xml:space="preserve"> </w:t>
      </w:r>
      <w:proofErr w:type="spellStart"/>
      <w:r w:rsidRPr="0001671B">
        <w:rPr>
          <w:rFonts w:ascii="Arial" w:hAnsi="Arial" w:cs="Arial"/>
          <w:color w:val="000000"/>
        </w:rPr>
        <w:lastRenderedPageBreak/>
        <w:t>sesuai</w:t>
      </w:r>
      <w:proofErr w:type="spellEnd"/>
      <w:r w:rsidRPr="0001671B">
        <w:rPr>
          <w:rFonts w:ascii="Arial" w:hAnsi="Arial" w:cs="Arial"/>
          <w:color w:val="000000"/>
          <w:lang w:val="id-ID"/>
        </w:rPr>
        <w:t xml:space="preserve">, </w:t>
      </w:r>
      <w:r w:rsidRPr="0001671B">
        <w:rPr>
          <w:rFonts w:ascii="Arial" w:hAnsi="Arial" w:cs="Arial"/>
          <w:color w:val="000000"/>
        </w:rPr>
        <w:t xml:space="preserve">dan </w:t>
      </w:r>
      <w:proofErr w:type="spellStart"/>
      <w:r w:rsidRPr="0001671B">
        <w:rPr>
          <w:rFonts w:ascii="Arial" w:hAnsi="Arial" w:cs="Arial"/>
          <w:color w:val="000000"/>
        </w:rPr>
        <w:t>sebanyak</w:t>
      </w:r>
      <w:proofErr w:type="spellEnd"/>
      <w:r w:rsidRPr="0001671B">
        <w:rPr>
          <w:rFonts w:ascii="Arial" w:hAnsi="Arial" w:cs="Arial"/>
          <w:color w:val="000000"/>
        </w:rPr>
        <w:t xml:space="preserve"> 808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telah</w:t>
      </w:r>
      <w:proofErr w:type="spellEnd"/>
      <w:r w:rsidRPr="0001671B">
        <w:rPr>
          <w:rFonts w:ascii="Arial" w:hAnsi="Arial" w:cs="Arial"/>
          <w:color w:val="000000"/>
        </w:rPr>
        <w:t xml:space="preserve"> </w:t>
      </w:r>
      <w:proofErr w:type="spellStart"/>
      <w:r w:rsidRPr="0001671B">
        <w:rPr>
          <w:rFonts w:ascii="Arial" w:hAnsi="Arial" w:cs="Arial"/>
          <w:color w:val="000000"/>
        </w:rPr>
        <w:t>sesuai</w:t>
      </w:r>
      <w:proofErr w:type="spellEnd"/>
      <w:r w:rsidRPr="0001671B">
        <w:rPr>
          <w:rFonts w:ascii="Arial" w:hAnsi="Arial" w:cs="Arial"/>
          <w:color w:val="000000"/>
        </w:rPr>
        <w:t xml:space="preserve"> </w:t>
      </w:r>
      <w:r w:rsidRPr="0001671B">
        <w:rPr>
          <w:rFonts w:ascii="Arial" w:hAnsi="Arial" w:cs="Arial"/>
          <w:color w:val="000000"/>
          <w:lang w:val="id-ID"/>
        </w:rPr>
        <w:t xml:space="preserve">antara </w:t>
      </w:r>
      <w:r w:rsidRPr="0001671B">
        <w:rPr>
          <w:rFonts w:ascii="Arial" w:hAnsi="Arial" w:cs="Arial"/>
          <w:color w:val="000000"/>
        </w:rPr>
        <w:t>RKPD/</w:t>
      </w:r>
      <w:r w:rsidRPr="0001671B">
        <w:rPr>
          <w:rFonts w:ascii="Arial" w:hAnsi="Arial" w:cs="Arial"/>
          <w:color w:val="000000"/>
          <w:lang w:val="id-ID"/>
        </w:rPr>
        <w:t>Renja</w:t>
      </w:r>
      <w:r w:rsidRPr="0001671B">
        <w:rPr>
          <w:rFonts w:ascii="Arial" w:hAnsi="Arial" w:cs="Arial"/>
          <w:color w:val="000000"/>
        </w:rPr>
        <w:t>-PD</w:t>
      </w:r>
      <w:r w:rsidRPr="0001671B">
        <w:rPr>
          <w:rFonts w:ascii="Arial" w:hAnsi="Arial" w:cs="Arial"/>
          <w:color w:val="000000"/>
          <w:lang w:val="id-ID"/>
        </w:rPr>
        <w:t xml:space="preserve"> dan APBD.</w:t>
      </w:r>
      <w:r w:rsidRPr="0001671B">
        <w:rPr>
          <w:rFonts w:ascii="Arial" w:hAnsi="Arial" w:cs="Arial"/>
          <w:color w:val="000000"/>
        </w:rPr>
        <w:t xml:space="preserve"> </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r w:rsidRPr="0001671B">
        <w:rPr>
          <w:rFonts w:ascii="Arial" w:hAnsi="Arial" w:cs="Arial"/>
          <w:color w:val="000000"/>
          <w:lang w:val="id-ID"/>
        </w:rPr>
        <w:t>Seluruh kegiatan dalam Renja-PD/RKPD sudah termuat dalam Renstra-PD.</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proofErr w:type="spellStart"/>
      <w:r w:rsidRPr="0001671B">
        <w:rPr>
          <w:rFonts w:ascii="Arial" w:hAnsi="Arial" w:cs="Arial"/>
          <w:color w:val="000000"/>
        </w:rPr>
        <w:t>Sebanyak</w:t>
      </w:r>
      <w:proofErr w:type="spellEnd"/>
      <w:r w:rsidRPr="0001671B">
        <w:rPr>
          <w:rFonts w:ascii="Arial" w:hAnsi="Arial" w:cs="Arial"/>
          <w:color w:val="000000"/>
        </w:rPr>
        <w:t xml:space="preserve"> 319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Renstra</w:t>
      </w:r>
      <w:proofErr w:type="spellEnd"/>
      <w:r w:rsidRPr="0001671B">
        <w:rPr>
          <w:rFonts w:ascii="Arial" w:hAnsi="Arial" w:cs="Arial"/>
          <w:color w:val="000000"/>
        </w:rPr>
        <w:t xml:space="preserve">-PD </w:t>
      </w:r>
      <w:proofErr w:type="spellStart"/>
      <w:r w:rsidRPr="0001671B">
        <w:rPr>
          <w:rFonts w:ascii="Arial" w:hAnsi="Arial" w:cs="Arial"/>
          <w:color w:val="000000"/>
        </w:rPr>
        <w:t>tidak</w:t>
      </w:r>
      <w:proofErr w:type="spellEnd"/>
      <w:r w:rsidRPr="0001671B">
        <w:rPr>
          <w:rFonts w:ascii="Arial" w:hAnsi="Arial" w:cs="Arial"/>
          <w:color w:val="000000"/>
        </w:rPr>
        <w:t xml:space="preserve"> </w:t>
      </w:r>
      <w:proofErr w:type="spellStart"/>
      <w:r w:rsidRPr="0001671B">
        <w:rPr>
          <w:rFonts w:ascii="Arial" w:hAnsi="Arial" w:cs="Arial"/>
          <w:color w:val="000000"/>
        </w:rPr>
        <w:t>termuat</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w:t>
      </w:r>
      <w:proofErr w:type="spellStart"/>
      <w:r w:rsidRPr="0001671B">
        <w:rPr>
          <w:rFonts w:ascii="Arial" w:hAnsi="Arial" w:cs="Arial"/>
          <w:color w:val="000000"/>
        </w:rPr>
        <w:t>Renja</w:t>
      </w:r>
      <w:proofErr w:type="spellEnd"/>
      <w:r w:rsidRPr="0001671B">
        <w:rPr>
          <w:rFonts w:ascii="Arial" w:hAnsi="Arial" w:cs="Arial"/>
          <w:color w:val="000000"/>
        </w:rPr>
        <w:t xml:space="preserve">-PD/RKPD. </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r w:rsidRPr="0001671B">
        <w:rPr>
          <w:rFonts w:ascii="Arial" w:hAnsi="Arial" w:cs="Arial"/>
          <w:color w:val="000000"/>
          <w:lang w:val="id-ID"/>
        </w:rPr>
        <w:t xml:space="preserve">Seluruh kegiatan </w:t>
      </w:r>
      <w:proofErr w:type="spellStart"/>
      <w:r w:rsidRPr="0001671B">
        <w:rPr>
          <w:rFonts w:ascii="Arial" w:hAnsi="Arial" w:cs="Arial"/>
          <w:color w:val="000000"/>
        </w:rPr>
        <w:t>dalam</w:t>
      </w:r>
      <w:proofErr w:type="spellEnd"/>
      <w:r w:rsidRPr="0001671B">
        <w:rPr>
          <w:rFonts w:ascii="Arial" w:hAnsi="Arial" w:cs="Arial"/>
          <w:color w:val="000000"/>
        </w:rPr>
        <w:t xml:space="preserve"> </w:t>
      </w:r>
      <w:r w:rsidRPr="0001671B">
        <w:rPr>
          <w:rFonts w:ascii="Arial" w:hAnsi="Arial" w:cs="Arial"/>
          <w:color w:val="000000"/>
          <w:lang w:val="id-ID"/>
        </w:rPr>
        <w:t>RKPD</w:t>
      </w:r>
      <w:r w:rsidRPr="0001671B">
        <w:rPr>
          <w:rFonts w:ascii="Arial" w:hAnsi="Arial" w:cs="Arial"/>
          <w:color w:val="000000"/>
        </w:rPr>
        <w:t>/</w:t>
      </w:r>
      <w:proofErr w:type="spellStart"/>
      <w:r w:rsidRPr="0001671B">
        <w:rPr>
          <w:rFonts w:ascii="Arial" w:hAnsi="Arial" w:cs="Arial"/>
          <w:color w:val="000000"/>
        </w:rPr>
        <w:t>Renja</w:t>
      </w:r>
      <w:proofErr w:type="spellEnd"/>
      <w:r w:rsidRPr="0001671B">
        <w:rPr>
          <w:rFonts w:ascii="Arial" w:hAnsi="Arial" w:cs="Arial"/>
          <w:color w:val="000000"/>
        </w:rPr>
        <w:t>-PD</w:t>
      </w:r>
      <w:r w:rsidRPr="0001671B">
        <w:rPr>
          <w:rFonts w:ascii="Arial" w:hAnsi="Arial" w:cs="Arial"/>
          <w:color w:val="000000"/>
          <w:lang w:val="id-ID"/>
        </w:rPr>
        <w:t xml:space="preserve"> telah</w:t>
      </w:r>
      <w:r w:rsidRPr="0001671B">
        <w:rPr>
          <w:rFonts w:ascii="Arial" w:hAnsi="Arial" w:cs="Arial"/>
          <w:color w:val="000000"/>
        </w:rPr>
        <w:t xml:space="preserve"> </w:t>
      </w:r>
      <w:proofErr w:type="spellStart"/>
      <w:r w:rsidRPr="0001671B">
        <w:rPr>
          <w:rFonts w:ascii="Arial" w:hAnsi="Arial" w:cs="Arial"/>
          <w:color w:val="000000"/>
        </w:rPr>
        <w:t>dialokasikan</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lang w:val="id-ID"/>
        </w:rPr>
        <w:t xml:space="preserve"> </w:t>
      </w:r>
      <w:r w:rsidRPr="0001671B">
        <w:rPr>
          <w:rFonts w:ascii="Arial" w:hAnsi="Arial" w:cs="Arial"/>
          <w:color w:val="000000"/>
        </w:rPr>
        <w:t>APBD</w:t>
      </w:r>
      <w:r w:rsidRPr="0001671B">
        <w:rPr>
          <w:rFonts w:ascii="Arial" w:hAnsi="Arial" w:cs="Arial"/>
          <w:color w:val="000000"/>
          <w:lang w:val="id-ID"/>
        </w:rPr>
        <w:t xml:space="preserve">, dan masih terdapat sebanyak 102 kegiatan dalam APBD yang tidak terdapat dalam Renja-PD/RKPD. </w:t>
      </w:r>
    </w:p>
    <w:p w:rsidR="002E5113" w:rsidRPr="0001671B" w:rsidRDefault="002E5113" w:rsidP="00F95CF8">
      <w:pPr>
        <w:numPr>
          <w:ilvl w:val="0"/>
          <w:numId w:val="4"/>
        </w:numPr>
        <w:spacing w:after="0" w:line="360" w:lineRule="auto"/>
        <w:ind w:left="1276" w:hanging="425"/>
        <w:jc w:val="both"/>
        <w:rPr>
          <w:rFonts w:ascii="Arial" w:hAnsi="Arial" w:cs="Arial"/>
          <w:color w:val="000000"/>
        </w:rPr>
      </w:pPr>
      <w:r w:rsidRPr="0001671B">
        <w:rPr>
          <w:rFonts w:ascii="Arial" w:hAnsi="Arial" w:cs="Arial"/>
          <w:color w:val="000000"/>
        </w:rPr>
        <w:t>I</w:t>
      </w:r>
      <w:r w:rsidRPr="0001671B">
        <w:rPr>
          <w:rFonts w:ascii="Arial" w:hAnsi="Arial" w:cs="Arial"/>
          <w:color w:val="000000"/>
          <w:lang w:val="id-ID"/>
        </w:rPr>
        <w:t>ndikator dan target kegiatan yang dimuat pada masing-masing dokumen masih ditemukan perbedaan pada beberapa PD.</w:t>
      </w:r>
    </w:p>
    <w:p w:rsidR="002E5113" w:rsidRPr="0001671B" w:rsidRDefault="002E5113" w:rsidP="002E5113">
      <w:pPr>
        <w:spacing w:line="360" w:lineRule="auto"/>
        <w:ind w:left="851"/>
        <w:jc w:val="both"/>
        <w:rPr>
          <w:rFonts w:ascii="Arial" w:eastAsia="Times New Roman" w:hAnsi="Arial" w:cs="Arial"/>
          <w:bCs/>
          <w:color w:val="000000"/>
          <w:lang w:val="id-ID"/>
        </w:rPr>
      </w:pPr>
    </w:p>
    <w:p w:rsidR="002E5113" w:rsidRPr="0001671B" w:rsidRDefault="002E5113" w:rsidP="002E5113">
      <w:pPr>
        <w:spacing w:line="360" w:lineRule="auto"/>
        <w:ind w:left="851"/>
        <w:jc w:val="both"/>
        <w:rPr>
          <w:rFonts w:ascii="Arial" w:hAnsi="Arial" w:cs="Arial"/>
          <w:color w:val="000000"/>
        </w:rPr>
      </w:pPr>
      <w:r w:rsidRPr="0001671B">
        <w:rPr>
          <w:rFonts w:ascii="Arial" w:eastAsia="Times New Roman" w:hAnsi="Arial" w:cs="Arial"/>
          <w:bCs/>
          <w:color w:val="000000"/>
          <w:lang w:val="id-ID"/>
        </w:rPr>
        <w:t xml:space="preserve">Adapun konsistensi </w:t>
      </w:r>
      <w:proofErr w:type="spellStart"/>
      <w:r w:rsidRPr="0001671B">
        <w:rPr>
          <w:rFonts w:ascii="Arial" w:eastAsia="Times New Roman" w:hAnsi="Arial" w:cs="Arial"/>
          <w:bCs/>
          <w:color w:val="000000"/>
        </w:rPr>
        <w:t>kegiatan</w:t>
      </w:r>
      <w:proofErr w:type="spellEnd"/>
      <w:r w:rsidRPr="0001671B">
        <w:rPr>
          <w:rFonts w:ascii="Arial" w:eastAsia="Times New Roman" w:hAnsi="Arial" w:cs="Arial"/>
          <w:bCs/>
          <w:color w:val="000000"/>
          <w:lang w:val="id-ID"/>
        </w:rPr>
        <w:t xml:space="preserve"> antar dokumen </w:t>
      </w:r>
      <w:proofErr w:type="spellStart"/>
      <w:r w:rsidRPr="0001671B">
        <w:rPr>
          <w:rFonts w:ascii="Arial" w:eastAsia="Times New Roman" w:hAnsi="Arial" w:cs="Arial"/>
          <w:bCs/>
          <w:color w:val="000000"/>
        </w:rPr>
        <w:t>ditunjukkan</w:t>
      </w:r>
      <w:proofErr w:type="spellEnd"/>
      <w:r w:rsidRPr="0001671B">
        <w:rPr>
          <w:rFonts w:ascii="Arial" w:eastAsia="Times New Roman" w:hAnsi="Arial" w:cs="Arial"/>
          <w:bCs/>
          <w:color w:val="000000"/>
          <w:lang w:val="id-ID"/>
        </w:rPr>
        <w:t xml:space="preserve"> pada gambar </w:t>
      </w:r>
      <w:proofErr w:type="spellStart"/>
      <w:r w:rsidRPr="0001671B">
        <w:rPr>
          <w:rFonts w:ascii="Arial" w:hAnsi="Arial" w:cs="Arial"/>
          <w:color w:val="000000"/>
        </w:rPr>
        <w:t>berikut</w:t>
      </w:r>
      <w:proofErr w:type="spellEnd"/>
      <w:r w:rsidRPr="0001671B">
        <w:rPr>
          <w:rFonts w:ascii="Arial" w:hAnsi="Arial" w:cs="Arial"/>
          <w:color w:val="000000"/>
        </w:rPr>
        <w:t xml:space="preserve"> </w:t>
      </w:r>
      <w:proofErr w:type="spellStart"/>
      <w:r w:rsidRPr="0001671B">
        <w:rPr>
          <w:rFonts w:ascii="Arial" w:hAnsi="Arial" w:cs="Arial"/>
          <w:color w:val="000000"/>
        </w:rPr>
        <w:t>ini</w:t>
      </w:r>
      <w:proofErr w:type="spellEnd"/>
      <w:r w:rsidRPr="0001671B">
        <w:rPr>
          <w:rFonts w:ascii="Arial" w:hAnsi="Arial" w:cs="Arial"/>
          <w:color w:val="000000"/>
        </w:rPr>
        <w:t xml:space="preserve">. </w:t>
      </w:r>
    </w:p>
    <w:p w:rsidR="002E5113" w:rsidRPr="0001671B" w:rsidRDefault="002E5113" w:rsidP="002E5113">
      <w:pPr>
        <w:spacing w:line="264" w:lineRule="auto"/>
        <w:ind w:left="851"/>
        <w:jc w:val="center"/>
        <w:rPr>
          <w:rFonts w:ascii="Arial" w:hAnsi="Arial" w:cs="Arial"/>
          <w:color w:val="FF0000"/>
        </w:rPr>
      </w:pPr>
      <w:r w:rsidRPr="0001671B">
        <w:rPr>
          <w:rFonts w:ascii="Arial" w:hAnsi="Arial" w:cs="Arial"/>
          <w:noProof/>
        </w:rPr>
        <w:drawing>
          <wp:inline distT="0" distB="0" distL="0" distR="0" wp14:anchorId="45ED7739" wp14:editId="42039B93">
            <wp:extent cx="4281170" cy="2410460"/>
            <wp:effectExtent l="12700" t="12700" r="0" b="2540"/>
            <wp:docPr id="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1170" cy="2410460"/>
                    </a:xfrm>
                    <a:prstGeom prst="rect">
                      <a:avLst/>
                    </a:prstGeom>
                    <a:noFill/>
                    <a:ln w="6350" cmpd="sng">
                      <a:solidFill>
                        <a:srgbClr val="000000"/>
                      </a:solidFill>
                      <a:miter lim="800000"/>
                      <a:headEnd/>
                      <a:tailEnd/>
                    </a:ln>
                    <a:effectLst/>
                  </pic:spPr>
                </pic:pic>
              </a:graphicData>
            </a:graphic>
          </wp:inline>
        </w:drawing>
      </w:r>
    </w:p>
    <w:p w:rsidR="002E5113" w:rsidRPr="0001671B" w:rsidRDefault="002E5113" w:rsidP="00D57CB7">
      <w:pPr>
        <w:spacing w:after="0" w:line="360" w:lineRule="auto"/>
        <w:ind w:left="720" w:firstLine="720"/>
        <w:jc w:val="both"/>
        <w:rPr>
          <w:rFonts w:ascii="Arial" w:hAnsi="Arial" w:cs="Arial"/>
          <w:lang w:val="en-ID"/>
        </w:rPr>
      </w:pPr>
      <w:r w:rsidRPr="0001671B">
        <w:rPr>
          <w:rFonts w:ascii="Arial" w:hAnsi="Arial" w:cs="Arial"/>
          <w:color w:val="000000"/>
        </w:rPr>
        <w:t xml:space="preserve">Gambar 3. </w:t>
      </w:r>
      <w:proofErr w:type="spellStart"/>
      <w:r w:rsidRPr="0001671B">
        <w:rPr>
          <w:rFonts w:ascii="Arial" w:hAnsi="Arial" w:cs="Arial"/>
          <w:color w:val="000000"/>
        </w:rPr>
        <w:t>Konsistensi</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proofErr w:type="spellStart"/>
      <w:r w:rsidRPr="0001671B">
        <w:rPr>
          <w:rFonts w:ascii="Arial" w:hAnsi="Arial" w:cs="Arial"/>
          <w:color w:val="000000"/>
        </w:rPr>
        <w:t>Antar</w:t>
      </w:r>
      <w:proofErr w:type="spellEnd"/>
      <w:r w:rsidRPr="0001671B">
        <w:rPr>
          <w:rFonts w:ascii="Arial" w:hAnsi="Arial" w:cs="Arial"/>
          <w:color w:val="000000"/>
        </w:rPr>
        <w:t xml:space="preserve"> </w:t>
      </w:r>
      <w:proofErr w:type="spellStart"/>
      <w:r w:rsidRPr="0001671B">
        <w:rPr>
          <w:rFonts w:ascii="Arial" w:hAnsi="Arial" w:cs="Arial"/>
          <w:color w:val="000000"/>
        </w:rPr>
        <w:t>Dokumen</w:t>
      </w:r>
      <w:proofErr w:type="spellEnd"/>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p w:rsidR="002E5113" w:rsidRPr="0001671B" w:rsidRDefault="002E5113" w:rsidP="000D61FD">
      <w:pPr>
        <w:spacing w:after="0" w:line="360" w:lineRule="auto"/>
        <w:ind w:firstLine="720"/>
        <w:jc w:val="both"/>
        <w:rPr>
          <w:rFonts w:ascii="Arial" w:hAnsi="Arial" w:cs="Arial"/>
          <w:lang w:val="en-ID"/>
        </w:rPr>
      </w:pPr>
    </w:p>
    <w:p w:rsidR="0001671B" w:rsidRPr="0001671B" w:rsidRDefault="0001671B" w:rsidP="0001671B">
      <w:pPr>
        <w:pStyle w:val="ListParagraph"/>
        <w:numPr>
          <w:ilvl w:val="1"/>
          <w:numId w:val="1"/>
        </w:numPr>
        <w:ind w:left="432"/>
        <w:jc w:val="both"/>
        <w:rPr>
          <w:rFonts w:ascii="Arial" w:hAnsi="Arial" w:cs="Arial"/>
          <w:b/>
          <w:lang w:val="en-ID"/>
        </w:rPr>
      </w:pPr>
      <w:proofErr w:type="spellStart"/>
      <w:r w:rsidRPr="0001671B">
        <w:rPr>
          <w:rFonts w:ascii="Arial" w:eastAsia="Times New Roman" w:hAnsi="Arial" w:cs="Arial"/>
          <w:b/>
          <w:color w:val="000000"/>
          <w:lang w:val="en-ID"/>
        </w:rPr>
        <w:t>Capaian</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Kinerja</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Renstra</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Perangkat</w:t>
      </w:r>
      <w:proofErr w:type="spellEnd"/>
      <w:r w:rsidRPr="0001671B">
        <w:rPr>
          <w:rFonts w:ascii="Arial" w:eastAsia="Times New Roman" w:hAnsi="Arial" w:cs="Arial"/>
          <w:b/>
          <w:color w:val="000000"/>
          <w:lang w:val="en-ID"/>
        </w:rPr>
        <w:t xml:space="preserve"> Daerah</w:t>
      </w:r>
    </w:p>
    <w:p w:rsidR="002E5113" w:rsidRPr="0001671B" w:rsidRDefault="002E5113" w:rsidP="000D61FD">
      <w:pPr>
        <w:spacing w:after="0" w:line="360" w:lineRule="auto"/>
        <w:ind w:firstLine="720"/>
        <w:jc w:val="both"/>
        <w:rPr>
          <w:rFonts w:ascii="Arial" w:hAnsi="Arial" w:cs="Arial"/>
          <w:lang w:val="en-ID"/>
        </w:rPr>
      </w:pPr>
    </w:p>
    <w:p w:rsidR="0083335C" w:rsidRPr="0001671B" w:rsidRDefault="0083335C" w:rsidP="0083335C">
      <w:pPr>
        <w:spacing w:line="360" w:lineRule="auto"/>
        <w:ind w:left="851"/>
        <w:jc w:val="both"/>
        <w:rPr>
          <w:rFonts w:ascii="Arial" w:hAnsi="Arial" w:cs="Arial"/>
          <w:color w:val="000000"/>
          <w:lang w:val="id-ID"/>
        </w:rPr>
      </w:pPr>
      <w:proofErr w:type="spellStart"/>
      <w:r w:rsidRPr="0001671B">
        <w:rPr>
          <w:rFonts w:ascii="Arial" w:hAnsi="Arial" w:cs="Arial"/>
          <w:color w:val="000000"/>
        </w:rPr>
        <w:t>Capaian</w:t>
      </w:r>
      <w:proofErr w:type="spellEnd"/>
      <w:r w:rsidRPr="0001671B">
        <w:rPr>
          <w:rFonts w:ascii="Arial" w:hAnsi="Arial" w:cs="Arial"/>
          <w:color w:val="000000"/>
        </w:rPr>
        <w:t xml:space="preserve"> </w:t>
      </w:r>
      <w:proofErr w:type="spellStart"/>
      <w:r w:rsidRPr="0001671B">
        <w:rPr>
          <w:rFonts w:ascii="Arial" w:hAnsi="Arial" w:cs="Arial"/>
          <w:color w:val="000000"/>
        </w:rPr>
        <w:t>kinerja</w:t>
      </w:r>
      <w:proofErr w:type="spellEnd"/>
      <w:r w:rsidRPr="0001671B">
        <w:rPr>
          <w:rFonts w:ascii="Arial" w:hAnsi="Arial" w:cs="Arial"/>
          <w:color w:val="000000"/>
        </w:rPr>
        <w:t xml:space="preserve"> </w:t>
      </w:r>
      <w:r w:rsidRPr="0001671B">
        <w:rPr>
          <w:rFonts w:ascii="Arial" w:hAnsi="Arial" w:cs="Arial"/>
          <w:color w:val="000000"/>
          <w:lang w:val="id-ID"/>
        </w:rPr>
        <w:t>RPJMD</w:t>
      </w:r>
      <w:r w:rsidRPr="0001671B">
        <w:rPr>
          <w:rFonts w:ascii="Arial" w:hAnsi="Arial" w:cs="Arial"/>
          <w:color w:val="000000"/>
        </w:rPr>
        <w:t xml:space="preserve"> </w:t>
      </w:r>
      <w:proofErr w:type="spellStart"/>
      <w:r w:rsidRPr="0001671B">
        <w:rPr>
          <w:rFonts w:ascii="Arial" w:hAnsi="Arial" w:cs="Arial"/>
          <w:color w:val="000000"/>
        </w:rPr>
        <w:t>diperoleh</w:t>
      </w:r>
      <w:proofErr w:type="spellEnd"/>
      <w:r w:rsidRPr="0001671B">
        <w:rPr>
          <w:rFonts w:ascii="Arial" w:hAnsi="Arial" w:cs="Arial"/>
          <w:color w:val="000000"/>
        </w:rPr>
        <w:t xml:space="preserve"> </w:t>
      </w:r>
      <w:proofErr w:type="spellStart"/>
      <w:r w:rsidRPr="0001671B">
        <w:rPr>
          <w:rFonts w:ascii="Arial" w:hAnsi="Arial" w:cs="Arial"/>
          <w:color w:val="000000"/>
        </w:rPr>
        <w:t>dari</w:t>
      </w:r>
      <w:proofErr w:type="spellEnd"/>
      <w:r w:rsidRPr="0001671B">
        <w:rPr>
          <w:rFonts w:ascii="Arial" w:hAnsi="Arial" w:cs="Arial"/>
          <w:color w:val="000000"/>
        </w:rPr>
        <w:t xml:space="preserve"> </w:t>
      </w:r>
      <w:proofErr w:type="spellStart"/>
      <w:r w:rsidRPr="0001671B">
        <w:rPr>
          <w:rFonts w:ascii="Arial" w:hAnsi="Arial" w:cs="Arial"/>
          <w:color w:val="000000"/>
        </w:rPr>
        <w:t>pelaksanaan</w:t>
      </w:r>
      <w:proofErr w:type="spellEnd"/>
      <w:r w:rsidRPr="0001671B">
        <w:rPr>
          <w:rFonts w:ascii="Arial" w:hAnsi="Arial" w:cs="Arial"/>
          <w:color w:val="000000"/>
        </w:rPr>
        <w:t xml:space="preserve"> R</w:t>
      </w:r>
      <w:r w:rsidRPr="0001671B">
        <w:rPr>
          <w:rFonts w:ascii="Arial" w:hAnsi="Arial" w:cs="Arial"/>
          <w:color w:val="000000"/>
          <w:lang w:val="id-ID"/>
        </w:rPr>
        <w:t>K</w:t>
      </w:r>
      <w:r w:rsidRPr="0001671B">
        <w:rPr>
          <w:rFonts w:ascii="Arial" w:hAnsi="Arial" w:cs="Arial"/>
          <w:color w:val="000000"/>
        </w:rPr>
        <w:t xml:space="preserve">PD </w:t>
      </w:r>
      <w:proofErr w:type="spellStart"/>
      <w:r w:rsidRPr="0001671B">
        <w:rPr>
          <w:rFonts w:ascii="Arial" w:hAnsi="Arial" w:cs="Arial"/>
          <w:color w:val="000000"/>
        </w:rPr>
        <w:t>setiap</w:t>
      </w:r>
      <w:proofErr w:type="spellEnd"/>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Oleh </w:t>
      </w:r>
      <w:proofErr w:type="spellStart"/>
      <w:r w:rsidRPr="0001671B">
        <w:rPr>
          <w:rFonts w:ascii="Arial" w:hAnsi="Arial" w:cs="Arial"/>
          <w:color w:val="000000"/>
        </w:rPr>
        <w:t>karena</w:t>
      </w:r>
      <w:proofErr w:type="spellEnd"/>
      <w:r w:rsidRPr="0001671B">
        <w:rPr>
          <w:rFonts w:ascii="Arial" w:hAnsi="Arial" w:cs="Arial"/>
          <w:color w:val="000000"/>
        </w:rPr>
        <w:t xml:space="preserve"> </w:t>
      </w:r>
      <w:proofErr w:type="spellStart"/>
      <w:r w:rsidRPr="0001671B">
        <w:rPr>
          <w:rFonts w:ascii="Arial" w:hAnsi="Arial" w:cs="Arial"/>
          <w:color w:val="000000"/>
        </w:rPr>
        <w:t>itu</w:t>
      </w:r>
      <w:proofErr w:type="spellEnd"/>
      <w:r w:rsidRPr="0001671B">
        <w:rPr>
          <w:rFonts w:ascii="Arial" w:hAnsi="Arial" w:cs="Arial"/>
          <w:color w:val="000000"/>
        </w:rPr>
        <w:t xml:space="preserve">, </w:t>
      </w:r>
      <w:proofErr w:type="spellStart"/>
      <w:r w:rsidRPr="0001671B">
        <w:rPr>
          <w:rFonts w:ascii="Arial" w:hAnsi="Arial" w:cs="Arial"/>
          <w:color w:val="000000"/>
        </w:rPr>
        <w:t>konsistensi</w:t>
      </w:r>
      <w:proofErr w:type="spellEnd"/>
      <w:r w:rsidRPr="0001671B">
        <w:rPr>
          <w:rFonts w:ascii="Arial" w:hAnsi="Arial" w:cs="Arial"/>
          <w:color w:val="000000"/>
        </w:rPr>
        <w:t xml:space="preserve"> </w:t>
      </w:r>
      <w:r w:rsidRPr="0001671B">
        <w:rPr>
          <w:rFonts w:ascii="Arial" w:hAnsi="Arial" w:cs="Arial"/>
          <w:color w:val="000000"/>
          <w:lang w:val="id-ID"/>
        </w:rPr>
        <w:t>penjabaran</w:t>
      </w:r>
      <w:r w:rsidRPr="0001671B">
        <w:rPr>
          <w:rFonts w:ascii="Arial" w:hAnsi="Arial" w:cs="Arial"/>
          <w:color w:val="000000"/>
        </w:rPr>
        <w:t xml:space="preserve"> </w:t>
      </w:r>
      <w:r w:rsidRPr="0001671B">
        <w:rPr>
          <w:rFonts w:ascii="Arial" w:hAnsi="Arial" w:cs="Arial"/>
          <w:color w:val="000000"/>
          <w:lang w:val="id-ID"/>
        </w:rPr>
        <w:t>RPJMD</w:t>
      </w:r>
      <w:r w:rsidRPr="0001671B">
        <w:rPr>
          <w:rFonts w:ascii="Arial" w:hAnsi="Arial" w:cs="Arial"/>
          <w:color w:val="000000"/>
        </w:rPr>
        <w:t xml:space="preserve"> </w:t>
      </w:r>
      <w:proofErr w:type="spellStart"/>
      <w:r w:rsidRPr="0001671B">
        <w:rPr>
          <w:rFonts w:ascii="Arial" w:hAnsi="Arial" w:cs="Arial"/>
          <w:color w:val="000000"/>
        </w:rPr>
        <w:t>ke</w:t>
      </w:r>
      <w:proofErr w:type="spellEnd"/>
      <w:r w:rsidRPr="0001671B">
        <w:rPr>
          <w:rFonts w:ascii="Arial" w:hAnsi="Arial" w:cs="Arial"/>
          <w:color w:val="000000"/>
        </w:rPr>
        <w:t xml:space="preserve"> </w:t>
      </w:r>
      <w:proofErr w:type="spellStart"/>
      <w:r w:rsidRPr="0001671B">
        <w:rPr>
          <w:rFonts w:ascii="Arial" w:hAnsi="Arial" w:cs="Arial"/>
          <w:color w:val="000000"/>
        </w:rPr>
        <w:t>dalam</w:t>
      </w:r>
      <w:proofErr w:type="spellEnd"/>
      <w:r w:rsidRPr="0001671B">
        <w:rPr>
          <w:rFonts w:ascii="Arial" w:hAnsi="Arial" w:cs="Arial"/>
          <w:color w:val="000000"/>
        </w:rPr>
        <w:t xml:space="preserve"> R</w:t>
      </w:r>
      <w:r w:rsidRPr="0001671B">
        <w:rPr>
          <w:rFonts w:ascii="Arial" w:hAnsi="Arial" w:cs="Arial"/>
          <w:color w:val="000000"/>
          <w:lang w:val="id-ID"/>
        </w:rPr>
        <w:t>KPD</w:t>
      </w:r>
      <w:r w:rsidRPr="0001671B">
        <w:rPr>
          <w:rFonts w:ascii="Arial" w:hAnsi="Arial" w:cs="Arial"/>
          <w:color w:val="000000"/>
        </w:rPr>
        <w:t xml:space="preserve"> </w:t>
      </w:r>
      <w:proofErr w:type="spellStart"/>
      <w:r w:rsidRPr="0001671B">
        <w:rPr>
          <w:rFonts w:ascii="Arial" w:hAnsi="Arial" w:cs="Arial"/>
          <w:color w:val="000000"/>
        </w:rPr>
        <w:t>sangat</w:t>
      </w:r>
      <w:proofErr w:type="spellEnd"/>
      <w:r w:rsidRPr="0001671B">
        <w:rPr>
          <w:rFonts w:ascii="Arial" w:hAnsi="Arial" w:cs="Arial"/>
          <w:color w:val="000000"/>
        </w:rPr>
        <w:t xml:space="preserve"> </w:t>
      </w:r>
      <w:proofErr w:type="spellStart"/>
      <w:r w:rsidRPr="0001671B">
        <w:rPr>
          <w:rFonts w:ascii="Arial" w:hAnsi="Arial" w:cs="Arial"/>
          <w:color w:val="000000"/>
        </w:rPr>
        <w:t>mempengaruhi</w:t>
      </w:r>
      <w:proofErr w:type="spellEnd"/>
      <w:r w:rsidRPr="0001671B">
        <w:rPr>
          <w:rFonts w:ascii="Arial" w:hAnsi="Arial" w:cs="Arial"/>
          <w:color w:val="000000"/>
        </w:rPr>
        <w:t xml:space="preserve"> </w:t>
      </w:r>
      <w:proofErr w:type="spellStart"/>
      <w:r w:rsidRPr="0001671B">
        <w:rPr>
          <w:rFonts w:ascii="Arial" w:hAnsi="Arial" w:cs="Arial"/>
          <w:color w:val="000000"/>
        </w:rPr>
        <w:t>pencapaian</w:t>
      </w:r>
      <w:proofErr w:type="spellEnd"/>
      <w:r w:rsidRPr="0001671B">
        <w:rPr>
          <w:rFonts w:ascii="Arial" w:hAnsi="Arial" w:cs="Arial"/>
          <w:color w:val="000000"/>
        </w:rPr>
        <w:t xml:space="preserve"> </w:t>
      </w:r>
      <w:proofErr w:type="spellStart"/>
      <w:r w:rsidRPr="0001671B">
        <w:rPr>
          <w:rFonts w:ascii="Arial" w:hAnsi="Arial" w:cs="Arial"/>
          <w:color w:val="000000"/>
        </w:rPr>
        <w:t>kinerja</w:t>
      </w:r>
      <w:proofErr w:type="spellEnd"/>
      <w:r w:rsidRPr="0001671B">
        <w:rPr>
          <w:rFonts w:ascii="Arial" w:hAnsi="Arial" w:cs="Arial"/>
          <w:color w:val="000000"/>
        </w:rPr>
        <w:t xml:space="preserve"> R</w:t>
      </w:r>
      <w:r w:rsidRPr="0001671B">
        <w:rPr>
          <w:rFonts w:ascii="Arial" w:hAnsi="Arial" w:cs="Arial"/>
          <w:color w:val="000000"/>
          <w:lang w:val="id-ID"/>
        </w:rPr>
        <w:t>PJMD</w:t>
      </w:r>
      <w:r w:rsidRPr="0001671B">
        <w:rPr>
          <w:rFonts w:ascii="Arial" w:hAnsi="Arial" w:cs="Arial"/>
          <w:color w:val="000000"/>
        </w:rPr>
        <w:t xml:space="preserve">. </w:t>
      </w:r>
    </w:p>
    <w:p w:rsidR="0083335C" w:rsidRPr="0001671B" w:rsidRDefault="0083335C" w:rsidP="0083335C">
      <w:pPr>
        <w:spacing w:line="360" w:lineRule="auto"/>
        <w:ind w:left="851"/>
        <w:jc w:val="both"/>
        <w:rPr>
          <w:rFonts w:ascii="Arial" w:hAnsi="Arial" w:cs="Arial"/>
          <w:color w:val="000000"/>
          <w:lang w:val="id-ID"/>
        </w:rPr>
        <w:sectPr w:rsidR="0083335C" w:rsidRPr="0001671B" w:rsidSect="0081118E">
          <w:headerReference w:type="default" r:id="rId11"/>
          <w:footerReference w:type="default" r:id="rId12"/>
          <w:pgSz w:w="11907" w:h="16840" w:code="9"/>
          <w:pgMar w:top="1418" w:right="1418" w:bottom="1418" w:left="1701" w:header="567" w:footer="567" w:gutter="0"/>
          <w:pgNumType w:start="91"/>
          <w:cols w:space="720"/>
          <w:docGrid w:linePitch="360"/>
        </w:sectPr>
      </w:pPr>
      <w:r w:rsidRPr="0001671B">
        <w:rPr>
          <w:rFonts w:ascii="Arial" w:hAnsi="Arial" w:cs="Arial"/>
          <w:color w:val="000000"/>
          <w:lang w:val="id-ID"/>
        </w:rPr>
        <w:t xml:space="preserve">Sebelum menilai </w:t>
      </w:r>
      <w:proofErr w:type="spellStart"/>
      <w:r w:rsidRPr="0001671B">
        <w:rPr>
          <w:rFonts w:ascii="Arial" w:hAnsi="Arial" w:cs="Arial"/>
          <w:color w:val="000000"/>
        </w:rPr>
        <w:t>capaian</w:t>
      </w:r>
      <w:proofErr w:type="spellEnd"/>
      <w:r w:rsidRPr="0001671B">
        <w:rPr>
          <w:rFonts w:ascii="Arial" w:hAnsi="Arial" w:cs="Arial"/>
          <w:color w:val="000000"/>
        </w:rPr>
        <w:t xml:space="preserve"> </w:t>
      </w:r>
      <w:proofErr w:type="spellStart"/>
      <w:r w:rsidRPr="0001671B">
        <w:rPr>
          <w:rFonts w:ascii="Arial" w:hAnsi="Arial" w:cs="Arial"/>
          <w:color w:val="000000"/>
        </w:rPr>
        <w:t>kinerja</w:t>
      </w:r>
      <w:proofErr w:type="spellEnd"/>
      <w:r w:rsidRPr="0001671B">
        <w:rPr>
          <w:rFonts w:ascii="Arial" w:hAnsi="Arial" w:cs="Arial"/>
          <w:color w:val="000000"/>
        </w:rPr>
        <w:t xml:space="preserve">, </w:t>
      </w:r>
      <w:proofErr w:type="spellStart"/>
      <w:r w:rsidRPr="0001671B">
        <w:rPr>
          <w:rFonts w:ascii="Arial" w:hAnsi="Arial" w:cs="Arial"/>
          <w:color w:val="000000"/>
        </w:rPr>
        <w:t>terlebih</w:t>
      </w:r>
      <w:proofErr w:type="spellEnd"/>
      <w:r w:rsidRPr="0001671B">
        <w:rPr>
          <w:rFonts w:ascii="Arial" w:hAnsi="Arial" w:cs="Arial"/>
          <w:color w:val="000000"/>
        </w:rPr>
        <w:t xml:space="preserve"> </w:t>
      </w:r>
      <w:proofErr w:type="spellStart"/>
      <w:r w:rsidRPr="0001671B">
        <w:rPr>
          <w:rFonts w:ascii="Arial" w:hAnsi="Arial" w:cs="Arial"/>
          <w:color w:val="000000"/>
        </w:rPr>
        <w:t>dahulu</w:t>
      </w:r>
      <w:proofErr w:type="spellEnd"/>
      <w:r w:rsidRPr="0001671B">
        <w:rPr>
          <w:rFonts w:ascii="Arial" w:hAnsi="Arial" w:cs="Arial"/>
          <w:color w:val="000000"/>
        </w:rPr>
        <w:t xml:space="preserve"> </w:t>
      </w:r>
      <w:r w:rsidRPr="0001671B">
        <w:rPr>
          <w:rFonts w:ascii="Arial" w:hAnsi="Arial" w:cs="Arial"/>
          <w:color w:val="000000"/>
          <w:lang w:val="id-ID"/>
        </w:rPr>
        <w:t>perlu diketahui</w:t>
      </w:r>
      <w:r w:rsidRPr="0001671B">
        <w:rPr>
          <w:rFonts w:ascii="Arial" w:hAnsi="Arial" w:cs="Arial"/>
          <w:color w:val="000000"/>
        </w:rPr>
        <w:t xml:space="preserve"> </w:t>
      </w:r>
      <w:proofErr w:type="spellStart"/>
      <w:r w:rsidRPr="0001671B">
        <w:rPr>
          <w:rFonts w:ascii="Arial" w:hAnsi="Arial" w:cs="Arial"/>
          <w:color w:val="000000"/>
        </w:rPr>
        <w:t>informasi</w:t>
      </w:r>
      <w:proofErr w:type="spellEnd"/>
      <w:r w:rsidRPr="0001671B">
        <w:rPr>
          <w:rFonts w:ascii="Arial" w:hAnsi="Arial" w:cs="Arial"/>
          <w:color w:val="000000"/>
        </w:rPr>
        <w:t xml:space="preserve"> </w:t>
      </w:r>
      <w:proofErr w:type="spellStart"/>
      <w:r w:rsidRPr="0001671B">
        <w:rPr>
          <w:rFonts w:ascii="Arial" w:hAnsi="Arial" w:cs="Arial"/>
          <w:color w:val="000000"/>
        </w:rPr>
        <w:t>tentang</w:t>
      </w:r>
      <w:proofErr w:type="spellEnd"/>
      <w:r w:rsidRPr="0001671B">
        <w:rPr>
          <w:rFonts w:ascii="Arial" w:hAnsi="Arial" w:cs="Arial"/>
          <w:color w:val="000000"/>
        </w:rPr>
        <w:t xml:space="preserve"> </w:t>
      </w:r>
      <w:proofErr w:type="spellStart"/>
      <w:r w:rsidRPr="0001671B">
        <w:rPr>
          <w:rFonts w:ascii="Arial" w:hAnsi="Arial" w:cs="Arial"/>
          <w:color w:val="000000"/>
        </w:rPr>
        <w:t>realisasi</w:t>
      </w:r>
      <w:proofErr w:type="spellEnd"/>
      <w:r w:rsidRPr="0001671B">
        <w:rPr>
          <w:rFonts w:ascii="Arial" w:hAnsi="Arial" w:cs="Arial"/>
          <w:color w:val="000000"/>
        </w:rPr>
        <w:t xml:space="preserve"> </w:t>
      </w:r>
      <w:proofErr w:type="spellStart"/>
      <w:r w:rsidRPr="0001671B">
        <w:rPr>
          <w:rFonts w:ascii="Arial" w:hAnsi="Arial" w:cs="Arial"/>
          <w:color w:val="000000"/>
        </w:rPr>
        <w:t>keuangan</w:t>
      </w:r>
      <w:proofErr w:type="spellEnd"/>
      <w:r w:rsidRPr="0001671B">
        <w:rPr>
          <w:rFonts w:ascii="Arial" w:hAnsi="Arial" w:cs="Arial"/>
          <w:color w:val="000000"/>
          <w:lang w:val="id-ID"/>
        </w:rPr>
        <w:t xml:space="preserve"> Renstra-PD, Renja-PD dan APBD</w:t>
      </w:r>
      <w:r w:rsidRPr="0001671B">
        <w:rPr>
          <w:rFonts w:ascii="Arial" w:hAnsi="Arial" w:cs="Arial"/>
          <w:color w:val="000000"/>
        </w:rPr>
        <w:t xml:space="preserve"> </w:t>
      </w:r>
      <w:proofErr w:type="spellStart"/>
      <w:r w:rsidRPr="0001671B">
        <w:rPr>
          <w:rFonts w:ascii="Arial" w:hAnsi="Arial" w:cs="Arial"/>
          <w:color w:val="000000"/>
        </w:rPr>
        <w:t>sebagai</w:t>
      </w:r>
      <w:proofErr w:type="spellEnd"/>
      <w:r w:rsidRPr="0001671B">
        <w:rPr>
          <w:rFonts w:ascii="Arial" w:hAnsi="Arial" w:cs="Arial"/>
          <w:color w:val="000000"/>
        </w:rPr>
        <w:t xml:space="preserve"> </w:t>
      </w:r>
      <w:proofErr w:type="spellStart"/>
      <w:r w:rsidRPr="0001671B">
        <w:rPr>
          <w:rFonts w:ascii="Arial" w:hAnsi="Arial" w:cs="Arial"/>
          <w:color w:val="000000"/>
        </w:rPr>
        <w:t>berikut</w:t>
      </w:r>
      <w:proofErr w:type="spellEnd"/>
      <w:r w:rsidRPr="0001671B">
        <w:rPr>
          <w:rFonts w:ascii="Arial" w:hAnsi="Arial" w:cs="Arial"/>
          <w:color w:val="000000"/>
        </w:rPr>
        <w:t xml:space="preserve">. </w:t>
      </w:r>
      <w:r w:rsidRPr="0001671B">
        <w:rPr>
          <w:rFonts w:ascii="Arial" w:hAnsi="Arial" w:cs="Arial"/>
          <w:color w:val="000000"/>
          <w:lang w:val="id-ID"/>
        </w:rPr>
        <w:t xml:space="preserve"> </w:t>
      </w:r>
    </w:p>
    <w:p w:rsidR="0083335C" w:rsidRPr="0001671B" w:rsidRDefault="0083335C" w:rsidP="00FC37C5">
      <w:pPr>
        <w:spacing w:line="240" w:lineRule="auto"/>
        <w:ind w:left="851"/>
        <w:jc w:val="center"/>
        <w:rPr>
          <w:rFonts w:ascii="Arial" w:hAnsi="Arial" w:cs="Arial"/>
          <w:color w:val="000000"/>
          <w:lang w:val="id-ID"/>
        </w:rPr>
      </w:pPr>
      <w:r w:rsidRPr="0001671B">
        <w:rPr>
          <w:rFonts w:ascii="Arial" w:hAnsi="Arial" w:cs="Arial"/>
          <w:color w:val="000000"/>
        </w:rPr>
        <w:lastRenderedPageBreak/>
        <w:t>Tab</w:t>
      </w:r>
      <w:r w:rsidRPr="0001671B">
        <w:rPr>
          <w:rFonts w:ascii="Arial" w:hAnsi="Arial" w:cs="Arial"/>
          <w:color w:val="000000"/>
          <w:lang w:val="id-ID"/>
        </w:rPr>
        <w:t>e</w:t>
      </w:r>
      <w:r w:rsidRPr="0001671B">
        <w:rPr>
          <w:rFonts w:ascii="Arial" w:hAnsi="Arial" w:cs="Arial"/>
          <w:color w:val="000000"/>
        </w:rPr>
        <w:t xml:space="preserve">l </w:t>
      </w:r>
      <w:r w:rsidRPr="0001671B">
        <w:rPr>
          <w:rFonts w:ascii="Arial" w:hAnsi="Arial" w:cs="Arial"/>
          <w:color w:val="000000"/>
          <w:lang w:val="id-ID"/>
        </w:rPr>
        <w:t>5</w:t>
      </w:r>
    </w:p>
    <w:p w:rsidR="0083335C" w:rsidRPr="0001671B" w:rsidRDefault="0083335C" w:rsidP="00FC37C5">
      <w:pPr>
        <w:spacing w:line="240" w:lineRule="auto"/>
        <w:ind w:left="851"/>
        <w:jc w:val="center"/>
        <w:rPr>
          <w:rFonts w:ascii="Arial" w:hAnsi="Arial" w:cs="Arial"/>
          <w:color w:val="000000"/>
        </w:rPr>
      </w:pPr>
      <w:proofErr w:type="spellStart"/>
      <w:r w:rsidRPr="0001671B">
        <w:rPr>
          <w:rFonts w:ascii="Arial" w:hAnsi="Arial" w:cs="Arial"/>
          <w:color w:val="000000"/>
        </w:rPr>
        <w:t>Realisasi</w:t>
      </w:r>
      <w:proofErr w:type="spellEnd"/>
      <w:r w:rsidRPr="0001671B">
        <w:rPr>
          <w:rFonts w:ascii="Arial" w:hAnsi="Arial" w:cs="Arial"/>
          <w:color w:val="000000"/>
        </w:rPr>
        <w:t xml:space="preserve"> </w:t>
      </w:r>
      <w:r w:rsidRPr="0001671B">
        <w:rPr>
          <w:rFonts w:ascii="Arial" w:hAnsi="Arial" w:cs="Arial"/>
          <w:color w:val="000000"/>
          <w:lang w:val="id-ID"/>
        </w:rPr>
        <w:t>K</w:t>
      </w:r>
      <w:proofErr w:type="spellStart"/>
      <w:r w:rsidRPr="0001671B">
        <w:rPr>
          <w:rFonts w:ascii="Arial" w:hAnsi="Arial" w:cs="Arial"/>
          <w:color w:val="000000"/>
        </w:rPr>
        <w:t>euangan</w:t>
      </w:r>
      <w:proofErr w:type="spellEnd"/>
      <w:r w:rsidRPr="0001671B">
        <w:rPr>
          <w:rFonts w:ascii="Arial" w:hAnsi="Arial" w:cs="Arial"/>
          <w:color w:val="000000"/>
        </w:rPr>
        <w:t xml:space="preserve"> R</w:t>
      </w:r>
      <w:r w:rsidRPr="0001671B">
        <w:rPr>
          <w:rFonts w:ascii="Arial" w:hAnsi="Arial" w:cs="Arial"/>
          <w:color w:val="000000"/>
          <w:lang w:val="id-ID"/>
        </w:rPr>
        <w:t>PJMD</w:t>
      </w:r>
      <w:r w:rsidRPr="0001671B">
        <w:rPr>
          <w:rFonts w:ascii="Arial" w:hAnsi="Arial" w:cs="Arial"/>
          <w:color w:val="000000"/>
        </w:rPr>
        <w:t>, R</w:t>
      </w:r>
      <w:r w:rsidRPr="0001671B">
        <w:rPr>
          <w:rFonts w:ascii="Arial" w:hAnsi="Arial" w:cs="Arial"/>
          <w:color w:val="000000"/>
          <w:lang w:val="id-ID"/>
        </w:rPr>
        <w:t>KPD</w:t>
      </w:r>
      <w:r w:rsidRPr="0001671B">
        <w:rPr>
          <w:rFonts w:ascii="Arial" w:hAnsi="Arial" w:cs="Arial"/>
          <w:color w:val="000000"/>
        </w:rPr>
        <w:t>, dan APBD</w:t>
      </w:r>
    </w:p>
    <w:p w:rsidR="0083335C" w:rsidRPr="0001671B" w:rsidRDefault="0083335C" w:rsidP="00FC37C5">
      <w:pPr>
        <w:spacing w:line="240" w:lineRule="auto"/>
        <w:ind w:left="851"/>
        <w:jc w:val="center"/>
        <w:rPr>
          <w:rFonts w:ascii="Arial" w:hAnsi="Arial" w:cs="Arial"/>
          <w:color w:val="000000"/>
          <w:lang w:val="id-ID"/>
        </w:rPr>
      </w:pPr>
      <w:r w:rsidRPr="0001671B">
        <w:rPr>
          <w:rFonts w:ascii="Arial" w:hAnsi="Arial" w:cs="Arial"/>
          <w:color w:val="000000"/>
          <w:lang w:val="id-ID"/>
        </w:rPr>
        <w:t xml:space="preserve">PD pada Pemerintah </w:t>
      </w:r>
      <w:proofErr w:type="spellStart"/>
      <w:r w:rsidRPr="0001671B">
        <w:rPr>
          <w:rFonts w:ascii="Arial" w:hAnsi="Arial" w:cs="Arial"/>
          <w:color w:val="000000"/>
        </w:rPr>
        <w:t>Provinsi</w:t>
      </w:r>
      <w:proofErr w:type="spellEnd"/>
      <w:r w:rsidRPr="0001671B">
        <w:rPr>
          <w:rFonts w:ascii="Arial" w:hAnsi="Arial" w:cs="Arial"/>
          <w:color w:val="000000"/>
        </w:rPr>
        <w:t xml:space="preserve"> Kalimantan Timur </w:t>
      </w:r>
    </w:p>
    <w:p w:rsidR="0083335C" w:rsidRPr="0001671B" w:rsidRDefault="0083335C" w:rsidP="00FC37C5">
      <w:pPr>
        <w:tabs>
          <w:tab w:val="left" w:pos="7110"/>
          <w:tab w:val="center" w:pos="8354"/>
        </w:tabs>
        <w:spacing w:after="120" w:line="240" w:lineRule="auto"/>
        <w:ind w:left="851"/>
        <w:jc w:val="center"/>
        <w:rPr>
          <w:rFonts w:ascii="Arial" w:hAnsi="Arial" w:cs="Arial"/>
          <w:color w:val="000000"/>
        </w:rPr>
      </w:pPr>
      <w:r w:rsidRPr="0001671B">
        <w:rPr>
          <w:rFonts w:ascii="Arial" w:hAnsi="Arial" w:cs="Arial"/>
          <w:color w:val="000000"/>
          <w:lang w:val="id-ID"/>
        </w:rPr>
        <w:t>Triwulan III</w:t>
      </w:r>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tbl>
      <w:tblPr>
        <w:tblW w:w="5000" w:type="pct"/>
        <w:tblLayout w:type="fixed"/>
        <w:tblLook w:val="04A0" w:firstRow="1" w:lastRow="0" w:firstColumn="1" w:lastColumn="0" w:noHBand="0" w:noVBand="1"/>
      </w:tblPr>
      <w:tblGrid>
        <w:gridCol w:w="399"/>
        <w:gridCol w:w="1439"/>
        <w:gridCol w:w="1418"/>
        <w:gridCol w:w="708"/>
        <w:gridCol w:w="1418"/>
        <w:gridCol w:w="708"/>
        <w:gridCol w:w="1418"/>
        <w:gridCol w:w="711"/>
        <w:gridCol w:w="1418"/>
        <w:gridCol w:w="711"/>
        <w:gridCol w:w="1418"/>
        <w:gridCol w:w="708"/>
        <w:gridCol w:w="1418"/>
        <w:gridCol w:w="670"/>
      </w:tblGrid>
      <w:tr w:rsidR="00D57CB7" w:rsidRPr="0001671B" w:rsidTr="00D57CB7">
        <w:trPr>
          <w:trHeight w:val="320"/>
          <w:tblHeader/>
        </w:trPr>
        <w:tc>
          <w:tcPr>
            <w:tcW w:w="1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No</w:t>
            </w:r>
          </w:p>
        </w:tc>
        <w:tc>
          <w:tcPr>
            <w:tcW w:w="49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Perangkat</w:t>
            </w:r>
            <w:proofErr w:type="spellEnd"/>
            <w:r w:rsidRPr="0001671B">
              <w:rPr>
                <w:rFonts w:ascii="Arial" w:eastAsia="Times New Roman" w:hAnsi="Arial" w:cs="Arial"/>
                <w:b/>
                <w:bCs/>
                <w:color w:val="000000"/>
                <w:sz w:val="16"/>
                <w:szCs w:val="16"/>
              </w:rPr>
              <w:t xml:space="preserve"> Daerah</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Pagu</w:t>
            </w:r>
            <w:proofErr w:type="spellEnd"/>
            <w:r w:rsidRPr="0001671B">
              <w:rPr>
                <w:rFonts w:ascii="Arial" w:eastAsia="Times New Roman" w:hAnsi="Arial" w:cs="Arial"/>
                <w:b/>
                <w:bCs/>
                <w:color w:val="000000"/>
                <w:sz w:val="16"/>
                <w:szCs w:val="16"/>
              </w:rPr>
              <w:t xml:space="preserve"> </w:t>
            </w:r>
          </w:p>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Renstra</w:t>
            </w:r>
            <w:proofErr w:type="spellEnd"/>
            <w:r w:rsidRPr="0001671B">
              <w:rPr>
                <w:rFonts w:ascii="Arial" w:eastAsia="Times New Roman" w:hAnsi="Arial" w:cs="Arial"/>
                <w:b/>
                <w:bCs/>
                <w:color w:val="000000"/>
                <w:sz w:val="16"/>
                <w:szCs w:val="16"/>
              </w:rPr>
              <w:t xml:space="preserve"> 2019</w:t>
            </w:r>
          </w:p>
        </w:tc>
        <w:tc>
          <w:tcPr>
            <w:tcW w:w="973" w:type="pct"/>
            <w:gridSpan w:val="3"/>
            <w:tcBorders>
              <w:top w:val="single" w:sz="4" w:space="0" w:color="auto"/>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Realisasi</w:t>
            </w:r>
            <w:proofErr w:type="spellEnd"/>
            <w:r w:rsidRPr="0001671B">
              <w:rPr>
                <w:rFonts w:ascii="Arial" w:eastAsia="Times New Roman" w:hAnsi="Arial" w:cs="Arial"/>
                <w:b/>
                <w:bCs/>
                <w:color w:val="000000"/>
                <w:sz w:val="16"/>
                <w:szCs w:val="16"/>
              </w:rPr>
              <w:t xml:space="preserve"> TW II</w:t>
            </w:r>
            <w:r w:rsidR="00E94F60">
              <w:rPr>
                <w:rFonts w:ascii="Arial" w:eastAsia="Times New Roman" w:hAnsi="Arial" w:cs="Arial"/>
                <w:b/>
                <w:bCs/>
                <w:color w:val="000000"/>
                <w:sz w:val="16"/>
                <w:szCs w:val="16"/>
              </w:rPr>
              <w:t>I</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Pagu</w:t>
            </w:r>
            <w:proofErr w:type="spellEnd"/>
            <w:r w:rsidRPr="0001671B">
              <w:rPr>
                <w:rFonts w:ascii="Arial" w:eastAsia="Times New Roman" w:hAnsi="Arial" w:cs="Arial"/>
                <w:b/>
                <w:bCs/>
                <w:color w:val="000000"/>
                <w:sz w:val="16"/>
                <w:szCs w:val="16"/>
              </w:rPr>
              <w:t xml:space="preserve"> </w:t>
            </w:r>
          </w:p>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Renja</w:t>
            </w:r>
            <w:proofErr w:type="spellEnd"/>
            <w:r w:rsidRPr="0001671B">
              <w:rPr>
                <w:rFonts w:ascii="Arial" w:eastAsia="Times New Roman" w:hAnsi="Arial" w:cs="Arial"/>
                <w:b/>
                <w:bCs/>
                <w:color w:val="000000"/>
                <w:sz w:val="16"/>
                <w:szCs w:val="16"/>
              </w:rPr>
              <w:t xml:space="preserve"> 2019</w:t>
            </w:r>
          </w:p>
        </w:tc>
        <w:tc>
          <w:tcPr>
            <w:tcW w:w="975" w:type="pct"/>
            <w:gridSpan w:val="3"/>
            <w:tcBorders>
              <w:top w:val="single" w:sz="4" w:space="0" w:color="auto"/>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Realisasi</w:t>
            </w:r>
            <w:proofErr w:type="spellEnd"/>
            <w:r w:rsidRPr="0001671B">
              <w:rPr>
                <w:rFonts w:ascii="Arial" w:eastAsia="Times New Roman" w:hAnsi="Arial" w:cs="Arial"/>
                <w:b/>
                <w:bCs/>
                <w:color w:val="000000"/>
                <w:sz w:val="16"/>
                <w:szCs w:val="16"/>
              </w:rPr>
              <w:t xml:space="preserve"> TW II</w:t>
            </w:r>
            <w:r w:rsidR="00E94F60">
              <w:rPr>
                <w:rFonts w:ascii="Arial" w:eastAsia="Times New Roman" w:hAnsi="Arial" w:cs="Arial"/>
                <w:b/>
                <w:bCs/>
                <w:color w:val="000000"/>
                <w:sz w:val="16"/>
                <w:szCs w:val="16"/>
              </w:rPr>
              <w:t>I</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Pagu</w:t>
            </w:r>
            <w:proofErr w:type="spellEnd"/>
            <w:r w:rsidRPr="0001671B">
              <w:rPr>
                <w:rFonts w:ascii="Arial" w:eastAsia="Times New Roman" w:hAnsi="Arial" w:cs="Arial"/>
                <w:b/>
                <w:bCs/>
                <w:color w:val="000000"/>
                <w:sz w:val="16"/>
                <w:szCs w:val="16"/>
              </w:rPr>
              <w:t xml:space="preserve"> </w:t>
            </w:r>
          </w:p>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APBD 2019</w:t>
            </w:r>
          </w:p>
        </w:tc>
        <w:tc>
          <w:tcPr>
            <w:tcW w:w="960" w:type="pct"/>
            <w:gridSpan w:val="3"/>
            <w:tcBorders>
              <w:top w:val="single" w:sz="4" w:space="0" w:color="auto"/>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Realisasi</w:t>
            </w:r>
            <w:proofErr w:type="spellEnd"/>
            <w:r w:rsidRPr="0001671B">
              <w:rPr>
                <w:rFonts w:ascii="Arial" w:eastAsia="Times New Roman" w:hAnsi="Arial" w:cs="Arial"/>
                <w:b/>
                <w:bCs/>
                <w:color w:val="000000"/>
                <w:sz w:val="16"/>
                <w:szCs w:val="16"/>
              </w:rPr>
              <w:t xml:space="preserve"> TW II</w:t>
            </w:r>
            <w:r w:rsidR="00E94F60">
              <w:rPr>
                <w:rFonts w:ascii="Arial" w:eastAsia="Times New Roman" w:hAnsi="Arial" w:cs="Arial"/>
                <w:b/>
                <w:bCs/>
                <w:color w:val="000000"/>
                <w:sz w:val="16"/>
                <w:szCs w:val="16"/>
              </w:rPr>
              <w:t>I</w:t>
            </w:r>
          </w:p>
        </w:tc>
      </w:tr>
      <w:tr w:rsidR="00D57CB7" w:rsidRPr="0001671B" w:rsidTr="00D57CB7">
        <w:trPr>
          <w:trHeight w:val="549"/>
          <w:tblHeader/>
        </w:trPr>
        <w:tc>
          <w:tcPr>
            <w:tcW w:w="137" w:type="pct"/>
            <w:vMerge/>
            <w:tcBorders>
              <w:top w:val="single" w:sz="4" w:space="0" w:color="auto"/>
              <w:left w:val="single" w:sz="4" w:space="0" w:color="auto"/>
              <w:bottom w:val="single" w:sz="4" w:space="0" w:color="000000"/>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494" w:type="pct"/>
            <w:vMerge/>
            <w:tcBorders>
              <w:top w:val="single" w:sz="4" w:space="0" w:color="auto"/>
              <w:left w:val="single" w:sz="4" w:space="0" w:color="auto"/>
              <w:bottom w:val="single" w:sz="4" w:space="0" w:color="000000"/>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243"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Fisik</w:t>
            </w:r>
            <w:proofErr w:type="spellEnd"/>
          </w:p>
        </w:tc>
        <w:tc>
          <w:tcPr>
            <w:tcW w:w="487"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Keuangan</w:t>
            </w:r>
            <w:proofErr w:type="spellEnd"/>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Rp</w:t>
            </w:r>
            <w:proofErr w:type="spellEnd"/>
            <w:r w:rsidRPr="0001671B">
              <w:rPr>
                <w:rFonts w:ascii="Arial" w:eastAsia="Times New Roman" w:hAnsi="Arial" w:cs="Arial"/>
                <w:b/>
                <w:bCs/>
                <w:color w:val="000000"/>
                <w:sz w:val="16"/>
                <w:szCs w:val="16"/>
              </w:rPr>
              <w:t>)</w:t>
            </w:r>
          </w:p>
        </w:tc>
        <w:tc>
          <w:tcPr>
            <w:tcW w:w="243"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ind w:right="-53"/>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Keuangan</w:t>
            </w:r>
            <w:proofErr w:type="spellEnd"/>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24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Fisik</w:t>
            </w:r>
            <w:proofErr w:type="spellEnd"/>
          </w:p>
        </w:tc>
        <w:tc>
          <w:tcPr>
            <w:tcW w:w="487"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Keuangan</w:t>
            </w:r>
            <w:proofErr w:type="spellEnd"/>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Rp</w:t>
            </w:r>
            <w:proofErr w:type="spellEnd"/>
            <w:r w:rsidRPr="0001671B">
              <w:rPr>
                <w:rFonts w:ascii="Arial" w:eastAsia="Times New Roman" w:hAnsi="Arial" w:cs="Arial"/>
                <w:b/>
                <w:bCs/>
                <w:color w:val="000000"/>
                <w:sz w:val="16"/>
                <w:szCs w:val="16"/>
              </w:rPr>
              <w:t>)</w:t>
            </w:r>
          </w:p>
        </w:tc>
        <w:tc>
          <w:tcPr>
            <w:tcW w:w="24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Keuangan</w:t>
            </w:r>
            <w:proofErr w:type="spellEnd"/>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243"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Fisik</w:t>
            </w:r>
            <w:proofErr w:type="spellEnd"/>
          </w:p>
        </w:tc>
        <w:tc>
          <w:tcPr>
            <w:tcW w:w="487"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Keuangan</w:t>
            </w:r>
            <w:proofErr w:type="spellEnd"/>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Rp</w:t>
            </w:r>
            <w:proofErr w:type="spellEnd"/>
            <w:r w:rsidRPr="0001671B">
              <w:rPr>
                <w:rFonts w:ascii="Arial" w:eastAsia="Times New Roman" w:hAnsi="Arial" w:cs="Arial"/>
                <w:b/>
                <w:bCs/>
                <w:color w:val="000000"/>
                <w:sz w:val="16"/>
                <w:szCs w:val="16"/>
              </w:rPr>
              <w:t>)</w:t>
            </w:r>
          </w:p>
        </w:tc>
        <w:tc>
          <w:tcPr>
            <w:tcW w:w="230"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xml:space="preserve">% </w:t>
            </w:r>
            <w:proofErr w:type="spellStart"/>
            <w:r w:rsidRPr="0001671B">
              <w:rPr>
                <w:rFonts w:ascii="Arial" w:eastAsia="Times New Roman" w:hAnsi="Arial" w:cs="Arial"/>
                <w:b/>
                <w:bCs/>
                <w:color w:val="000000"/>
                <w:sz w:val="16"/>
                <w:szCs w:val="16"/>
              </w:rPr>
              <w:t>Keuangan</w:t>
            </w:r>
            <w:proofErr w:type="spellEnd"/>
          </w:p>
        </w:tc>
      </w:tr>
      <w:tr w:rsidR="00D57CB7" w:rsidRPr="0001671B" w:rsidTr="00D57CB7">
        <w:trPr>
          <w:trHeight w:val="241"/>
          <w:tblHeader/>
        </w:trPr>
        <w:tc>
          <w:tcPr>
            <w:tcW w:w="137" w:type="pct"/>
            <w:tcBorders>
              <w:top w:val="nil"/>
              <w:left w:val="single" w:sz="4" w:space="0" w:color="auto"/>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w:t>
            </w:r>
          </w:p>
        </w:tc>
        <w:tc>
          <w:tcPr>
            <w:tcW w:w="494" w:type="pct"/>
            <w:tcBorders>
              <w:top w:val="nil"/>
              <w:left w:val="nil"/>
              <w:bottom w:val="single" w:sz="4" w:space="0" w:color="auto"/>
              <w:right w:val="single" w:sz="4" w:space="0" w:color="auto"/>
            </w:tcBorders>
            <w:shd w:val="clear" w:color="auto" w:fill="auto"/>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(2)</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(3)</w:t>
            </w:r>
          </w:p>
        </w:tc>
        <w:tc>
          <w:tcPr>
            <w:tcW w:w="243"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(4)</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(5)</w:t>
            </w:r>
          </w:p>
        </w:tc>
        <w:tc>
          <w:tcPr>
            <w:tcW w:w="243"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(6)</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(7)</w:t>
            </w:r>
          </w:p>
        </w:tc>
        <w:tc>
          <w:tcPr>
            <w:tcW w:w="244"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(8)</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(9)</w:t>
            </w:r>
          </w:p>
        </w:tc>
        <w:tc>
          <w:tcPr>
            <w:tcW w:w="244"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(10)</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(11)</w:t>
            </w:r>
          </w:p>
        </w:tc>
        <w:tc>
          <w:tcPr>
            <w:tcW w:w="243"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(12)</w:t>
            </w:r>
          </w:p>
        </w:tc>
        <w:tc>
          <w:tcPr>
            <w:tcW w:w="487"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(13)</w:t>
            </w:r>
          </w:p>
        </w:tc>
        <w:tc>
          <w:tcPr>
            <w:tcW w:w="230" w:type="pct"/>
            <w:tcBorders>
              <w:top w:val="nil"/>
              <w:left w:val="nil"/>
              <w:bottom w:val="single" w:sz="4" w:space="0" w:color="auto"/>
              <w:right w:val="single" w:sz="4" w:space="0" w:color="auto"/>
            </w:tcBorders>
            <w:shd w:val="clear" w:color="auto" w:fill="auto"/>
            <w:noWrap/>
            <w:vAlign w:val="center"/>
          </w:tcPr>
          <w:p w:rsidR="0083335C" w:rsidRPr="0001671B" w:rsidRDefault="0083335C" w:rsidP="0001671B">
            <w:pPr>
              <w:jc w:val="center"/>
              <w:rPr>
                <w:rFonts w:ascii="Arial" w:eastAsia="Times New Roman" w:hAnsi="Arial" w:cs="Arial"/>
                <w:color w:val="000000"/>
                <w:sz w:val="15"/>
                <w:szCs w:val="16"/>
              </w:rPr>
            </w:pPr>
            <w:r w:rsidRPr="0001671B">
              <w:rPr>
                <w:rFonts w:ascii="Arial" w:eastAsia="Times New Roman" w:hAnsi="Arial" w:cs="Arial"/>
                <w:color w:val="000000"/>
                <w:sz w:val="15"/>
                <w:szCs w:val="16"/>
              </w:rPr>
              <w:t>(14)</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Kepegawaian</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20.550.000.000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9.541.947.990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9.227.600.000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56,43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9.541.947.990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103,41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20.550.000.000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56,43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9.541.947.990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46,43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Bangsa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Politik</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6.636.400.000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55,55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4.743.353.261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71,47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4.586.400.000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69,28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4.743.353.261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103,42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6.636.400.000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70,99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4.743.353.261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71,47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Penanggulangan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Bencana</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3.515.400.000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31,58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2.396.577.664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68,17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3.245.400.000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2.396.577.664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73,85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3.515.400.000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2.396.577.664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68,17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Pendapatan</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47.918.292.000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66,52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28.878.394.657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60,27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37.868.292.000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28.878.394.657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76,26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47.918.292.000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28.878.394.657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60,27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Penelitian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Pengembangan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3.803.100.000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2.634.774.727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69,28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3.753.100.000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2.634.774.727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70,20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3.803.100.000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2.682.318.727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70,53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Pengelolaan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lastRenderedPageBreak/>
              <w:t>Keuangan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Aset</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 xml:space="preserve"> 45.389.920.000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25.148.884.463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55,41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27.677.320.000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25.148.884.463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90,86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45.389.920.000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25.148.884.463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55,41</w:t>
            </w:r>
          </w:p>
        </w:tc>
      </w:tr>
      <w:tr w:rsidR="00D57CB7" w:rsidRPr="0001671B" w:rsidTr="00D57CB7">
        <w:trPr>
          <w:trHeight w:val="466"/>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Pengembangan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Manusia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45,56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9.763.294.884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32,49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6.350.650.000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45,56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9.763.294.884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153,74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48,81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9.763.294.884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32,49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Penghubung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9.200.200.000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54,12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5.577.207.977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60,62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7.106.400.000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54,12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5.577.207.977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78,48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9.200.200.000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54,12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5.577.207.977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60,62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Perencanaan</w:t>
            </w:r>
            <w:proofErr w:type="spellEnd"/>
            <w:r w:rsidRPr="0001671B">
              <w:rPr>
                <w:rFonts w:ascii="Arial" w:eastAsia="Times New Roman" w:hAnsi="Arial" w:cs="Arial"/>
                <w:color w:val="000000"/>
                <w:sz w:val="16"/>
                <w:szCs w:val="16"/>
              </w:rPr>
              <w:t xml:space="preserve"> Pembangunan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55,82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28.945.583.059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60,24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35.820.360.000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74,42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28.945.583.059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80,81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74,42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28.945.583.059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60,24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Energi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Mineral</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17.861.800.000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42,68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10.507.127.638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58,82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14.650.000.000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10.507.127.638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17.861.800.000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10.507.127.638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58,82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Kehutanan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297.205.957.750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46,83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63.400.269.257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21,33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117.160.000.000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53,44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60.741.937.774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51,85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297.205.957.750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51,67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63.400.269.257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21,33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Kelautan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Perikanan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44.630.495.000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48,82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19.210.104.711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43,04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29.960.850.000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52,30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19.210.104.711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64,12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44.630.495.000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52,30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19.210.104.711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43,04 </w:t>
            </w:r>
          </w:p>
        </w:tc>
      </w:tr>
      <w:tr w:rsidR="00D57CB7" w:rsidRPr="0001671B" w:rsidTr="00D57CB7">
        <w:trPr>
          <w:trHeight w:val="437"/>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Kependudukan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Perempuan dan </w:t>
            </w:r>
            <w:proofErr w:type="spellStart"/>
            <w:r w:rsidRPr="0001671B">
              <w:rPr>
                <w:rFonts w:ascii="Arial" w:eastAsia="Times New Roman" w:hAnsi="Arial" w:cs="Arial"/>
                <w:color w:val="000000"/>
                <w:sz w:val="16"/>
                <w:szCs w:val="16"/>
              </w:rPr>
              <w:lastRenderedPageBreak/>
              <w:t>Perlindungan</w:t>
            </w:r>
            <w:proofErr w:type="spellEnd"/>
            <w:r w:rsidRPr="0001671B">
              <w:rPr>
                <w:rFonts w:ascii="Arial" w:eastAsia="Times New Roman" w:hAnsi="Arial" w:cs="Arial"/>
                <w:color w:val="000000"/>
                <w:sz w:val="16"/>
                <w:szCs w:val="16"/>
              </w:rPr>
              <w:t xml:space="preserve"> Anak</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 xml:space="preserve"> 8.349.372.000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26,19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3.855.517.085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46,18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4.007.850.000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54,30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2.839.246.782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70,84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8.349.372.000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50,00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3.855.517.085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46,18</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Kesehatan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116.794.099.000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39,66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30.123.688.570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44.545.271.000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47,30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23.155.686.282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51,98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116.117.099.000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47,82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30.123.688.570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25,94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Komunikasi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Informatika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12.550.000.000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47,90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7.063.824.058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56,29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7.763.200.000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55,95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4.620.166.869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59,51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12.550.000.000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64,41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7.063.824.058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56,29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Lingkungan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Hidup</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18.052.648.000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45,07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8.922.724.079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49,43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16.000.000.000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8.922.724.079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55,77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18.052.648.000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8.922.724.079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49,43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Tanaman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Hortikultura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45.695.627.000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62,13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22.254.300.351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48,70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38.182.677.000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61,50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19.895.789.586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52,11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45.695.627.000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62,13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22.254.300.351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48,70</w:t>
            </w:r>
          </w:p>
        </w:tc>
      </w:tr>
      <w:tr w:rsidR="00D57CB7" w:rsidRPr="0001671B" w:rsidTr="00D57CB7">
        <w:trPr>
          <w:trHeight w:val="242"/>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Pariwisata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12.817.000.000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27,28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8.386.360.053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11.767.000.000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60,02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8.386.360.053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71,27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12.817.000.000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60,02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8.386.360.053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65,43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Pekerjaan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Umum</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Penataan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Ruang</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Perumahan</w:t>
            </w:r>
            <w:proofErr w:type="spellEnd"/>
            <w:r w:rsidRPr="0001671B">
              <w:rPr>
                <w:rFonts w:ascii="Arial" w:eastAsia="Times New Roman" w:hAnsi="Arial" w:cs="Arial"/>
                <w:color w:val="000000"/>
                <w:sz w:val="16"/>
                <w:szCs w:val="16"/>
              </w:rPr>
              <w:t xml:space="preserve"> Rakyat</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1.172.127.665.750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321.792.430.714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27,45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1.122.609.350.000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307.041.699.201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27,35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1.172.127.665.750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321.792.430.714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27,45</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Masyarakat dan </w:t>
            </w:r>
            <w:proofErr w:type="spellStart"/>
            <w:r w:rsidRPr="0001671B">
              <w:rPr>
                <w:rFonts w:ascii="Arial" w:eastAsia="Times New Roman" w:hAnsi="Arial" w:cs="Arial"/>
                <w:color w:val="000000"/>
                <w:sz w:val="16"/>
                <w:szCs w:val="16"/>
              </w:rPr>
              <w:lastRenderedPageBreak/>
              <w:t>Pemerintahan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Desa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 xml:space="preserve"> 7.050.000.000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61,50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5.292.730.850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75,07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5.869.000.000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63,96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5.292.730.850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90,18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63,96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5.292.730.850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75,07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Pemuda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Olah</w:t>
            </w:r>
            <w:proofErr w:type="spellEnd"/>
            <w:r w:rsidRPr="0001671B">
              <w:rPr>
                <w:rFonts w:ascii="Arial" w:eastAsia="Times New Roman" w:hAnsi="Arial" w:cs="Arial"/>
                <w:color w:val="000000"/>
                <w:sz w:val="16"/>
                <w:szCs w:val="16"/>
              </w:rPr>
              <w:t xml:space="preserve"> Raga</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34.381.000.000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16,75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12.485.556.132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36,32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29.338.250.000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37,40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11.669.412.946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39,78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34.381.000.000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26,99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12.485.556.132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36,32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Penanaman</w:t>
            </w:r>
            <w:proofErr w:type="spellEnd"/>
            <w:r w:rsidRPr="0001671B">
              <w:rPr>
                <w:rFonts w:ascii="Arial" w:eastAsia="Times New Roman" w:hAnsi="Arial" w:cs="Arial"/>
                <w:color w:val="000000"/>
                <w:sz w:val="16"/>
                <w:szCs w:val="16"/>
              </w:rPr>
              <w:t xml:space="preserve"> Modal dan </w:t>
            </w:r>
            <w:proofErr w:type="spellStart"/>
            <w:r w:rsidRPr="0001671B">
              <w:rPr>
                <w:rFonts w:ascii="Arial" w:eastAsia="Times New Roman" w:hAnsi="Arial" w:cs="Arial"/>
                <w:color w:val="000000"/>
                <w:sz w:val="16"/>
                <w:szCs w:val="16"/>
              </w:rPr>
              <w:t>Pelayanan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Terpadu</w:t>
            </w:r>
            <w:proofErr w:type="spellEnd"/>
            <w:r w:rsidRPr="0001671B">
              <w:rPr>
                <w:rFonts w:ascii="Arial" w:eastAsia="Times New Roman" w:hAnsi="Arial" w:cs="Arial"/>
                <w:color w:val="000000"/>
                <w:sz w:val="16"/>
                <w:szCs w:val="16"/>
              </w:rPr>
              <w:t xml:space="preserve"> Satu </w:t>
            </w:r>
            <w:proofErr w:type="spellStart"/>
            <w:r w:rsidRPr="0001671B">
              <w:rPr>
                <w:rFonts w:ascii="Arial" w:eastAsia="Times New Roman" w:hAnsi="Arial" w:cs="Arial"/>
                <w:color w:val="000000"/>
                <w:sz w:val="16"/>
                <w:szCs w:val="16"/>
              </w:rPr>
              <w:t>Pintu</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9.924.535.000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6.722.256.061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67,73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7.874.535.000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6.722.256.061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85,37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9.924.535.000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6.722.256.061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67,73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Pendidikan dan </w:t>
            </w:r>
            <w:proofErr w:type="spellStart"/>
            <w:r w:rsidRPr="0001671B">
              <w:rPr>
                <w:rFonts w:ascii="Arial" w:eastAsia="Times New Roman" w:hAnsi="Arial" w:cs="Arial"/>
                <w:color w:val="000000"/>
                <w:sz w:val="16"/>
                <w:szCs w:val="16"/>
              </w:rPr>
              <w:t>Kebudayaan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891.688.980.675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23,19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173.963.743.988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19,51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399.666.075.875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26,60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173.963.743.988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43,53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891.688.980.675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26,60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173.963.743.988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19,51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Perhubungan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41.780.446.500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10.073.172.410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24,11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77.390.650.000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10.073.172.410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13,02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41.780.446.500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10.073.172.410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24,11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Perindustrian, </w:t>
            </w:r>
            <w:proofErr w:type="spellStart"/>
            <w:r w:rsidRPr="0001671B">
              <w:rPr>
                <w:rFonts w:ascii="Arial" w:eastAsia="Times New Roman" w:hAnsi="Arial" w:cs="Arial"/>
                <w:color w:val="000000"/>
                <w:sz w:val="16"/>
                <w:szCs w:val="16"/>
              </w:rPr>
              <w:t>Perdagangan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Koperasi</w:t>
            </w:r>
            <w:proofErr w:type="spellEnd"/>
            <w:r w:rsidRPr="0001671B">
              <w:rPr>
                <w:rFonts w:ascii="Arial" w:eastAsia="Times New Roman" w:hAnsi="Arial" w:cs="Arial"/>
                <w:color w:val="000000"/>
                <w:sz w:val="16"/>
                <w:szCs w:val="16"/>
              </w:rPr>
              <w:t xml:space="preserve"> dan Usaha Kecil </w:t>
            </w:r>
            <w:proofErr w:type="spellStart"/>
            <w:r w:rsidRPr="0001671B">
              <w:rPr>
                <w:rFonts w:ascii="Arial" w:eastAsia="Times New Roman" w:hAnsi="Arial" w:cs="Arial"/>
                <w:color w:val="000000"/>
                <w:sz w:val="16"/>
                <w:szCs w:val="16"/>
              </w:rPr>
              <w:t>Menengah</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31.722.281.000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54,93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15.298.375.250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48,23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98.867.946.000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55,34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12.033.749.655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12,17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31.722.281.000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72,59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15.298.375.250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48,23 </w:t>
            </w:r>
          </w:p>
        </w:tc>
      </w:tr>
      <w:tr w:rsidR="00D57CB7" w:rsidRPr="0001671B" w:rsidTr="00D57CB7">
        <w:trPr>
          <w:trHeight w:val="255"/>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Perkebunan</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32.897.850.000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45,99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16.474.916.827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50,08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32.068.850.000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63,94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16.241.491.827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50,65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32.897.850.000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64,86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16.474.916.827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50,08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27</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Perpustakaan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Kearsipan</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5.275.000.000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57,84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3.351.033.891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3.619.200.000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110,88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3.230.798.023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89,27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5.275.000.000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105,16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3.351.033.891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63,53 </w:t>
            </w:r>
          </w:p>
        </w:tc>
      </w:tr>
      <w:tr w:rsidR="00D57CB7" w:rsidRPr="0001671B" w:rsidTr="00D57CB7">
        <w:trPr>
          <w:trHeight w:val="185"/>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Peternakan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Kesehatan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Hewan</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32.167.900.000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57,88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10.584.341.009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32,90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25.459.850.000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10.385.733.509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32.167.900.000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65,77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10.584.341.009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32,90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Sosial</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19.150.000.000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12.433.542.603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64,93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16.100.000.000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65,71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12.363.547.603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76,79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19.150.000.000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64,59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12.433.542.603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64,93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Tenaga </w:t>
            </w:r>
            <w:proofErr w:type="spellStart"/>
            <w:r w:rsidRPr="0001671B">
              <w:rPr>
                <w:rFonts w:ascii="Arial" w:eastAsia="Times New Roman" w:hAnsi="Arial" w:cs="Arial"/>
                <w:color w:val="000000"/>
                <w:sz w:val="16"/>
                <w:szCs w:val="16"/>
              </w:rPr>
              <w:t>Kerja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Transmigrasi</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40,38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10.986.109.470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22.390.000.000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39,92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10.448.688.530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46,67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52,67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10.986.109.470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54,79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Inspektorat</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15.012.840.000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20,42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4.207.212.720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28,02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6.603.500.000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81,69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4.207.212.720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63,71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15.012.840.000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81,69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4.207.212.720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28,02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A. Wahab </w:t>
            </w:r>
            <w:proofErr w:type="spellStart"/>
            <w:r w:rsidRPr="0001671B">
              <w:rPr>
                <w:rFonts w:ascii="Arial" w:eastAsia="Times New Roman" w:hAnsi="Arial" w:cs="Arial"/>
                <w:color w:val="000000"/>
                <w:sz w:val="16"/>
                <w:szCs w:val="16"/>
              </w:rPr>
              <w:t>Syahranie</w:t>
            </w:r>
            <w:proofErr w:type="spellEnd"/>
            <w:r w:rsidRPr="0001671B">
              <w:rPr>
                <w:rFonts w:ascii="Arial" w:eastAsia="Times New Roman" w:hAnsi="Arial" w:cs="Arial"/>
                <w:color w:val="000000"/>
                <w:sz w:val="16"/>
                <w:szCs w:val="16"/>
              </w:rPr>
              <w:t xml:space="preserve"> di </w:t>
            </w:r>
            <w:proofErr w:type="spellStart"/>
            <w:r w:rsidRPr="0001671B">
              <w:rPr>
                <w:rFonts w:ascii="Arial" w:eastAsia="Times New Roman" w:hAnsi="Arial" w:cs="Arial"/>
                <w:color w:val="000000"/>
                <w:sz w:val="16"/>
                <w:szCs w:val="16"/>
              </w:rPr>
              <w:t>Samarinda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486.028.840.000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14,38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440.579.499.659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90,65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463.348.000.000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44,22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434.066.221.736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93,68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487.490.540.000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30,07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440.579.499.659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90,38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dr. </w:t>
            </w:r>
            <w:proofErr w:type="spellStart"/>
            <w:r w:rsidRPr="0001671B">
              <w:rPr>
                <w:rFonts w:ascii="Arial" w:eastAsia="Times New Roman" w:hAnsi="Arial" w:cs="Arial"/>
                <w:color w:val="000000"/>
                <w:sz w:val="16"/>
                <w:szCs w:val="16"/>
              </w:rPr>
              <w:t>Kanujoso</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Djatiwibowo</w:t>
            </w:r>
            <w:proofErr w:type="spellEnd"/>
            <w:r w:rsidRPr="0001671B">
              <w:rPr>
                <w:rFonts w:ascii="Arial" w:eastAsia="Times New Roman" w:hAnsi="Arial" w:cs="Arial"/>
                <w:color w:val="000000"/>
                <w:sz w:val="16"/>
                <w:szCs w:val="16"/>
              </w:rPr>
              <w:t xml:space="preserve"> di Balikpapan</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235.498.000.000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7,70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199.781.320.618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84,83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218.752.000.000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40,58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199.757.520.618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91,32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235.498.000.000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42,34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199.781.320.618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84,83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Rumah</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Sakit</w:t>
            </w:r>
            <w:proofErr w:type="spellEnd"/>
            <w:r w:rsidRPr="0001671B">
              <w:rPr>
                <w:rFonts w:ascii="Arial" w:eastAsia="Times New Roman" w:hAnsi="Arial" w:cs="Arial"/>
                <w:color w:val="000000"/>
                <w:sz w:val="16"/>
                <w:szCs w:val="16"/>
              </w:rPr>
              <w:t xml:space="preserve"> Jiwa Daerah </w:t>
            </w:r>
            <w:proofErr w:type="spellStart"/>
            <w:r w:rsidRPr="0001671B">
              <w:rPr>
                <w:rFonts w:ascii="Arial" w:eastAsia="Times New Roman" w:hAnsi="Arial" w:cs="Arial"/>
                <w:color w:val="000000"/>
                <w:sz w:val="16"/>
                <w:szCs w:val="16"/>
              </w:rPr>
              <w:lastRenderedPageBreak/>
              <w:t>Atma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Husada</w:t>
            </w:r>
            <w:proofErr w:type="spellEnd"/>
            <w:r w:rsidRPr="0001671B">
              <w:rPr>
                <w:rFonts w:ascii="Arial" w:eastAsia="Times New Roman" w:hAnsi="Arial" w:cs="Arial"/>
                <w:color w:val="000000"/>
                <w:sz w:val="16"/>
                <w:szCs w:val="16"/>
              </w:rPr>
              <w:t xml:space="preserve"> Mahakam</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 xml:space="preserve"> 35.832.515.750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31,05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23.624.567.857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65,93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30.371.700.000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46,92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22.304.275.952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73,44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35.832.515.750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77,62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23.624.567.857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65,93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Polisi</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Pamong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Praja</w:t>
            </w:r>
            <w:proofErr w:type="spellEnd"/>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10.925.852.500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64,64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7.461.078.528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68,29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7.875.852.500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64,64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7.461.078.528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94,73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10.925.852.500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64,64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7.461.078.528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68,29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Daerah</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172.032.304.000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35,03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100.514.559.225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58,43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67.362.000.000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36,04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100.378.086.560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149,01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172.032.304.000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36,72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100.514.559.225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58,43 </w:t>
            </w:r>
          </w:p>
        </w:tc>
      </w:tr>
      <w:tr w:rsidR="00D57CB7" w:rsidRPr="0001671B" w:rsidTr="00D57CB7">
        <w:trPr>
          <w:trHeight w:val="64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Dewan </w:t>
            </w:r>
            <w:proofErr w:type="spellStart"/>
            <w:r w:rsidRPr="0001671B">
              <w:rPr>
                <w:rFonts w:ascii="Arial" w:eastAsia="Times New Roman" w:hAnsi="Arial" w:cs="Arial"/>
                <w:color w:val="000000"/>
                <w:sz w:val="16"/>
                <w:szCs w:val="16"/>
              </w:rPr>
              <w:t>Pengurus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r w:rsidRPr="0001671B">
              <w:rPr>
                <w:rFonts w:ascii="Arial" w:eastAsia="Times New Roman" w:hAnsi="Arial" w:cs="Arial"/>
                <w:color w:val="000000"/>
                <w:sz w:val="16"/>
                <w:szCs w:val="16"/>
              </w:rPr>
              <w:t xml:space="preserve"> KORPRI Kalimantan Timur</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31,73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1.722.591.707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42,53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3.000.000.000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78,11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1.672.591.707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55,75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4.050.000.000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82,49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1.722.591.707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42,53 </w:t>
            </w:r>
          </w:p>
        </w:tc>
      </w:tr>
      <w:tr w:rsidR="00D57CB7" w:rsidRPr="0001671B" w:rsidTr="00D57CB7">
        <w:trPr>
          <w:trHeight w:val="320"/>
        </w:trPr>
        <w:tc>
          <w:tcPr>
            <w:tcW w:w="137" w:type="pct"/>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DPRD</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96.025.000.000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65,14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68.339.866.086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71,17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45.000.000.000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69,79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68.339.866.086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151,87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96.025.000.000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69,79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68.339.866.086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71,17 </w:t>
            </w:r>
          </w:p>
        </w:tc>
      </w:tr>
      <w:tr w:rsidR="00D57CB7" w:rsidRPr="0001671B" w:rsidTr="00D57CB7">
        <w:trPr>
          <w:trHeight w:val="640"/>
        </w:trPr>
        <w:tc>
          <w:tcPr>
            <w:tcW w:w="137" w:type="pct"/>
            <w:tcBorders>
              <w:top w:val="nil"/>
              <w:left w:val="single" w:sz="4" w:space="0" w:color="auto"/>
              <w:bottom w:val="single" w:sz="4" w:space="0" w:color="auto"/>
              <w:right w:val="nil"/>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 </w:t>
            </w:r>
          </w:p>
        </w:tc>
        <w:tc>
          <w:tcPr>
            <w:tcW w:w="494" w:type="pct"/>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TOTAL</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4.142.691.321.925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44,73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5"/>
                <w:szCs w:val="15"/>
              </w:rPr>
            </w:pPr>
            <w:r w:rsidRPr="0001671B">
              <w:rPr>
                <w:rFonts w:ascii="Arial" w:eastAsia="Times New Roman" w:hAnsi="Arial" w:cs="Arial"/>
                <w:color w:val="000000"/>
                <w:sz w:val="16"/>
                <w:szCs w:val="16"/>
              </w:rPr>
              <w:t xml:space="preserve"> </w:t>
            </w:r>
            <w:r w:rsidRPr="0001671B">
              <w:rPr>
                <w:rFonts w:ascii="Arial" w:eastAsia="Times New Roman" w:hAnsi="Arial" w:cs="Arial"/>
                <w:color w:val="000000"/>
                <w:sz w:val="15"/>
                <w:szCs w:val="15"/>
              </w:rPr>
              <w:t xml:space="preserve">1.737.042.840.089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41,93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3.103.239.129.375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58,69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5"/>
                <w:szCs w:val="15"/>
              </w:rPr>
            </w:pPr>
            <w:r w:rsidRPr="0001671B">
              <w:rPr>
                <w:rFonts w:ascii="Arial" w:eastAsia="Times New Roman" w:hAnsi="Arial" w:cs="Arial"/>
                <w:color w:val="000000"/>
                <w:sz w:val="16"/>
                <w:szCs w:val="16"/>
              </w:rPr>
              <w:t xml:space="preserve"> </w:t>
            </w:r>
            <w:r w:rsidRPr="0001671B">
              <w:rPr>
                <w:rFonts w:ascii="Arial" w:eastAsia="Times New Roman" w:hAnsi="Arial" w:cs="Arial"/>
                <w:color w:val="000000"/>
                <w:sz w:val="15"/>
                <w:szCs w:val="15"/>
              </w:rPr>
              <w:t xml:space="preserve">1.693.563.040.966 </w:t>
            </w:r>
          </w:p>
        </w:tc>
        <w:tc>
          <w:tcPr>
            <w:tcW w:w="244"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54,57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4.143.476.021.925 </w:t>
            </w:r>
          </w:p>
        </w:tc>
        <w:tc>
          <w:tcPr>
            <w:tcW w:w="243"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59,86 </w:t>
            </w:r>
          </w:p>
        </w:tc>
        <w:tc>
          <w:tcPr>
            <w:tcW w:w="487"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1.737.090.384.089 </w:t>
            </w:r>
          </w:p>
        </w:tc>
        <w:tc>
          <w:tcPr>
            <w:tcW w:w="230" w:type="pct"/>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right"/>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 41,92 </w:t>
            </w:r>
          </w:p>
        </w:tc>
      </w:tr>
    </w:tbl>
    <w:p w:rsidR="0083335C" w:rsidRPr="0001671B" w:rsidRDefault="0083335C" w:rsidP="0083335C">
      <w:pPr>
        <w:tabs>
          <w:tab w:val="left" w:pos="7110"/>
          <w:tab w:val="center" w:pos="8354"/>
        </w:tabs>
        <w:spacing w:after="120"/>
        <w:ind w:left="851"/>
        <w:jc w:val="center"/>
        <w:rPr>
          <w:rFonts w:ascii="Arial" w:hAnsi="Arial" w:cs="Arial"/>
          <w:color w:val="000000"/>
        </w:rPr>
      </w:pPr>
    </w:p>
    <w:p w:rsidR="0083335C" w:rsidRPr="0001671B" w:rsidRDefault="0083335C" w:rsidP="0083335C">
      <w:pPr>
        <w:rPr>
          <w:rFonts w:ascii="Arial" w:hAnsi="Arial" w:cs="Arial"/>
          <w:color w:val="000000"/>
          <w:lang w:val="id-ID"/>
        </w:rPr>
      </w:pPr>
      <w:r w:rsidRPr="0001671B">
        <w:rPr>
          <w:rFonts w:ascii="Arial" w:hAnsi="Arial" w:cs="Arial"/>
          <w:color w:val="000000"/>
          <w:lang w:val="id-ID"/>
        </w:rPr>
        <w:t>Catatan :</w:t>
      </w:r>
    </w:p>
    <w:p w:rsidR="0083335C" w:rsidRPr="0001671B" w:rsidRDefault="0083335C" w:rsidP="00F95CF8">
      <w:pPr>
        <w:numPr>
          <w:ilvl w:val="0"/>
          <w:numId w:val="9"/>
        </w:numPr>
        <w:spacing w:after="0" w:line="240" w:lineRule="auto"/>
        <w:rPr>
          <w:rFonts w:ascii="Arial" w:hAnsi="Arial" w:cs="Arial"/>
          <w:color w:val="FF0000"/>
          <w:lang w:val="id-ID"/>
        </w:rPr>
      </w:pPr>
      <w:r w:rsidRPr="0001671B">
        <w:rPr>
          <w:rFonts w:ascii="Arial" w:hAnsi="Arial" w:cs="Arial"/>
          <w:color w:val="000000"/>
          <w:lang w:val="id-ID"/>
        </w:rPr>
        <w:t xml:space="preserve">Pagu Renstra-PD </w:t>
      </w:r>
      <w:proofErr w:type="spellStart"/>
      <w:r w:rsidRPr="0001671B">
        <w:rPr>
          <w:rFonts w:ascii="Arial" w:hAnsi="Arial" w:cs="Arial"/>
          <w:color w:val="000000"/>
        </w:rPr>
        <w:t>Tahun</w:t>
      </w:r>
      <w:proofErr w:type="spellEnd"/>
      <w:r w:rsidRPr="0001671B">
        <w:rPr>
          <w:rFonts w:ascii="Arial" w:hAnsi="Arial" w:cs="Arial"/>
          <w:color w:val="000000"/>
        </w:rPr>
        <w:t xml:space="preserve"> 2019</w:t>
      </w:r>
      <w:r w:rsidRPr="0001671B">
        <w:rPr>
          <w:rFonts w:ascii="Arial" w:hAnsi="Arial" w:cs="Arial"/>
          <w:color w:val="000000"/>
          <w:lang w:val="id-ID"/>
        </w:rPr>
        <w:t xml:space="preserve"> yang dimuat dalam kolom 3 adalah pagu berdasarkan pagu tahun pertama RPJMD Provinsi Kalimantan Timur Tahun 2019-2023.</w:t>
      </w:r>
      <w:r w:rsidRPr="0001671B">
        <w:rPr>
          <w:rFonts w:ascii="Arial" w:hAnsi="Arial" w:cs="Arial"/>
          <w:color w:val="000000"/>
        </w:rPr>
        <w:t xml:space="preserve"> </w:t>
      </w:r>
    </w:p>
    <w:p w:rsidR="0083335C" w:rsidRPr="0001671B" w:rsidRDefault="0083335C" w:rsidP="0083335C">
      <w:pPr>
        <w:ind w:left="851"/>
        <w:rPr>
          <w:rFonts w:ascii="Arial" w:hAnsi="Arial" w:cs="Arial"/>
          <w:color w:val="FF0000"/>
          <w:lang w:val="id-ID"/>
        </w:rPr>
      </w:pPr>
    </w:p>
    <w:p w:rsidR="0083335C" w:rsidRPr="0001671B" w:rsidRDefault="0083335C" w:rsidP="0083335C">
      <w:pPr>
        <w:spacing w:line="264" w:lineRule="auto"/>
        <w:ind w:left="851"/>
        <w:rPr>
          <w:rFonts w:ascii="Arial" w:hAnsi="Arial" w:cs="Arial"/>
          <w:color w:val="FF0000"/>
        </w:rPr>
        <w:sectPr w:rsidR="0083335C" w:rsidRPr="0001671B" w:rsidSect="00D57CB7">
          <w:footerReference w:type="default" r:id="rId13"/>
          <w:pgSz w:w="16840" w:h="11907" w:orient="landscape" w:code="9"/>
          <w:pgMar w:top="1701" w:right="1134" w:bottom="1418" w:left="1134" w:header="567" w:footer="567" w:gutter="0"/>
          <w:cols w:space="720"/>
          <w:docGrid w:linePitch="360"/>
        </w:sectPr>
      </w:pPr>
    </w:p>
    <w:p w:rsidR="0083335C" w:rsidRPr="0001671B" w:rsidRDefault="0083335C" w:rsidP="005B41CA">
      <w:pPr>
        <w:tabs>
          <w:tab w:val="right" w:pos="9027"/>
        </w:tabs>
        <w:spacing w:line="360" w:lineRule="auto"/>
        <w:ind w:left="851"/>
        <w:jc w:val="both"/>
        <w:rPr>
          <w:rFonts w:ascii="Arial" w:hAnsi="Arial" w:cs="Arial"/>
          <w:color w:val="000000"/>
        </w:rPr>
      </w:pPr>
      <w:r w:rsidRPr="0001671B">
        <w:rPr>
          <w:rFonts w:ascii="Arial" w:hAnsi="Arial" w:cs="Arial"/>
          <w:color w:val="000000"/>
        </w:rPr>
        <w:lastRenderedPageBreak/>
        <w:t xml:space="preserve">Dari </w:t>
      </w:r>
      <w:proofErr w:type="spellStart"/>
      <w:r w:rsidRPr="0001671B">
        <w:rPr>
          <w:rFonts w:ascii="Arial" w:hAnsi="Arial" w:cs="Arial"/>
          <w:color w:val="000000"/>
        </w:rPr>
        <w:t>tabel</w:t>
      </w:r>
      <w:proofErr w:type="spellEnd"/>
      <w:r w:rsidRPr="0001671B">
        <w:rPr>
          <w:rFonts w:ascii="Arial" w:hAnsi="Arial" w:cs="Arial"/>
          <w:color w:val="000000"/>
        </w:rPr>
        <w:t xml:space="preserve"> </w:t>
      </w:r>
      <w:r w:rsidRPr="0001671B">
        <w:rPr>
          <w:rFonts w:ascii="Arial" w:hAnsi="Arial" w:cs="Arial"/>
          <w:color w:val="000000"/>
          <w:lang w:val="id-ID"/>
        </w:rPr>
        <w:t>5</w:t>
      </w:r>
      <w:r w:rsidRPr="0001671B">
        <w:rPr>
          <w:rFonts w:ascii="Arial" w:hAnsi="Arial" w:cs="Arial"/>
          <w:color w:val="000000"/>
        </w:rPr>
        <w:t xml:space="preserve"> </w:t>
      </w:r>
      <w:proofErr w:type="spellStart"/>
      <w:r w:rsidRPr="0001671B">
        <w:rPr>
          <w:rFonts w:ascii="Arial" w:hAnsi="Arial" w:cs="Arial"/>
          <w:color w:val="000000"/>
        </w:rPr>
        <w:t>diperoleh</w:t>
      </w:r>
      <w:proofErr w:type="spellEnd"/>
      <w:r w:rsidRPr="0001671B">
        <w:rPr>
          <w:rFonts w:ascii="Arial" w:hAnsi="Arial" w:cs="Arial"/>
          <w:color w:val="000000"/>
        </w:rPr>
        <w:t xml:space="preserve"> </w:t>
      </w:r>
      <w:proofErr w:type="spellStart"/>
      <w:r w:rsidRPr="0001671B">
        <w:rPr>
          <w:rFonts w:ascii="Arial" w:hAnsi="Arial" w:cs="Arial"/>
          <w:color w:val="000000"/>
        </w:rPr>
        <w:t>gambaran</w:t>
      </w:r>
      <w:proofErr w:type="spellEnd"/>
      <w:r w:rsidRPr="0001671B">
        <w:rPr>
          <w:rFonts w:ascii="Arial" w:hAnsi="Arial" w:cs="Arial"/>
          <w:color w:val="000000"/>
        </w:rPr>
        <w:t xml:space="preserve"> </w:t>
      </w:r>
      <w:proofErr w:type="spellStart"/>
      <w:r w:rsidRPr="0001671B">
        <w:rPr>
          <w:rFonts w:ascii="Arial" w:hAnsi="Arial" w:cs="Arial"/>
          <w:color w:val="000000"/>
        </w:rPr>
        <w:t>antara</w:t>
      </w:r>
      <w:proofErr w:type="spellEnd"/>
      <w:r w:rsidRPr="0001671B">
        <w:rPr>
          <w:rFonts w:ascii="Arial" w:hAnsi="Arial" w:cs="Arial"/>
          <w:color w:val="000000"/>
        </w:rPr>
        <w:t xml:space="preserve"> lain </w:t>
      </w:r>
      <w:proofErr w:type="spellStart"/>
      <w:r w:rsidRPr="0001671B">
        <w:rPr>
          <w:rFonts w:ascii="Arial" w:hAnsi="Arial" w:cs="Arial"/>
          <w:color w:val="000000"/>
        </w:rPr>
        <w:t>sebagai</w:t>
      </w:r>
      <w:proofErr w:type="spellEnd"/>
      <w:r w:rsidRPr="0001671B">
        <w:rPr>
          <w:rFonts w:ascii="Arial" w:hAnsi="Arial" w:cs="Arial"/>
          <w:color w:val="000000"/>
        </w:rPr>
        <w:t xml:space="preserve"> </w:t>
      </w:r>
      <w:proofErr w:type="spellStart"/>
      <w:r w:rsidRPr="0001671B">
        <w:rPr>
          <w:rFonts w:ascii="Arial" w:hAnsi="Arial" w:cs="Arial"/>
          <w:color w:val="000000"/>
        </w:rPr>
        <w:t>berikut</w:t>
      </w:r>
      <w:proofErr w:type="spellEnd"/>
      <w:r w:rsidRPr="0001671B">
        <w:rPr>
          <w:rFonts w:ascii="Arial" w:hAnsi="Arial" w:cs="Arial"/>
          <w:color w:val="000000"/>
        </w:rPr>
        <w:t xml:space="preserve">: </w:t>
      </w:r>
      <w:r w:rsidR="005B41CA">
        <w:rPr>
          <w:rFonts w:ascii="Arial" w:hAnsi="Arial" w:cs="Arial"/>
          <w:color w:val="000000"/>
        </w:rPr>
        <w:tab/>
      </w:r>
    </w:p>
    <w:p w:rsidR="0083335C" w:rsidRPr="0001671B" w:rsidRDefault="0083335C" w:rsidP="00F95CF8">
      <w:pPr>
        <w:numPr>
          <w:ilvl w:val="0"/>
          <w:numId w:val="6"/>
        </w:numPr>
        <w:spacing w:after="0" w:line="360" w:lineRule="auto"/>
        <w:ind w:left="1276" w:hanging="425"/>
        <w:jc w:val="both"/>
        <w:rPr>
          <w:rFonts w:ascii="Arial" w:hAnsi="Arial" w:cs="Arial"/>
          <w:color w:val="000000"/>
        </w:rPr>
      </w:pPr>
      <w:r w:rsidRPr="0001671B">
        <w:rPr>
          <w:rFonts w:ascii="Arial" w:hAnsi="Arial" w:cs="Arial"/>
          <w:color w:val="000000"/>
          <w:lang w:val="id-ID"/>
        </w:rPr>
        <w:t>Realisasi keuangan RPJMD/Renstra-PD Provinsi Kalimantan Timur sampai dengan Triwulan III</w:t>
      </w:r>
      <w:r w:rsidRPr="0001671B">
        <w:rPr>
          <w:rFonts w:ascii="Arial" w:hAnsi="Arial" w:cs="Arial"/>
          <w:color w:val="000000"/>
        </w:rPr>
        <w:t xml:space="preserve"> </w:t>
      </w:r>
      <w:r w:rsidRPr="0001671B">
        <w:rPr>
          <w:rFonts w:ascii="Arial" w:hAnsi="Arial" w:cs="Arial"/>
          <w:color w:val="000000"/>
          <w:lang w:val="id-ID"/>
        </w:rPr>
        <w:t>Tahun 201</w:t>
      </w:r>
      <w:r w:rsidRPr="0001671B">
        <w:rPr>
          <w:rFonts w:ascii="Arial" w:hAnsi="Arial" w:cs="Arial"/>
          <w:color w:val="000000"/>
        </w:rPr>
        <w:t>9</w:t>
      </w:r>
      <w:r w:rsidRPr="0001671B">
        <w:rPr>
          <w:rFonts w:ascii="Arial" w:hAnsi="Arial" w:cs="Arial"/>
          <w:color w:val="000000"/>
          <w:lang w:val="id-ID"/>
        </w:rPr>
        <w:t xml:space="preserve"> adalah Rp.</w:t>
      </w:r>
      <w:r w:rsidRPr="0001671B">
        <w:rPr>
          <w:rFonts w:ascii="Arial" w:hAnsi="Arial" w:cs="Arial"/>
          <w:color w:val="000000"/>
        </w:rPr>
        <w:t xml:space="preserve"> </w:t>
      </w:r>
      <w:proofErr w:type="gramStart"/>
      <w:r w:rsidRPr="0001671B">
        <w:rPr>
          <w:rFonts w:ascii="Arial" w:hAnsi="Arial" w:cs="Arial"/>
          <w:color w:val="000000"/>
        </w:rPr>
        <w:t>1.737.042.840.089</w:t>
      </w:r>
      <w:r w:rsidRPr="0001671B">
        <w:rPr>
          <w:rFonts w:ascii="Arial" w:hAnsi="Arial" w:cs="Arial"/>
          <w:color w:val="000000"/>
          <w:lang w:val="id-ID"/>
        </w:rPr>
        <w:t>,-</w:t>
      </w:r>
      <w:proofErr w:type="gramEnd"/>
      <w:r w:rsidRPr="0001671B">
        <w:rPr>
          <w:rFonts w:ascii="Arial" w:hAnsi="Arial" w:cs="Arial"/>
          <w:color w:val="000000"/>
          <w:lang w:val="id-ID"/>
        </w:rPr>
        <w:t xml:space="preserve"> atau </w:t>
      </w:r>
      <w:r w:rsidRPr="0001671B">
        <w:rPr>
          <w:rFonts w:ascii="Arial" w:hAnsi="Arial" w:cs="Arial"/>
          <w:color w:val="000000"/>
        </w:rPr>
        <w:t>41,93</w:t>
      </w:r>
      <w:r w:rsidRPr="0001671B">
        <w:rPr>
          <w:rFonts w:ascii="Arial" w:hAnsi="Arial" w:cs="Arial"/>
          <w:color w:val="000000"/>
          <w:lang w:val="id-ID"/>
        </w:rPr>
        <w:t>%</w:t>
      </w:r>
      <w:r w:rsidRPr="0001671B">
        <w:rPr>
          <w:rFonts w:ascii="Arial" w:hAnsi="Arial" w:cs="Arial"/>
          <w:color w:val="000000"/>
        </w:rPr>
        <w:t xml:space="preserve"> (</w:t>
      </w:r>
      <w:proofErr w:type="spellStart"/>
      <w:r w:rsidRPr="0001671B">
        <w:rPr>
          <w:rFonts w:ascii="Arial" w:hAnsi="Arial" w:cs="Arial"/>
          <w:color w:val="000000"/>
        </w:rPr>
        <w:t>belanja</w:t>
      </w:r>
      <w:proofErr w:type="spellEnd"/>
      <w:r w:rsidRPr="0001671B">
        <w:rPr>
          <w:rFonts w:ascii="Arial" w:hAnsi="Arial" w:cs="Arial"/>
          <w:color w:val="000000"/>
        </w:rPr>
        <w:t xml:space="preserve"> </w:t>
      </w:r>
      <w:proofErr w:type="spellStart"/>
      <w:r w:rsidRPr="0001671B">
        <w:rPr>
          <w:rFonts w:ascii="Arial" w:hAnsi="Arial" w:cs="Arial"/>
          <w:color w:val="000000"/>
        </w:rPr>
        <w:t>langsung</w:t>
      </w:r>
      <w:proofErr w:type="spellEnd"/>
      <w:r w:rsidRPr="0001671B">
        <w:rPr>
          <w:rFonts w:ascii="Arial" w:hAnsi="Arial" w:cs="Arial"/>
          <w:color w:val="000000"/>
        </w:rPr>
        <w:t>)</w:t>
      </w:r>
      <w:r w:rsidRPr="0001671B">
        <w:rPr>
          <w:rFonts w:ascii="Arial" w:hAnsi="Arial" w:cs="Arial"/>
          <w:color w:val="000000"/>
          <w:lang w:val="id-ID"/>
        </w:rPr>
        <w:t xml:space="preserve">. </w:t>
      </w:r>
    </w:p>
    <w:p w:rsidR="0083335C" w:rsidRPr="0001671B" w:rsidRDefault="0083335C" w:rsidP="00F95CF8">
      <w:pPr>
        <w:numPr>
          <w:ilvl w:val="0"/>
          <w:numId w:val="6"/>
        </w:numPr>
        <w:spacing w:after="0" w:line="360" w:lineRule="auto"/>
        <w:ind w:left="1276" w:hanging="425"/>
        <w:jc w:val="both"/>
        <w:rPr>
          <w:rFonts w:ascii="Arial" w:hAnsi="Arial" w:cs="Arial"/>
          <w:color w:val="FF0000"/>
        </w:rPr>
      </w:pPr>
      <w:r w:rsidRPr="0001671B">
        <w:rPr>
          <w:rFonts w:ascii="Arial" w:hAnsi="Arial" w:cs="Arial"/>
          <w:color w:val="000000"/>
          <w:lang w:val="id-ID"/>
        </w:rPr>
        <w:t xml:space="preserve">Realisasi </w:t>
      </w:r>
      <w:proofErr w:type="spellStart"/>
      <w:r w:rsidRPr="0001671B">
        <w:rPr>
          <w:rFonts w:ascii="Arial" w:hAnsi="Arial" w:cs="Arial"/>
          <w:color w:val="000000"/>
        </w:rPr>
        <w:t>keuangan</w:t>
      </w:r>
      <w:proofErr w:type="spellEnd"/>
      <w:r w:rsidRPr="0001671B">
        <w:rPr>
          <w:rFonts w:ascii="Arial" w:hAnsi="Arial" w:cs="Arial"/>
          <w:color w:val="000000"/>
        </w:rPr>
        <w:t xml:space="preserve"> </w:t>
      </w:r>
      <w:r w:rsidRPr="0001671B">
        <w:rPr>
          <w:rFonts w:ascii="Arial" w:hAnsi="Arial" w:cs="Arial"/>
          <w:color w:val="000000"/>
          <w:lang w:val="id-ID"/>
        </w:rPr>
        <w:t xml:space="preserve">RKPD/Renja-PD </w:t>
      </w:r>
      <w:proofErr w:type="spellStart"/>
      <w:r w:rsidRPr="0001671B">
        <w:rPr>
          <w:rFonts w:ascii="Arial" w:hAnsi="Arial" w:cs="Arial"/>
          <w:color w:val="000000"/>
        </w:rPr>
        <w:t>sampai</w:t>
      </w:r>
      <w:proofErr w:type="spellEnd"/>
      <w:r w:rsidRPr="0001671B">
        <w:rPr>
          <w:rFonts w:ascii="Arial" w:hAnsi="Arial" w:cs="Arial"/>
          <w:color w:val="000000"/>
        </w:rPr>
        <w:t xml:space="preserve"> </w:t>
      </w:r>
      <w:proofErr w:type="spellStart"/>
      <w:r w:rsidRPr="0001671B">
        <w:rPr>
          <w:rFonts w:ascii="Arial" w:hAnsi="Arial" w:cs="Arial"/>
          <w:color w:val="000000"/>
        </w:rPr>
        <w:t>dengan</w:t>
      </w:r>
      <w:proofErr w:type="spellEnd"/>
      <w:r w:rsidRPr="0001671B">
        <w:rPr>
          <w:rFonts w:ascii="Arial" w:hAnsi="Arial" w:cs="Arial"/>
          <w:color w:val="000000"/>
        </w:rPr>
        <w:t xml:space="preserve"> </w:t>
      </w:r>
      <w:proofErr w:type="spellStart"/>
      <w:r w:rsidRPr="0001671B">
        <w:rPr>
          <w:rFonts w:ascii="Arial" w:hAnsi="Arial" w:cs="Arial"/>
          <w:color w:val="000000"/>
        </w:rPr>
        <w:t>Triwulan</w:t>
      </w:r>
      <w:proofErr w:type="spellEnd"/>
      <w:r w:rsidRPr="0001671B">
        <w:rPr>
          <w:rFonts w:ascii="Arial" w:hAnsi="Arial" w:cs="Arial"/>
          <w:color w:val="000000"/>
        </w:rPr>
        <w:t xml:space="preserve"> III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r w:rsidRPr="0001671B">
        <w:rPr>
          <w:rFonts w:ascii="Arial" w:hAnsi="Arial" w:cs="Arial"/>
          <w:color w:val="000000"/>
          <w:lang w:val="id-ID"/>
        </w:rPr>
        <w:t>adalah Rp.</w:t>
      </w:r>
      <w:r w:rsidRPr="0001671B">
        <w:rPr>
          <w:rFonts w:ascii="Arial" w:hAnsi="Arial" w:cs="Arial"/>
          <w:color w:val="000000"/>
        </w:rPr>
        <w:t xml:space="preserve"> </w:t>
      </w:r>
      <w:proofErr w:type="gramStart"/>
      <w:r w:rsidRPr="0001671B">
        <w:rPr>
          <w:rFonts w:ascii="Arial" w:hAnsi="Arial" w:cs="Arial"/>
          <w:color w:val="000000"/>
        </w:rPr>
        <w:t>1.693.563.040.966</w:t>
      </w:r>
      <w:r w:rsidRPr="0001671B">
        <w:rPr>
          <w:rFonts w:ascii="Arial" w:hAnsi="Arial" w:cs="Arial"/>
          <w:color w:val="000000"/>
          <w:lang w:val="id-ID"/>
        </w:rPr>
        <w:t>,-</w:t>
      </w:r>
      <w:proofErr w:type="gramEnd"/>
      <w:r w:rsidRPr="0001671B">
        <w:rPr>
          <w:rFonts w:ascii="Arial" w:hAnsi="Arial" w:cs="Arial"/>
          <w:color w:val="000000"/>
          <w:lang w:val="id-ID"/>
        </w:rPr>
        <w:t xml:space="preserve"> atau </w:t>
      </w:r>
      <w:r w:rsidRPr="0001671B">
        <w:rPr>
          <w:rFonts w:ascii="Arial" w:hAnsi="Arial" w:cs="Arial"/>
          <w:color w:val="000000"/>
        </w:rPr>
        <w:t>54,57</w:t>
      </w:r>
      <w:r w:rsidRPr="0001671B">
        <w:rPr>
          <w:rFonts w:ascii="Arial" w:hAnsi="Arial" w:cs="Arial"/>
          <w:color w:val="000000"/>
          <w:lang w:val="id-ID"/>
        </w:rPr>
        <w:t>%.</w:t>
      </w:r>
      <w:r w:rsidRPr="0001671B">
        <w:rPr>
          <w:rFonts w:ascii="Arial" w:hAnsi="Arial" w:cs="Arial"/>
          <w:color w:val="FF0000"/>
          <w:lang w:val="id-ID"/>
        </w:rPr>
        <w:t xml:space="preserve"> </w:t>
      </w:r>
    </w:p>
    <w:p w:rsidR="0083335C" w:rsidRPr="0001671B" w:rsidRDefault="0083335C" w:rsidP="00F95CF8">
      <w:pPr>
        <w:numPr>
          <w:ilvl w:val="0"/>
          <w:numId w:val="6"/>
        </w:numPr>
        <w:spacing w:after="0" w:line="360" w:lineRule="auto"/>
        <w:ind w:left="1276" w:hanging="425"/>
        <w:jc w:val="both"/>
        <w:rPr>
          <w:rFonts w:ascii="Arial" w:hAnsi="Arial" w:cs="Arial"/>
          <w:color w:val="000000"/>
        </w:rPr>
      </w:pPr>
      <w:r w:rsidRPr="0001671B">
        <w:rPr>
          <w:rFonts w:ascii="Arial" w:hAnsi="Arial" w:cs="Arial"/>
          <w:color w:val="000000"/>
        </w:rPr>
        <w:t>R</w:t>
      </w:r>
      <w:r w:rsidRPr="0001671B">
        <w:rPr>
          <w:rFonts w:ascii="Arial" w:hAnsi="Arial" w:cs="Arial"/>
          <w:color w:val="000000"/>
          <w:lang w:val="id-ID"/>
        </w:rPr>
        <w:t xml:space="preserve">ealisasi </w:t>
      </w:r>
      <w:proofErr w:type="spellStart"/>
      <w:r w:rsidRPr="0001671B">
        <w:rPr>
          <w:rFonts w:ascii="Arial" w:hAnsi="Arial" w:cs="Arial"/>
          <w:color w:val="000000"/>
        </w:rPr>
        <w:t>keuangan</w:t>
      </w:r>
      <w:proofErr w:type="spellEnd"/>
      <w:r w:rsidRPr="0001671B">
        <w:rPr>
          <w:rFonts w:ascii="Arial" w:hAnsi="Arial" w:cs="Arial"/>
          <w:color w:val="000000"/>
        </w:rPr>
        <w:t xml:space="preserve"> </w:t>
      </w:r>
      <w:r w:rsidRPr="0001671B">
        <w:rPr>
          <w:rFonts w:ascii="Arial" w:hAnsi="Arial" w:cs="Arial"/>
          <w:color w:val="000000"/>
          <w:lang w:val="id-ID"/>
        </w:rPr>
        <w:t xml:space="preserve">APBD </w:t>
      </w:r>
      <w:proofErr w:type="spellStart"/>
      <w:r w:rsidRPr="0001671B">
        <w:rPr>
          <w:rFonts w:ascii="Arial" w:hAnsi="Arial" w:cs="Arial"/>
          <w:color w:val="000000"/>
        </w:rPr>
        <w:t>sampai</w:t>
      </w:r>
      <w:proofErr w:type="spellEnd"/>
      <w:r w:rsidRPr="0001671B">
        <w:rPr>
          <w:rFonts w:ascii="Arial" w:hAnsi="Arial" w:cs="Arial"/>
          <w:color w:val="000000"/>
        </w:rPr>
        <w:t xml:space="preserve"> </w:t>
      </w:r>
      <w:proofErr w:type="spellStart"/>
      <w:r w:rsidRPr="0001671B">
        <w:rPr>
          <w:rFonts w:ascii="Arial" w:hAnsi="Arial" w:cs="Arial"/>
          <w:color w:val="000000"/>
        </w:rPr>
        <w:t>dengan</w:t>
      </w:r>
      <w:proofErr w:type="spellEnd"/>
      <w:r w:rsidRPr="0001671B">
        <w:rPr>
          <w:rFonts w:ascii="Arial" w:hAnsi="Arial" w:cs="Arial"/>
          <w:color w:val="000000"/>
        </w:rPr>
        <w:t xml:space="preserve"> </w:t>
      </w:r>
      <w:proofErr w:type="spellStart"/>
      <w:r w:rsidRPr="0001671B">
        <w:rPr>
          <w:rFonts w:ascii="Arial" w:hAnsi="Arial" w:cs="Arial"/>
          <w:color w:val="000000"/>
        </w:rPr>
        <w:t>Triwulan</w:t>
      </w:r>
      <w:proofErr w:type="spellEnd"/>
      <w:r w:rsidRPr="0001671B">
        <w:rPr>
          <w:rFonts w:ascii="Arial" w:hAnsi="Arial" w:cs="Arial"/>
          <w:color w:val="000000"/>
        </w:rPr>
        <w:t xml:space="preserve"> III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adalah</w:t>
      </w:r>
      <w:proofErr w:type="spellEnd"/>
      <w:r w:rsidRPr="0001671B">
        <w:rPr>
          <w:rFonts w:ascii="Arial" w:hAnsi="Arial" w:cs="Arial"/>
          <w:color w:val="000000"/>
        </w:rPr>
        <w:t xml:space="preserve"> Rp.1.737.090.384.</w:t>
      </w:r>
      <w:proofErr w:type="gramStart"/>
      <w:r w:rsidRPr="0001671B">
        <w:rPr>
          <w:rFonts w:ascii="Arial" w:hAnsi="Arial" w:cs="Arial"/>
          <w:color w:val="000000"/>
        </w:rPr>
        <w:t>089,-</w:t>
      </w:r>
      <w:proofErr w:type="gramEnd"/>
      <w:r w:rsidRPr="0001671B">
        <w:rPr>
          <w:rFonts w:ascii="Arial" w:hAnsi="Arial" w:cs="Arial"/>
          <w:color w:val="000000"/>
        </w:rPr>
        <w:t xml:space="preserve"> </w:t>
      </w:r>
      <w:proofErr w:type="spellStart"/>
      <w:r w:rsidRPr="0001671B">
        <w:rPr>
          <w:rFonts w:ascii="Arial" w:hAnsi="Arial" w:cs="Arial"/>
          <w:color w:val="000000"/>
        </w:rPr>
        <w:t>atau</w:t>
      </w:r>
      <w:proofErr w:type="spellEnd"/>
      <w:r w:rsidRPr="0001671B">
        <w:rPr>
          <w:rFonts w:ascii="Arial" w:hAnsi="Arial" w:cs="Arial"/>
          <w:color w:val="000000"/>
        </w:rPr>
        <w:t xml:space="preserve"> 41,92</w:t>
      </w:r>
      <w:r w:rsidRPr="0001671B">
        <w:rPr>
          <w:rFonts w:ascii="Arial" w:hAnsi="Arial" w:cs="Arial"/>
          <w:color w:val="000000"/>
          <w:lang w:val="id-ID"/>
        </w:rPr>
        <w:t>%.</w:t>
      </w:r>
      <w:r w:rsidRPr="0001671B">
        <w:rPr>
          <w:rFonts w:ascii="Arial" w:hAnsi="Arial" w:cs="Arial"/>
          <w:color w:val="000000"/>
        </w:rPr>
        <w:t xml:space="preserve"> </w:t>
      </w:r>
    </w:p>
    <w:p w:rsidR="0083335C" w:rsidRPr="0001671B" w:rsidRDefault="0083335C" w:rsidP="0083335C">
      <w:pPr>
        <w:spacing w:line="360" w:lineRule="auto"/>
        <w:ind w:left="1276"/>
        <w:jc w:val="both"/>
        <w:rPr>
          <w:rFonts w:ascii="Arial" w:hAnsi="Arial" w:cs="Arial"/>
          <w:color w:val="FF0000"/>
        </w:rPr>
      </w:pPr>
    </w:p>
    <w:p w:rsidR="0083335C" w:rsidRPr="0001671B" w:rsidRDefault="0083335C" w:rsidP="0083335C">
      <w:pPr>
        <w:spacing w:line="360" w:lineRule="auto"/>
        <w:ind w:left="851"/>
        <w:jc w:val="both"/>
        <w:rPr>
          <w:rFonts w:ascii="Arial" w:hAnsi="Arial" w:cs="Arial"/>
          <w:color w:val="000000"/>
        </w:rPr>
      </w:pPr>
      <w:proofErr w:type="spellStart"/>
      <w:r w:rsidRPr="0001671B">
        <w:rPr>
          <w:rFonts w:ascii="Arial" w:hAnsi="Arial" w:cs="Arial"/>
          <w:color w:val="000000"/>
        </w:rPr>
        <w:t>Sedangkan</w:t>
      </w:r>
      <w:proofErr w:type="spellEnd"/>
      <w:r w:rsidRPr="0001671B">
        <w:rPr>
          <w:rFonts w:ascii="Arial" w:hAnsi="Arial" w:cs="Arial"/>
          <w:color w:val="000000"/>
        </w:rPr>
        <w:t xml:space="preserve"> </w:t>
      </w:r>
      <w:proofErr w:type="spellStart"/>
      <w:r w:rsidRPr="0001671B">
        <w:rPr>
          <w:rFonts w:ascii="Arial" w:hAnsi="Arial" w:cs="Arial"/>
          <w:color w:val="000000"/>
        </w:rPr>
        <w:t>capaian</w:t>
      </w:r>
      <w:proofErr w:type="spellEnd"/>
      <w:r w:rsidRPr="0001671B">
        <w:rPr>
          <w:rFonts w:ascii="Arial" w:hAnsi="Arial" w:cs="Arial"/>
          <w:color w:val="000000"/>
        </w:rPr>
        <w:t xml:space="preserve"> </w:t>
      </w:r>
      <w:proofErr w:type="spellStart"/>
      <w:r w:rsidRPr="0001671B">
        <w:rPr>
          <w:rFonts w:ascii="Arial" w:hAnsi="Arial" w:cs="Arial"/>
          <w:color w:val="000000"/>
        </w:rPr>
        <w:t>kinerja</w:t>
      </w:r>
      <w:proofErr w:type="spellEnd"/>
      <w:r w:rsidRPr="0001671B">
        <w:rPr>
          <w:rFonts w:ascii="Arial" w:hAnsi="Arial" w:cs="Arial"/>
          <w:color w:val="000000"/>
        </w:rPr>
        <w:t xml:space="preserve"> </w:t>
      </w:r>
      <w:proofErr w:type="spellStart"/>
      <w:r w:rsidRPr="0001671B">
        <w:rPr>
          <w:rFonts w:ascii="Arial" w:hAnsi="Arial" w:cs="Arial"/>
          <w:color w:val="000000"/>
        </w:rPr>
        <w:t>berdasarkan</w:t>
      </w:r>
      <w:proofErr w:type="spellEnd"/>
      <w:r w:rsidRPr="0001671B">
        <w:rPr>
          <w:rFonts w:ascii="Arial" w:hAnsi="Arial" w:cs="Arial"/>
          <w:color w:val="000000"/>
        </w:rPr>
        <w:t xml:space="preserve"> </w:t>
      </w:r>
      <w:proofErr w:type="spellStart"/>
      <w:r w:rsidRPr="0001671B">
        <w:rPr>
          <w:rFonts w:ascii="Arial" w:hAnsi="Arial" w:cs="Arial"/>
          <w:color w:val="000000"/>
        </w:rPr>
        <w:t>hasil</w:t>
      </w:r>
      <w:proofErr w:type="spellEnd"/>
      <w:r w:rsidRPr="0001671B">
        <w:rPr>
          <w:rFonts w:ascii="Arial" w:hAnsi="Arial" w:cs="Arial"/>
          <w:color w:val="000000"/>
        </w:rPr>
        <w:t xml:space="preserve"> </w:t>
      </w:r>
      <w:proofErr w:type="spellStart"/>
      <w:r w:rsidRPr="0001671B">
        <w:rPr>
          <w:rFonts w:ascii="Arial" w:hAnsi="Arial" w:cs="Arial"/>
          <w:color w:val="000000"/>
        </w:rPr>
        <w:t>evaluasi</w:t>
      </w:r>
      <w:proofErr w:type="spellEnd"/>
      <w:r w:rsidRPr="0001671B">
        <w:rPr>
          <w:rFonts w:ascii="Arial" w:hAnsi="Arial" w:cs="Arial"/>
          <w:color w:val="000000"/>
        </w:rPr>
        <w:t xml:space="preserve"> </w:t>
      </w:r>
      <w:proofErr w:type="spellStart"/>
      <w:r w:rsidRPr="0001671B">
        <w:rPr>
          <w:rFonts w:ascii="Arial" w:hAnsi="Arial" w:cs="Arial"/>
          <w:color w:val="000000"/>
        </w:rPr>
        <w:t>Triwulan</w:t>
      </w:r>
      <w:proofErr w:type="spellEnd"/>
      <w:r w:rsidRPr="0001671B">
        <w:rPr>
          <w:rFonts w:ascii="Arial" w:hAnsi="Arial" w:cs="Arial"/>
          <w:color w:val="000000"/>
        </w:rPr>
        <w:t xml:space="preserve"> III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adalah</w:t>
      </w:r>
      <w:proofErr w:type="spellEnd"/>
      <w:r w:rsidRPr="0001671B">
        <w:rPr>
          <w:rFonts w:ascii="Arial" w:hAnsi="Arial" w:cs="Arial"/>
          <w:color w:val="000000"/>
        </w:rPr>
        <w:t xml:space="preserve"> </w:t>
      </w:r>
      <w:proofErr w:type="spellStart"/>
      <w:r w:rsidRPr="0001671B">
        <w:rPr>
          <w:rFonts w:ascii="Arial" w:hAnsi="Arial" w:cs="Arial"/>
          <w:color w:val="000000"/>
        </w:rPr>
        <w:t>sebagai</w:t>
      </w:r>
      <w:proofErr w:type="spellEnd"/>
      <w:r w:rsidRPr="0001671B">
        <w:rPr>
          <w:rFonts w:ascii="Arial" w:hAnsi="Arial" w:cs="Arial"/>
          <w:color w:val="000000"/>
        </w:rPr>
        <w:t xml:space="preserve"> </w:t>
      </w:r>
      <w:proofErr w:type="spellStart"/>
      <w:r w:rsidRPr="0001671B">
        <w:rPr>
          <w:rFonts w:ascii="Arial" w:hAnsi="Arial" w:cs="Arial"/>
          <w:color w:val="000000"/>
        </w:rPr>
        <w:t>berikut</w:t>
      </w:r>
      <w:proofErr w:type="spellEnd"/>
      <w:r w:rsidRPr="0001671B">
        <w:rPr>
          <w:rFonts w:ascii="Arial" w:hAnsi="Arial" w:cs="Arial"/>
          <w:color w:val="000000"/>
        </w:rPr>
        <w:t xml:space="preserve">: </w:t>
      </w:r>
    </w:p>
    <w:p w:rsidR="0083335C" w:rsidRPr="0001671B" w:rsidRDefault="0083335C" w:rsidP="0083335C">
      <w:pPr>
        <w:ind w:left="851"/>
        <w:jc w:val="center"/>
        <w:rPr>
          <w:rFonts w:ascii="Arial" w:hAnsi="Arial" w:cs="Arial"/>
          <w:color w:val="000000"/>
          <w:lang w:val="id-ID"/>
        </w:rPr>
      </w:pPr>
      <w:r w:rsidRPr="0001671B">
        <w:rPr>
          <w:rFonts w:ascii="Arial" w:hAnsi="Arial" w:cs="Arial"/>
          <w:color w:val="000000"/>
        </w:rPr>
        <w:t>Tab</w:t>
      </w:r>
      <w:r w:rsidRPr="0001671B">
        <w:rPr>
          <w:rFonts w:ascii="Arial" w:hAnsi="Arial" w:cs="Arial"/>
          <w:color w:val="000000"/>
          <w:lang w:val="id-ID"/>
        </w:rPr>
        <w:t>e</w:t>
      </w:r>
      <w:r w:rsidRPr="0001671B">
        <w:rPr>
          <w:rFonts w:ascii="Arial" w:hAnsi="Arial" w:cs="Arial"/>
          <w:color w:val="000000"/>
        </w:rPr>
        <w:t xml:space="preserve">l </w:t>
      </w:r>
      <w:r w:rsidRPr="0001671B">
        <w:rPr>
          <w:rFonts w:ascii="Arial" w:hAnsi="Arial" w:cs="Arial"/>
          <w:color w:val="000000"/>
          <w:lang w:val="id-ID"/>
        </w:rPr>
        <w:t>6</w:t>
      </w:r>
    </w:p>
    <w:p w:rsidR="0083335C" w:rsidRPr="0001671B" w:rsidRDefault="0083335C" w:rsidP="0083335C">
      <w:pPr>
        <w:ind w:left="851"/>
        <w:jc w:val="center"/>
        <w:rPr>
          <w:rFonts w:ascii="Arial" w:hAnsi="Arial" w:cs="Arial"/>
          <w:color w:val="000000"/>
        </w:rPr>
      </w:pPr>
      <w:r w:rsidRPr="0001671B">
        <w:rPr>
          <w:rFonts w:ascii="Arial" w:hAnsi="Arial" w:cs="Arial"/>
          <w:color w:val="000000"/>
          <w:lang w:val="id-ID"/>
        </w:rPr>
        <w:t>Capaian Kinerja</w:t>
      </w:r>
      <w:r w:rsidRPr="0001671B">
        <w:rPr>
          <w:rFonts w:ascii="Arial" w:hAnsi="Arial" w:cs="Arial"/>
          <w:color w:val="000000"/>
        </w:rPr>
        <w:t xml:space="preserve"> </w:t>
      </w:r>
      <w:r w:rsidRPr="0001671B">
        <w:rPr>
          <w:rFonts w:ascii="Arial" w:hAnsi="Arial" w:cs="Arial"/>
          <w:color w:val="000000"/>
          <w:lang w:val="id-ID"/>
        </w:rPr>
        <w:t>RKPD dan</w:t>
      </w:r>
      <w:r w:rsidRPr="0001671B">
        <w:rPr>
          <w:rFonts w:ascii="Arial" w:hAnsi="Arial" w:cs="Arial"/>
          <w:color w:val="000000"/>
        </w:rPr>
        <w:t xml:space="preserve"> </w:t>
      </w:r>
      <w:r w:rsidRPr="0001671B">
        <w:rPr>
          <w:rFonts w:ascii="Arial" w:hAnsi="Arial" w:cs="Arial"/>
          <w:color w:val="000000"/>
          <w:lang w:val="id-ID"/>
        </w:rPr>
        <w:t>RPJMD</w:t>
      </w:r>
    </w:p>
    <w:p w:rsidR="0083335C" w:rsidRPr="0001671B" w:rsidRDefault="0083335C" w:rsidP="0083335C">
      <w:pPr>
        <w:ind w:left="851"/>
        <w:jc w:val="center"/>
        <w:rPr>
          <w:rFonts w:ascii="Arial" w:hAnsi="Arial" w:cs="Arial"/>
          <w:color w:val="000000"/>
          <w:lang w:val="id-ID"/>
        </w:rPr>
      </w:pPr>
      <w:r w:rsidRPr="0001671B">
        <w:rPr>
          <w:rFonts w:ascii="Arial" w:hAnsi="Arial" w:cs="Arial"/>
          <w:color w:val="000000"/>
          <w:lang w:val="id-ID"/>
        </w:rPr>
        <w:t>PD Dilingkungan</w:t>
      </w:r>
      <w:r w:rsidRPr="0001671B">
        <w:rPr>
          <w:rFonts w:ascii="Arial" w:hAnsi="Arial" w:cs="Arial"/>
          <w:color w:val="000000"/>
        </w:rPr>
        <w:t xml:space="preserve"> </w:t>
      </w:r>
      <w:r w:rsidRPr="0001671B">
        <w:rPr>
          <w:rFonts w:ascii="Arial" w:hAnsi="Arial" w:cs="Arial"/>
          <w:color w:val="000000"/>
          <w:lang w:val="id-ID"/>
        </w:rPr>
        <w:t xml:space="preserve">Pemerintah </w:t>
      </w:r>
      <w:proofErr w:type="spellStart"/>
      <w:r w:rsidRPr="0001671B">
        <w:rPr>
          <w:rFonts w:ascii="Arial" w:hAnsi="Arial" w:cs="Arial"/>
          <w:color w:val="000000"/>
        </w:rPr>
        <w:t>Provinsi</w:t>
      </w:r>
      <w:proofErr w:type="spellEnd"/>
      <w:r w:rsidRPr="0001671B">
        <w:rPr>
          <w:rFonts w:ascii="Arial" w:hAnsi="Arial" w:cs="Arial"/>
          <w:color w:val="000000"/>
        </w:rPr>
        <w:t xml:space="preserve"> Kalimantan Timur </w:t>
      </w:r>
    </w:p>
    <w:p w:rsidR="0083335C" w:rsidRPr="0001671B" w:rsidRDefault="0083335C" w:rsidP="0083335C">
      <w:pPr>
        <w:spacing w:after="120"/>
        <w:ind w:left="851"/>
        <w:jc w:val="center"/>
        <w:rPr>
          <w:rFonts w:ascii="Arial" w:hAnsi="Arial" w:cs="Arial"/>
          <w:color w:val="000000"/>
        </w:rPr>
      </w:pPr>
      <w:r w:rsidRPr="0001671B">
        <w:rPr>
          <w:rFonts w:ascii="Arial" w:hAnsi="Arial" w:cs="Arial"/>
          <w:color w:val="000000"/>
          <w:lang w:val="id-ID"/>
        </w:rPr>
        <w:t>Triwulan III</w:t>
      </w:r>
      <w:r w:rsidRPr="0001671B">
        <w:rPr>
          <w:rFonts w:ascii="Arial" w:hAnsi="Arial" w:cs="Arial"/>
          <w:color w:val="000000"/>
        </w:rPr>
        <w:t xml:space="preserve"> </w:t>
      </w:r>
      <w:proofErr w:type="spellStart"/>
      <w:r w:rsidRPr="0001671B">
        <w:rPr>
          <w:rFonts w:ascii="Arial" w:hAnsi="Arial" w:cs="Arial"/>
          <w:color w:val="000000"/>
        </w:rPr>
        <w:t>Tahun</w:t>
      </w:r>
      <w:proofErr w:type="spellEnd"/>
      <w:r w:rsidRPr="0001671B">
        <w:rPr>
          <w:rFonts w:ascii="Arial" w:hAnsi="Arial" w:cs="Arial"/>
          <w:color w:val="000000"/>
        </w:rPr>
        <w:t xml:space="preserve"> 2019</w:t>
      </w:r>
    </w:p>
    <w:tbl>
      <w:tblPr>
        <w:tblW w:w="6664" w:type="dxa"/>
        <w:jc w:val="center"/>
        <w:tblLook w:val="04A0" w:firstRow="1" w:lastRow="0" w:firstColumn="1" w:lastColumn="0" w:noHBand="0" w:noVBand="1"/>
      </w:tblPr>
      <w:tblGrid>
        <w:gridCol w:w="720"/>
        <w:gridCol w:w="2016"/>
        <w:gridCol w:w="951"/>
        <w:gridCol w:w="1034"/>
        <w:gridCol w:w="809"/>
        <w:gridCol w:w="1134"/>
      </w:tblGrid>
      <w:tr w:rsidR="0083335C" w:rsidRPr="0001671B" w:rsidTr="0001671B">
        <w:trPr>
          <w:trHeight w:val="660"/>
          <w:tblHeader/>
          <w:jc w:val="center"/>
        </w:trPr>
        <w:tc>
          <w:tcPr>
            <w:tcW w:w="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No</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Perangkat</w:t>
            </w:r>
            <w:proofErr w:type="spellEnd"/>
            <w:r w:rsidRPr="0001671B">
              <w:rPr>
                <w:rFonts w:ascii="Arial" w:eastAsia="Times New Roman" w:hAnsi="Arial" w:cs="Arial"/>
                <w:b/>
                <w:bCs/>
                <w:color w:val="000000"/>
                <w:sz w:val="16"/>
                <w:szCs w:val="16"/>
              </w:rPr>
              <w:t xml:space="preserve"> Daerah</w:t>
            </w: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Realisasi</w:t>
            </w:r>
            <w:proofErr w:type="spellEnd"/>
            <w:r w:rsidRPr="0001671B">
              <w:rPr>
                <w:rFonts w:ascii="Arial" w:eastAsia="Times New Roman" w:hAnsi="Arial" w:cs="Arial"/>
                <w:b/>
                <w:bCs/>
                <w:color w:val="000000"/>
                <w:sz w:val="16"/>
                <w:szCs w:val="16"/>
              </w:rPr>
              <w:t xml:space="preserve"> TW III </w:t>
            </w:r>
            <w:proofErr w:type="spellStart"/>
            <w:r w:rsidRPr="0001671B">
              <w:rPr>
                <w:rFonts w:ascii="Arial" w:eastAsia="Times New Roman" w:hAnsi="Arial" w:cs="Arial"/>
                <w:b/>
                <w:bCs/>
                <w:color w:val="000000"/>
                <w:sz w:val="16"/>
                <w:szCs w:val="16"/>
              </w:rPr>
              <w:t>Tahun</w:t>
            </w:r>
            <w:proofErr w:type="spellEnd"/>
            <w:r w:rsidRPr="0001671B">
              <w:rPr>
                <w:rFonts w:ascii="Arial" w:eastAsia="Times New Roman" w:hAnsi="Arial" w:cs="Arial"/>
                <w:b/>
                <w:bCs/>
                <w:color w:val="000000"/>
                <w:sz w:val="16"/>
                <w:szCs w:val="16"/>
              </w:rPr>
              <w:t xml:space="preserve"> ke-1 RPJMD 2019 – 2023 (%)</w:t>
            </w:r>
          </w:p>
        </w:tc>
        <w:tc>
          <w:tcPr>
            <w:tcW w:w="1943" w:type="dxa"/>
            <w:gridSpan w:val="2"/>
            <w:tcBorders>
              <w:top w:val="single" w:sz="4" w:space="0" w:color="auto"/>
              <w:left w:val="nil"/>
              <w:bottom w:val="single" w:sz="4" w:space="0" w:color="auto"/>
              <w:right w:val="single" w:sz="4" w:space="0" w:color="000000"/>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Realisasi</w:t>
            </w:r>
            <w:proofErr w:type="spellEnd"/>
            <w:r w:rsidRPr="0001671B">
              <w:rPr>
                <w:rFonts w:ascii="Arial" w:eastAsia="Times New Roman" w:hAnsi="Arial" w:cs="Arial"/>
                <w:b/>
                <w:bCs/>
                <w:color w:val="000000"/>
                <w:sz w:val="16"/>
                <w:szCs w:val="16"/>
              </w:rPr>
              <w:t xml:space="preserve"> TW III                   RKPD 2019 (%)</w:t>
            </w:r>
          </w:p>
        </w:tc>
      </w:tr>
      <w:tr w:rsidR="0083335C" w:rsidRPr="0001671B" w:rsidTr="0001671B">
        <w:trPr>
          <w:trHeight w:val="640"/>
          <w:tblHeader/>
          <w:jc w:val="center"/>
        </w:trPr>
        <w:tc>
          <w:tcPr>
            <w:tcW w:w="720" w:type="dxa"/>
            <w:vMerge/>
            <w:tcBorders>
              <w:top w:val="single" w:sz="4" w:space="0" w:color="auto"/>
              <w:left w:val="single" w:sz="4" w:space="0" w:color="auto"/>
              <w:bottom w:val="single" w:sz="4" w:space="0" w:color="000000"/>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2016" w:type="dxa"/>
            <w:vMerge/>
            <w:tcBorders>
              <w:top w:val="single" w:sz="4" w:space="0" w:color="auto"/>
              <w:left w:val="single" w:sz="4" w:space="0" w:color="auto"/>
              <w:bottom w:val="single" w:sz="4" w:space="0" w:color="000000"/>
              <w:right w:val="single" w:sz="4" w:space="0" w:color="auto"/>
            </w:tcBorders>
            <w:vAlign w:val="center"/>
            <w:hideMark/>
          </w:tcPr>
          <w:p w:rsidR="0083335C" w:rsidRPr="0001671B" w:rsidRDefault="0083335C" w:rsidP="0001671B">
            <w:pPr>
              <w:rPr>
                <w:rFonts w:ascii="Arial" w:eastAsia="Times New Roman" w:hAnsi="Arial" w:cs="Arial"/>
                <w:b/>
                <w:bCs/>
                <w:color w:val="000000"/>
                <w:sz w:val="16"/>
                <w:szCs w:val="16"/>
              </w:rPr>
            </w:pPr>
          </w:p>
        </w:tc>
        <w:tc>
          <w:tcPr>
            <w:tcW w:w="951"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K</w:t>
            </w:r>
          </w:p>
        </w:tc>
        <w:tc>
          <w:tcPr>
            <w:tcW w:w="1034"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Keuangan</w:t>
            </w:r>
            <w:proofErr w:type="spellEnd"/>
          </w:p>
        </w:tc>
        <w:tc>
          <w:tcPr>
            <w:tcW w:w="809"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K</w:t>
            </w:r>
          </w:p>
        </w:tc>
        <w:tc>
          <w:tcPr>
            <w:tcW w:w="1134"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proofErr w:type="spellStart"/>
            <w:r w:rsidRPr="0001671B">
              <w:rPr>
                <w:rFonts w:ascii="Arial" w:eastAsia="Times New Roman" w:hAnsi="Arial" w:cs="Arial"/>
                <w:b/>
                <w:bCs/>
                <w:color w:val="000000"/>
                <w:sz w:val="16"/>
                <w:szCs w:val="16"/>
              </w:rPr>
              <w:t>Keuangan</w:t>
            </w:r>
            <w:proofErr w:type="spellEnd"/>
          </w:p>
        </w:tc>
      </w:tr>
      <w:tr w:rsidR="0083335C" w:rsidRPr="0001671B" w:rsidTr="0001671B">
        <w:trPr>
          <w:trHeight w:val="320"/>
          <w:tblHeader/>
          <w:jc w:val="center"/>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 (1)</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(2) </w:t>
            </w:r>
          </w:p>
        </w:tc>
        <w:tc>
          <w:tcPr>
            <w:tcW w:w="951"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(3) </w:t>
            </w:r>
          </w:p>
        </w:tc>
        <w:tc>
          <w:tcPr>
            <w:tcW w:w="1034"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(4) </w:t>
            </w:r>
          </w:p>
        </w:tc>
        <w:tc>
          <w:tcPr>
            <w:tcW w:w="809"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(5) </w:t>
            </w:r>
          </w:p>
        </w:tc>
        <w:tc>
          <w:tcPr>
            <w:tcW w:w="1134"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jc w:val="cente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(6) </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Kepegawaian</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38,69</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46,43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56,43</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103,41</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Kesatuan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Bangsa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Politik</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55,55</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71,47</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69,28</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103,42</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Penanggulangan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Bencana</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31,58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68,17</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73,69</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73,85</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Pendapatan</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66,52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60,27</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73,53</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76,26</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Penelitian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Pengembangan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66,42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69,28</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66,42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70,20</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Pengelolaan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Keuangan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Aset</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45,95</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55,41</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45,95</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90,86</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Pengembangan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Manusia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45,56</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32,49</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45,56</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153,74</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Penghubung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54,12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60,62</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54,12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78,48</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9</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Badan </w:t>
            </w:r>
            <w:proofErr w:type="spellStart"/>
            <w:r w:rsidRPr="0001671B">
              <w:rPr>
                <w:rFonts w:ascii="Arial" w:eastAsia="Times New Roman" w:hAnsi="Arial" w:cs="Arial"/>
                <w:color w:val="000000"/>
                <w:sz w:val="16"/>
                <w:szCs w:val="16"/>
              </w:rPr>
              <w:t>Perencanaan</w:t>
            </w:r>
            <w:proofErr w:type="spellEnd"/>
            <w:r w:rsidRPr="0001671B">
              <w:rPr>
                <w:rFonts w:ascii="Arial" w:eastAsia="Times New Roman" w:hAnsi="Arial" w:cs="Arial"/>
                <w:color w:val="000000"/>
                <w:sz w:val="16"/>
                <w:szCs w:val="16"/>
              </w:rPr>
              <w:t xml:space="preserve"> Pembangunan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55,82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60,24</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74,42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80,81</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10</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Energi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Sumber</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Daya</w:t>
            </w:r>
            <w:proofErr w:type="spellEnd"/>
            <w:r w:rsidRPr="0001671B">
              <w:rPr>
                <w:rFonts w:ascii="Arial" w:eastAsia="Times New Roman" w:hAnsi="Arial" w:cs="Arial"/>
                <w:color w:val="000000"/>
                <w:sz w:val="16"/>
                <w:szCs w:val="16"/>
              </w:rPr>
              <w:t xml:space="preserve"> Mineral</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42,68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58,82</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64,95</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71,72</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Kehutanan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46,83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21,33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53,44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51,85</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Kelautan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Perikanan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48,82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43,04</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52,30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64,12</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Kependudukan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Perempuan dan </w:t>
            </w:r>
            <w:proofErr w:type="spellStart"/>
            <w:r w:rsidRPr="0001671B">
              <w:rPr>
                <w:rFonts w:ascii="Arial" w:eastAsia="Times New Roman" w:hAnsi="Arial" w:cs="Arial"/>
                <w:color w:val="000000"/>
                <w:sz w:val="16"/>
                <w:szCs w:val="16"/>
              </w:rPr>
              <w:t>Perlindungan</w:t>
            </w:r>
            <w:proofErr w:type="spellEnd"/>
            <w:r w:rsidRPr="0001671B">
              <w:rPr>
                <w:rFonts w:ascii="Arial" w:eastAsia="Times New Roman" w:hAnsi="Arial" w:cs="Arial"/>
                <w:color w:val="000000"/>
                <w:sz w:val="16"/>
                <w:szCs w:val="16"/>
              </w:rPr>
              <w:t xml:space="preserve"> Anak</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26,19</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46,18</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54,30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70,84</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Kesehatan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39,66</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25,79</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47,30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51,98</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Komunikasi</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Informatika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47,90</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56,29</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55,95</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59,51</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Lingkungan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Hidup</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45,07</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49,43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63,72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55,77</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17</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Tanaman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Pangan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Hortikultura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62,13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48,70</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61,50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52,11</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18</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Pariwisata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27,28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65,43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60,02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71,27</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Pekerjaan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Umum</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Penataan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Ruang</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Perumahan</w:t>
            </w:r>
            <w:proofErr w:type="spellEnd"/>
            <w:r w:rsidRPr="0001671B">
              <w:rPr>
                <w:rFonts w:ascii="Arial" w:eastAsia="Times New Roman" w:hAnsi="Arial" w:cs="Arial"/>
                <w:color w:val="000000"/>
                <w:sz w:val="16"/>
                <w:szCs w:val="16"/>
              </w:rPr>
              <w:t xml:space="preserve"> Rakyat</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44,14</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27,45</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45,72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27,35</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Pemberdayaan</w:t>
            </w:r>
            <w:proofErr w:type="spellEnd"/>
            <w:r w:rsidRPr="0001671B">
              <w:rPr>
                <w:rFonts w:ascii="Arial" w:eastAsia="Times New Roman" w:hAnsi="Arial" w:cs="Arial"/>
                <w:color w:val="000000"/>
                <w:sz w:val="16"/>
                <w:szCs w:val="16"/>
              </w:rPr>
              <w:t xml:space="preserve"> Masyarakat dan </w:t>
            </w:r>
            <w:proofErr w:type="spellStart"/>
            <w:r w:rsidRPr="0001671B">
              <w:rPr>
                <w:rFonts w:ascii="Arial" w:eastAsia="Times New Roman" w:hAnsi="Arial" w:cs="Arial"/>
                <w:color w:val="000000"/>
                <w:sz w:val="16"/>
                <w:szCs w:val="16"/>
              </w:rPr>
              <w:t>Pemerintahan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Desa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61,50</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75,07</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63,96</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90,18</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21</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Pemuda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Olah</w:t>
            </w:r>
            <w:proofErr w:type="spellEnd"/>
            <w:r w:rsidRPr="0001671B">
              <w:rPr>
                <w:rFonts w:ascii="Arial" w:eastAsia="Times New Roman" w:hAnsi="Arial" w:cs="Arial"/>
                <w:color w:val="000000"/>
                <w:sz w:val="16"/>
                <w:szCs w:val="16"/>
              </w:rPr>
              <w:t xml:space="preserve"> Raga</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16,75</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36,32</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37,40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39,78</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22</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Penanaman</w:t>
            </w:r>
            <w:proofErr w:type="spellEnd"/>
            <w:r w:rsidRPr="0001671B">
              <w:rPr>
                <w:rFonts w:ascii="Arial" w:eastAsia="Times New Roman" w:hAnsi="Arial" w:cs="Arial"/>
                <w:color w:val="000000"/>
                <w:sz w:val="16"/>
                <w:szCs w:val="16"/>
              </w:rPr>
              <w:t xml:space="preserve"> Modal dan </w:t>
            </w:r>
            <w:proofErr w:type="spellStart"/>
            <w:r w:rsidRPr="0001671B">
              <w:rPr>
                <w:rFonts w:ascii="Arial" w:eastAsia="Times New Roman" w:hAnsi="Arial" w:cs="Arial"/>
                <w:color w:val="000000"/>
                <w:sz w:val="16"/>
                <w:szCs w:val="16"/>
              </w:rPr>
              <w:t>Pelayanan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Terpadu</w:t>
            </w:r>
            <w:proofErr w:type="spellEnd"/>
            <w:r w:rsidRPr="0001671B">
              <w:rPr>
                <w:rFonts w:ascii="Arial" w:eastAsia="Times New Roman" w:hAnsi="Arial" w:cs="Arial"/>
                <w:color w:val="000000"/>
                <w:sz w:val="16"/>
                <w:szCs w:val="16"/>
              </w:rPr>
              <w:t xml:space="preserve"> Satu </w:t>
            </w:r>
            <w:proofErr w:type="spellStart"/>
            <w:r w:rsidRPr="0001671B">
              <w:rPr>
                <w:rFonts w:ascii="Arial" w:eastAsia="Times New Roman" w:hAnsi="Arial" w:cs="Arial"/>
                <w:color w:val="000000"/>
                <w:sz w:val="16"/>
                <w:szCs w:val="16"/>
              </w:rPr>
              <w:t>Pintu</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73,14</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67,73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73,14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85,37</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Pendidikan dan </w:t>
            </w:r>
            <w:proofErr w:type="spellStart"/>
            <w:r w:rsidRPr="0001671B">
              <w:rPr>
                <w:rFonts w:ascii="Arial" w:eastAsia="Times New Roman" w:hAnsi="Arial" w:cs="Arial"/>
                <w:color w:val="000000"/>
                <w:sz w:val="16"/>
                <w:szCs w:val="16"/>
              </w:rPr>
              <w:t>Kebudayaan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23,19</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19,51</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26,60</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43,53</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Perhubungan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48,53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24,11</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48,53</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13,02</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25</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Perindustrian, </w:t>
            </w:r>
            <w:proofErr w:type="spellStart"/>
            <w:r w:rsidRPr="0001671B">
              <w:rPr>
                <w:rFonts w:ascii="Arial" w:eastAsia="Times New Roman" w:hAnsi="Arial" w:cs="Arial"/>
                <w:color w:val="000000"/>
                <w:sz w:val="16"/>
                <w:szCs w:val="16"/>
              </w:rPr>
              <w:t>Perdagangan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Koperasi</w:t>
            </w:r>
            <w:proofErr w:type="spellEnd"/>
            <w:r w:rsidRPr="0001671B">
              <w:rPr>
                <w:rFonts w:ascii="Arial" w:eastAsia="Times New Roman" w:hAnsi="Arial" w:cs="Arial"/>
                <w:color w:val="000000"/>
                <w:sz w:val="16"/>
                <w:szCs w:val="16"/>
              </w:rPr>
              <w:t xml:space="preserve"> dan Usaha Kecil </w:t>
            </w:r>
            <w:proofErr w:type="spellStart"/>
            <w:r w:rsidRPr="0001671B">
              <w:rPr>
                <w:rFonts w:ascii="Arial" w:eastAsia="Times New Roman" w:hAnsi="Arial" w:cs="Arial"/>
                <w:color w:val="000000"/>
                <w:sz w:val="16"/>
                <w:szCs w:val="16"/>
              </w:rPr>
              <w:t>Menengah</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54,93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48,23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55,34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12,17</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26</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Perkebunan</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45,99</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50,08</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63,94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50,65</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lastRenderedPageBreak/>
              <w:t>27</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Perpustakaan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Kearsipan</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57,84</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63,53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110,88</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89,27</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Peternakan</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Kesehatan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Hewan</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57,88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32,90</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64,14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40,79</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29</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Sosial</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58,72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64,93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65,71</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76,79</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30</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Dinas</w:t>
            </w:r>
            <w:proofErr w:type="spellEnd"/>
            <w:r w:rsidRPr="0001671B">
              <w:rPr>
                <w:rFonts w:ascii="Arial" w:eastAsia="Times New Roman" w:hAnsi="Arial" w:cs="Arial"/>
                <w:color w:val="000000"/>
                <w:sz w:val="16"/>
                <w:szCs w:val="16"/>
              </w:rPr>
              <w:t xml:space="preserve"> Tenaga </w:t>
            </w:r>
            <w:proofErr w:type="spellStart"/>
            <w:r w:rsidRPr="0001671B">
              <w:rPr>
                <w:rFonts w:ascii="Arial" w:eastAsia="Times New Roman" w:hAnsi="Arial" w:cs="Arial"/>
                <w:color w:val="000000"/>
                <w:sz w:val="16"/>
                <w:szCs w:val="16"/>
              </w:rPr>
              <w:t>Kerja</w:t>
            </w:r>
            <w:proofErr w:type="spellEnd"/>
            <w:r w:rsidRPr="0001671B">
              <w:rPr>
                <w:rFonts w:ascii="Arial" w:eastAsia="Times New Roman" w:hAnsi="Arial" w:cs="Arial"/>
                <w:color w:val="000000"/>
                <w:sz w:val="16"/>
                <w:szCs w:val="16"/>
              </w:rPr>
              <w:t xml:space="preserve"> dan </w:t>
            </w:r>
            <w:proofErr w:type="spellStart"/>
            <w:r w:rsidRPr="0001671B">
              <w:rPr>
                <w:rFonts w:ascii="Arial" w:eastAsia="Times New Roman" w:hAnsi="Arial" w:cs="Arial"/>
                <w:color w:val="000000"/>
                <w:sz w:val="16"/>
                <w:szCs w:val="16"/>
              </w:rPr>
              <w:t>Transmigrasi</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40,38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54,79</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39,92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46,67</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Inspektorat</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20,42</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28,02</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81,69</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63,71</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32</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A. Wahab </w:t>
            </w:r>
            <w:proofErr w:type="spellStart"/>
            <w:r w:rsidRPr="0001671B">
              <w:rPr>
                <w:rFonts w:ascii="Arial" w:eastAsia="Times New Roman" w:hAnsi="Arial" w:cs="Arial"/>
                <w:color w:val="000000"/>
                <w:sz w:val="16"/>
                <w:szCs w:val="16"/>
              </w:rPr>
              <w:t>Syahranie</w:t>
            </w:r>
            <w:proofErr w:type="spellEnd"/>
            <w:r w:rsidRPr="0001671B">
              <w:rPr>
                <w:rFonts w:ascii="Arial" w:eastAsia="Times New Roman" w:hAnsi="Arial" w:cs="Arial"/>
                <w:color w:val="000000"/>
                <w:sz w:val="16"/>
                <w:szCs w:val="16"/>
              </w:rPr>
              <w:t xml:space="preserve"> di </w:t>
            </w:r>
            <w:proofErr w:type="spellStart"/>
            <w:r w:rsidRPr="0001671B">
              <w:rPr>
                <w:rFonts w:ascii="Arial" w:eastAsia="Times New Roman" w:hAnsi="Arial" w:cs="Arial"/>
                <w:color w:val="000000"/>
                <w:sz w:val="16"/>
                <w:szCs w:val="16"/>
              </w:rPr>
              <w:t>Samarinda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14,38</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90,65</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44,22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93,68</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33</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r w:rsidRPr="0001671B">
              <w:rPr>
                <w:rFonts w:ascii="Arial" w:eastAsia="Times New Roman" w:hAnsi="Arial" w:cs="Arial"/>
                <w:color w:val="000000"/>
                <w:sz w:val="16"/>
                <w:szCs w:val="16"/>
              </w:rPr>
              <w:t xml:space="preserve">RSUD  dr. </w:t>
            </w:r>
            <w:proofErr w:type="spellStart"/>
            <w:r w:rsidRPr="0001671B">
              <w:rPr>
                <w:rFonts w:ascii="Arial" w:eastAsia="Times New Roman" w:hAnsi="Arial" w:cs="Arial"/>
                <w:color w:val="000000"/>
                <w:sz w:val="16"/>
                <w:szCs w:val="16"/>
              </w:rPr>
              <w:t>Kanujoso</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Djatiwibowo</w:t>
            </w:r>
            <w:proofErr w:type="spellEnd"/>
            <w:r w:rsidRPr="0001671B">
              <w:rPr>
                <w:rFonts w:ascii="Arial" w:eastAsia="Times New Roman" w:hAnsi="Arial" w:cs="Arial"/>
                <w:color w:val="000000"/>
                <w:sz w:val="16"/>
                <w:szCs w:val="16"/>
              </w:rPr>
              <w:t xml:space="preserve"> di Balikpapan</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7,70</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84,83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40,58</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91,32</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34</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Rumah</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Sakit</w:t>
            </w:r>
            <w:proofErr w:type="spellEnd"/>
            <w:r w:rsidRPr="0001671B">
              <w:rPr>
                <w:rFonts w:ascii="Arial" w:eastAsia="Times New Roman" w:hAnsi="Arial" w:cs="Arial"/>
                <w:color w:val="000000"/>
                <w:sz w:val="16"/>
                <w:szCs w:val="16"/>
              </w:rPr>
              <w:t xml:space="preserve"> Jiwa Daerah </w:t>
            </w:r>
            <w:proofErr w:type="spellStart"/>
            <w:r w:rsidRPr="0001671B">
              <w:rPr>
                <w:rFonts w:ascii="Arial" w:eastAsia="Times New Roman" w:hAnsi="Arial" w:cs="Arial"/>
                <w:color w:val="000000"/>
                <w:sz w:val="16"/>
                <w:szCs w:val="16"/>
              </w:rPr>
              <w:t>Atma</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Husada</w:t>
            </w:r>
            <w:proofErr w:type="spellEnd"/>
            <w:r w:rsidRPr="0001671B">
              <w:rPr>
                <w:rFonts w:ascii="Arial" w:eastAsia="Times New Roman" w:hAnsi="Arial" w:cs="Arial"/>
                <w:color w:val="000000"/>
                <w:sz w:val="16"/>
                <w:szCs w:val="16"/>
              </w:rPr>
              <w:t xml:space="preserve"> Mahakam</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31,05</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65,93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46,92</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73,44</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Satuan</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Polisi</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Pamong</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Praja</w:t>
            </w:r>
            <w:proofErr w:type="spellEnd"/>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64,64</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68,29</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64,64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94,73</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Daerah</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35,03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58,43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36,04</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149,01</w:t>
            </w:r>
          </w:p>
        </w:tc>
      </w:tr>
      <w:tr w:rsidR="0083335C" w:rsidRPr="0001671B" w:rsidTr="0001671B">
        <w:trPr>
          <w:trHeight w:val="64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37</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Dewan </w:t>
            </w:r>
            <w:proofErr w:type="spellStart"/>
            <w:r w:rsidRPr="0001671B">
              <w:rPr>
                <w:rFonts w:ascii="Arial" w:eastAsia="Times New Roman" w:hAnsi="Arial" w:cs="Arial"/>
                <w:color w:val="000000"/>
                <w:sz w:val="16"/>
                <w:szCs w:val="16"/>
              </w:rPr>
              <w:t>Pengurus</w:t>
            </w:r>
            <w:proofErr w:type="spellEnd"/>
            <w:r w:rsidRPr="0001671B">
              <w:rPr>
                <w:rFonts w:ascii="Arial" w:eastAsia="Times New Roman" w:hAnsi="Arial" w:cs="Arial"/>
                <w:color w:val="000000"/>
                <w:sz w:val="16"/>
                <w:szCs w:val="16"/>
              </w:rPr>
              <w:t xml:space="preserve"> </w:t>
            </w:r>
            <w:proofErr w:type="spellStart"/>
            <w:r w:rsidRPr="0001671B">
              <w:rPr>
                <w:rFonts w:ascii="Arial" w:eastAsia="Times New Roman" w:hAnsi="Arial" w:cs="Arial"/>
                <w:color w:val="000000"/>
                <w:sz w:val="16"/>
                <w:szCs w:val="16"/>
              </w:rPr>
              <w:t>Provinsi</w:t>
            </w:r>
            <w:proofErr w:type="spellEnd"/>
            <w:r w:rsidRPr="0001671B">
              <w:rPr>
                <w:rFonts w:ascii="Arial" w:eastAsia="Times New Roman" w:hAnsi="Arial" w:cs="Arial"/>
                <w:color w:val="000000"/>
                <w:sz w:val="16"/>
                <w:szCs w:val="16"/>
              </w:rPr>
              <w:t xml:space="preserve"> KORPRI Kalimantan Timur</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31,73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42,53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78,11</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55,75</w:t>
            </w:r>
          </w:p>
        </w:tc>
      </w:tr>
      <w:tr w:rsidR="0083335C" w:rsidRPr="0001671B" w:rsidTr="0001671B">
        <w:trPr>
          <w:trHeight w:val="320"/>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38</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color w:val="000000"/>
                <w:sz w:val="16"/>
                <w:szCs w:val="16"/>
              </w:rPr>
            </w:pPr>
            <w:proofErr w:type="spellStart"/>
            <w:r w:rsidRPr="0001671B">
              <w:rPr>
                <w:rFonts w:ascii="Arial" w:eastAsia="Times New Roman" w:hAnsi="Arial" w:cs="Arial"/>
                <w:color w:val="000000"/>
                <w:sz w:val="16"/>
                <w:szCs w:val="16"/>
              </w:rPr>
              <w:t>Sekretariat</w:t>
            </w:r>
            <w:proofErr w:type="spellEnd"/>
            <w:r w:rsidRPr="0001671B">
              <w:rPr>
                <w:rFonts w:ascii="Arial" w:eastAsia="Times New Roman" w:hAnsi="Arial" w:cs="Arial"/>
                <w:color w:val="000000"/>
                <w:sz w:val="16"/>
                <w:szCs w:val="16"/>
              </w:rPr>
              <w:t xml:space="preserve"> DPRD</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65,14</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71,17</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69,79</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151,87</w:t>
            </w:r>
          </w:p>
        </w:tc>
      </w:tr>
      <w:tr w:rsidR="0083335C" w:rsidRPr="0001671B" w:rsidTr="0001671B">
        <w:trPr>
          <w:trHeight w:val="466"/>
          <w:jc w:val="center"/>
        </w:trPr>
        <w:tc>
          <w:tcPr>
            <w:tcW w:w="720" w:type="dxa"/>
            <w:tcBorders>
              <w:top w:val="nil"/>
              <w:left w:val="single" w:sz="4" w:space="0" w:color="auto"/>
              <w:bottom w:val="single" w:sz="4" w:space="0" w:color="auto"/>
              <w:right w:val="nil"/>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 </w:t>
            </w:r>
          </w:p>
        </w:tc>
        <w:tc>
          <w:tcPr>
            <w:tcW w:w="2016" w:type="dxa"/>
            <w:tcBorders>
              <w:top w:val="nil"/>
              <w:left w:val="nil"/>
              <w:bottom w:val="single" w:sz="4" w:space="0" w:color="auto"/>
              <w:right w:val="single" w:sz="4" w:space="0" w:color="auto"/>
            </w:tcBorders>
            <w:shd w:val="clear" w:color="auto" w:fill="auto"/>
            <w:vAlign w:val="center"/>
            <w:hideMark/>
          </w:tcPr>
          <w:p w:rsidR="0083335C" w:rsidRPr="0001671B" w:rsidRDefault="0083335C" w:rsidP="0001671B">
            <w:pPr>
              <w:rPr>
                <w:rFonts w:ascii="Arial" w:eastAsia="Times New Roman" w:hAnsi="Arial" w:cs="Arial"/>
                <w:b/>
                <w:bCs/>
                <w:color w:val="000000"/>
                <w:sz w:val="16"/>
                <w:szCs w:val="16"/>
              </w:rPr>
            </w:pPr>
            <w:r w:rsidRPr="0001671B">
              <w:rPr>
                <w:rFonts w:ascii="Arial" w:eastAsia="Times New Roman" w:hAnsi="Arial" w:cs="Arial"/>
                <w:b/>
                <w:bCs/>
                <w:color w:val="000000"/>
                <w:sz w:val="16"/>
                <w:szCs w:val="16"/>
              </w:rPr>
              <w:t>TOTAL</w:t>
            </w:r>
          </w:p>
        </w:tc>
        <w:tc>
          <w:tcPr>
            <w:tcW w:w="951"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44,73</w:t>
            </w:r>
          </w:p>
        </w:tc>
        <w:tc>
          <w:tcPr>
            <w:tcW w:w="10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41,93</w:t>
            </w:r>
          </w:p>
        </w:tc>
        <w:tc>
          <w:tcPr>
            <w:tcW w:w="809"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58,69</w:t>
            </w:r>
          </w:p>
        </w:tc>
        <w:tc>
          <w:tcPr>
            <w:tcW w:w="1134" w:type="dxa"/>
            <w:tcBorders>
              <w:top w:val="nil"/>
              <w:left w:val="nil"/>
              <w:bottom w:val="single" w:sz="4" w:space="0" w:color="auto"/>
              <w:right w:val="single" w:sz="4" w:space="0" w:color="auto"/>
            </w:tcBorders>
            <w:shd w:val="clear" w:color="auto" w:fill="auto"/>
            <w:noWrap/>
            <w:vAlign w:val="center"/>
            <w:hideMark/>
          </w:tcPr>
          <w:p w:rsidR="0083335C" w:rsidRPr="0001671B" w:rsidRDefault="0083335C" w:rsidP="0001671B">
            <w:pPr>
              <w:jc w:val="center"/>
              <w:rPr>
                <w:rFonts w:ascii="Arial" w:eastAsia="Times New Roman" w:hAnsi="Arial" w:cs="Arial"/>
                <w:color w:val="000000"/>
                <w:sz w:val="16"/>
                <w:szCs w:val="16"/>
              </w:rPr>
            </w:pPr>
            <w:r w:rsidRPr="0001671B">
              <w:rPr>
                <w:rFonts w:ascii="Arial" w:eastAsia="Times New Roman" w:hAnsi="Arial" w:cs="Arial"/>
                <w:color w:val="000000"/>
                <w:sz w:val="16"/>
                <w:szCs w:val="16"/>
              </w:rPr>
              <w:t>54,57</w:t>
            </w:r>
          </w:p>
        </w:tc>
      </w:tr>
    </w:tbl>
    <w:p w:rsidR="0083335C" w:rsidRPr="0001671B" w:rsidRDefault="0083335C" w:rsidP="0083335C">
      <w:pPr>
        <w:spacing w:after="120"/>
        <w:ind w:left="851"/>
        <w:jc w:val="center"/>
        <w:rPr>
          <w:rFonts w:ascii="Arial" w:hAnsi="Arial" w:cs="Arial"/>
          <w:color w:val="000000"/>
        </w:rPr>
      </w:pPr>
    </w:p>
    <w:p w:rsidR="0083335C" w:rsidRPr="0001671B" w:rsidRDefault="0083335C" w:rsidP="0083335C">
      <w:pPr>
        <w:spacing w:line="360" w:lineRule="auto"/>
        <w:ind w:left="851"/>
        <w:jc w:val="both"/>
        <w:rPr>
          <w:rFonts w:ascii="Arial" w:hAnsi="Arial" w:cs="Arial"/>
          <w:color w:val="000000"/>
          <w:lang w:val="id-ID"/>
        </w:rPr>
      </w:pPr>
      <w:r w:rsidRPr="0001671B">
        <w:rPr>
          <w:rFonts w:ascii="Arial" w:hAnsi="Arial" w:cs="Arial"/>
          <w:color w:val="000000"/>
        </w:rPr>
        <w:t xml:space="preserve">Rata-rata </w:t>
      </w:r>
      <w:proofErr w:type="spellStart"/>
      <w:r w:rsidRPr="0001671B">
        <w:rPr>
          <w:rFonts w:ascii="Arial" w:hAnsi="Arial" w:cs="Arial"/>
          <w:color w:val="000000"/>
        </w:rPr>
        <w:t>capaian</w:t>
      </w:r>
      <w:proofErr w:type="spellEnd"/>
      <w:r w:rsidRPr="0001671B">
        <w:rPr>
          <w:rFonts w:ascii="Arial" w:hAnsi="Arial" w:cs="Arial"/>
          <w:color w:val="000000"/>
        </w:rPr>
        <w:t xml:space="preserve"> </w:t>
      </w:r>
      <w:r w:rsidRPr="0001671B">
        <w:rPr>
          <w:rFonts w:ascii="Arial" w:hAnsi="Arial" w:cs="Arial"/>
          <w:color w:val="000000"/>
          <w:lang w:val="id-ID"/>
        </w:rPr>
        <w:t>kinerja PD diperoleh dari rata-rata realisasi kegiatan seluruh program. Sedangkan rata-rata setiap program dihitung berdasarkan realisasi pelaksanaan seluruh kegiatan pada program tersebut</w:t>
      </w:r>
      <w:r w:rsidRPr="0001671B">
        <w:rPr>
          <w:rFonts w:ascii="Arial" w:hAnsi="Arial" w:cs="Arial"/>
          <w:color w:val="000000"/>
        </w:rPr>
        <w:t xml:space="preserve">. </w:t>
      </w:r>
    </w:p>
    <w:p w:rsidR="0083335C" w:rsidRPr="0001671B" w:rsidRDefault="0083335C" w:rsidP="0083335C">
      <w:pPr>
        <w:spacing w:line="360" w:lineRule="auto"/>
        <w:ind w:left="851"/>
        <w:jc w:val="both"/>
        <w:rPr>
          <w:rFonts w:ascii="Arial" w:hAnsi="Arial" w:cs="Arial"/>
          <w:color w:val="FF0000"/>
        </w:rPr>
      </w:pPr>
      <w:proofErr w:type="spellStart"/>
      <w:r w:rsidRPr="0001671B">
        <w:rPr>
          <w:rFonts w:ascii="Arial" w:hAnsi="Arial" w:cs="Arial"/>
          <w:color w:val="000000"/>
        </w:rPr>
        <w:t>Berdasarkan</w:t>
      </w:r>
      <w:proofErr w:type="spellEnd"/>
      <w:r w:rsidRPr="0001671B">
        <w:rPr>
          <w:rFonts w:ascii="Arial" w:hAnsi="Arial" w:cs="Arial"/>
          <w:color w:val="000000"/>
        </w:rPr>
        <w:t xml:space="preserve"> </w:t>
      </w:r>
      <w:proofErr w:type="spellStart"/>
      <w:r w:rsidRPr="0001671B">
        <w:rPr>
          <w:rFonts w:ascii="Arial" w:hAnsi="Arial" w:cs="Arial"/>
          <w:color w:val="000000"/>
        </w:rPr>
        <w:t>tabel</w:t>
      </w:r>
      <w:proofErr w:type="spellEnd"/>
      <w:r w:rsidRPr="0001671B">
        <w:rPr>
          <w:rFonts w:ascii="Arial" w:hAnsi="Arial" w:cs="Arial"/>
          <w:color w:val="000000"/>
        </w:rPr>
        <w:t xml:space="preserve"> </w:t>
      </w:r>
      <w:r w:rsidRPr="0001671B">
        <w:rPr>
          <w:rFonts w:ascii="Arial" w:hAnsi="Arial" w:cs="Arial"/>
          <w:color w:val="000000"/>
          <w:lang w:val="id-ID"/>
        </w:rPr>
        <w:t>6</w:t>
      </w:r>
      <w:r w:rsidRPr="0001671B">
        <w:rPr>
          <w:rFonts w:ascii="Arial" w:hAnsi="Arial" w:cs="Arial"/>
          <w:color w:val="000000"/>
        </w:rPr>
        <w:t xml:space="preserve"> di </w:t>
      </w:r>
      <w:proofErr w:type="spellStart"/>
      <w:r w:rsidRPr="0001671B">
        <w:rPr>
          <w:rFonts w:ascii="Arial" w:hAnsi="Arial" w:cs="Arial"/>
          <w:color w:val="000000"/>
        </w:rPr>
        <w:t>atas</w:t>
      </w:r>
      <w:proofErr w:type="spellEnd"/>
      <w:r w:rsidRPr="0001671B">
        <w:rPr>
          <w:rFonts w:ascii="Arial" w:hAnsi="Arial" w:cs="Arial"/>
          <w:color w:val="000000"/>
        </w:rPr>
        <w:t xml:space="preserve">, </w:t>
      </w:r>
      <w:proofErr w:type="spellStart"/>
      <w:r w:rsidRPr="0001671B">
        <w:rPr>
          <w:rFonts w:ascii="Arial" w:hAnsi="Arial" w:cs="Arial"/>
          <w:color w:val="000000"/>
        </w:rPr>
        <w:t>diperoleh</w:t>
      </w:r>
      <w:proofErr w:type="spellEnd"/>
      <w:r w:rsidRPr="0001671B">
        <w:rPr>
          <w:rFonts w:ascii="Arial" w:hAnsi="Arial" w:cs="Arial"/>
          <w:color w:val="000000"/>
        </w:rPr>
        <w:t xml:space="preserve"> </w:t>
      </w:r>
      <w:proofErr w:type="spellStart"/>
      <w:r w:rsidRPr="0001671B">
        <w:rPr>
          <w:rFonts w:ascii="Arial" w:hAnsi="Arial" w:cs="Arial"/>
          <w:color w:val="000000"/>
        </w:rPr>
        <w:t>gambaran</w:t>
      </w:r>
      <w:proofErr w:type="spellEnd"/>
      <w:r w:rsidRPr="0001671B">
        <w:rPr>
          <w:rFonts w:ascii="Arial" w:hAnsi="Arial" w:cs="Arial"/>
          <w:color w:val="000000"/>
        </w:rPr>
        <w:t xml:space="preserve"> </w:t>
      </w:r>
      <w:proofErr w:type="spellStart"/>
      <w:r w:rsidRPr="0001671B">
        <w:rPr>
          <w:rFonts w:ascii="Arial" w:hAnsi="Arial" w:cs="Arial"/>
          <w:color w:val="000000"/>
        </w:rPr>
        <w:t>antara</w:t>
      </w:r>
      <w:proofErr w:type="spellEnd"/>
      <w:r w:rsidRPr="0001671B">
        <w:rPr>
          <w:rFonts w:ascii="Arial" w:hAnsi="Arial" w:cs="Arial"/>
          <w:color w:val="000000"/>
        </w:rPr>
        <w:t xml:space="preserve"> lain: </w:t>
      </w:r>
    </w:p>
    <w:p w:rsidR="0083335C" w:rsidRPr="0001671B" w:rsidRDefault="0083335C" w:rsidP="00F95CF8">
      <w:pPr>
        <w:numPr>
          <w:ilvl w:val="0"/>
          <w:numId w:val="7"/>
        </w:numPr>
        <w:spacing w:after="0" w:line="360" w:lineRule="auto"/>
        <w:ind w:left="1276" w:hanging="425"/>
        <w:jc w:val="both"/>
        <w:rPr>
          <w:rFonts w:ascii="Arial" w:hAnsi="Arial" w:cs="Arial"/>
          <w:color w:val="000000"/>
        </w:rPr>
      </w:pPr>
      <w:r w:rsidRPr="0001671B">
        <w:rPr>
          <w:rFonts w:ascii="Arial" w:hAnsi="Arial" w:cs="Arial"/>
          <w:color w:val="000000"/>
        </w:rPr>
        <w:t xml:space="preserve">Rata-rata </w:t>
      </w:r>
      <w:proofErr w:type="spellStart"/>
      <w:r w:rsidRPr="0001671B">
        <w:rPr>
          <w:rFonts w:ascii="Arial" w:hAnsi="Arial" w:cs="Arial"/>
          <w:color w:val="000000"/>
        </w:rPr>
        <w:t>capaian</w:t>
      </w:r>
      <w:proofErr w:type="spellEnd"/>
      <w:r w:rsidRPr="0001671B">
        <w:rPr>
          <w:rFonts w:ascii="Arial" w:hAnsi="Arial" w:cs="Arial"/>
          <w:color w:val="000000"/>
        </w:rPr>
        <w:t xml:space="preserve"> </w:t>
      </w:r>
      <w:proofErr w:type="spellStart"/>
      <w:r w:rsidRPr="0001671B">
        <w:rPr>
          <w:rFonts w:ascii="Arial" w:hAnsi="Arial" w:cs="Arial"/>
          <w:color w:val="000000"/>
        </w:rPr>
        <w:t>kegiatan</w:t>
      </w:r>
      <w:proofErr w:type="spellEnd"/>
      <w:r w:rsidRPr="0001671B">
        <w:rPr>
          <w:rFonts w:ascii="Arial" w:hAnsi="Arial" w:cs="Arial"/>
          <w:color w:val="000000"/>
        </w:rPr>
        <w:t xml:space="preserve"> </w:t>
      </w:r>
      <w:r w:rsidRPr="0001671B">
        <w:rPr>
          <w:rFonts w:ascii="Arial" w:hAnsi="Arial" w:cs="Arial"/>
          <w:color w:val="000000"/>
          <w:lang w:val="id-ID"/>
        </w:rPr>
        <w:t xml:space="preserve">PD </w:t>
      </w:r>
      <w:r w:rsidRPr="0001671B">
        <w:rPr>
          <w:rFonts w:ascii="Arial" w:hAnsi="Arial" w:cs="Arial"/>
          <w:color w:val="000000"/>
        </w:rPr>
        <w:t xml:space="preserve">pada </w:t>
      </w:r>
      <w:proofErr w:type="spellStart"/>
      <w:r w:rsidRPr="0001671B">
        <w:rPr>
          <w:rFonts w:ascii="Arial" w:hAnsi="Arial" w:cs="Arial"/>
          <w:color w:val="000000"/>
        </w:rPr>
        <w:t>Triwulan</w:t>
      </w:r>
      <w:proofErr w:type="spellEnd"/>
      <w:r w:rsidRPr="0001671B">
        <w:rPr>
          <w:rFonts w:ascii="Arial" w:hAnsi="Arial" w:cs="Arial"/>
          <w:color w:val="000000"/>
        </w:rPr>
        <w:t xml:space="preserve"> III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adalah</w:t>
      </w:r>
      <w:proofErr w:type="spellEnd"/>
      <w:r w:rsidRPr="0001671B">
        <w:rPr>
          <w:rFonts w:ascii="Arial" w:hAnsi="Arial" w:cs="Arial"/>
          <w:color w:val="000000"/>
        </w:rPr>
        <w:t xml:space="preserve"> 58,69%</w:t>
      </w:r>
      <w:r w:rsidRPr="0001671B">
        <w:rPr>
          <w:rFonts w:ascii="Arial" w:hAnsi="Arial" w:cs="Arial"/>
          <w:color w:val="000000"/>
          <w:lang w:val="id-ID"/>
        </w:rPr>
        <w:t xml:space="preserve"> (untuk pencapaian target </w:t>
      </w:r>
      <w:r w:rsidRPr="0001671B">
        <w:rPr>
          <w:rFonts w:ascii="Arial" w:hAnsi="Arial" w:cs="Arial"/>
          <w:i/>
          <w:color w:val="000000"/>
          <w:lang w:val="id-ID"/>
        </w:rPr>
        <w:t>output</w:t>
      </w:r>
      <w:r w:rsidRPr="0001671B">
        <w:rPr>
          <w:rFonts w:ascii="Arial" w:hAnsi="Arial" w:cs="Arial"/>
          <w:color w:val="000000"/>
          <w:lang w:val="id-ID"/>
        </w:rPr>
        <w:t xml:space="preserve">) dan </w:t>
      </w:r>
      <w:r w:rsidRPr="0001671B">
        <w:rPr>
          <w:rFonts w:ascii="Arial" w:hAnsi="Arial" w:cs="Arial"/>
          <w:color w:val="000000"/>
        </w:rPr>
        <w:t>54</w:t>
      </w:r>
      <w:r w:rsidRPr="0001671B">
        <w:rPr>
          <w:rFonts w:ascii="Arial" w:hAnsi="Arial" w:cs="Arial"/>
          <w:color w:val="000000"/>
          <w:lang w:val="id-ID"/>
        </w:rPr>
        <w:t>,</w:t>
      </w:r>
      <w:r w:rsidRPr="0001671B">
        <w:rPr>
          <w:rFonts w:ascii="Arial" w:hAnsi="Arial" w:cs="Arial"/>
          <w:color w:val="000000"/>
        </w:rPr>
        <w:t>57</w:t>
      </w:r>
      <w:r w:rsidRPr="0001671B">
        <w:rPr>
          <w:rFonts w:ascii="Arial" w:hAnsi="Arial" w:cs="Arial"/>
          <w:color w:val="000000"/>
          <w:lang w:val="id-ID"/>
        </w:rPr>
        <w:t>% (untuk pencapaian kinerja keuangan)</w:t>
      </w:r>
      <w:r w:rsidRPr="0001671B">
        <w:rPr>
          <w:rFonts w:ascii="Arial" w:hAnsi="Arial" w:cs="Arial"/>
          <w:color w:val="000000"/>
        </w:rPr>
        <w:t xml:space="preserve">. </w:t>
      </w:r>
    </w:p>
    <w:p w:rsidR="0083335C" w:rsidRPr="0001671B" w:rsidRDefault="0083335C" w:rsidP="00F95CF8">
      <w:pPr>
        <w:numPr>
          <w:ilvl w:val="0"/>
          <w:numId w:val="7"/>
        </w:numPr>
        <w:spacing w:after="0" w:line="360" w:lineRule="auto"/>
        <w:ind w:left="1276" w:hanging="425"/>
        <w:jc w:val="both"/>
        <w:rPr>
          <w:rFonts w:ascii="Arial" w:hAnsi="Arial" w:cs="Arial"/>
          <w:color w:val="000000"/>
        </w:rPr>
      </w:pPr>
      <w:r w:rsidRPr="0001671B">
        <w:rPr>
          <w:rFonts w:ascii="Arial" w:hAnsi="Arial" w:cs="Arial"/>
          <w:color w:val="000000"/>
        </w:rPr>
        <w:lastRenderedPageBreak/>
        <w:t xml:space="preserve">Rata-rata </w:t>
      </w:r>
      <w:proofErr w:type="spellStart"/>
      <w:r w:rsidRPr="0001671B">
        <w:rPr>
          <w:rFonts w:ascii="Arial" w:hAnsi="Arial" w:cs="Arial"/>
          <w:color w:val="000000"/>
        </w:rPr>
        <w:t>capaian</w:t>
      </w:r>
      <w:proofErr w:type="spellEnd"/>
      <w:r w:rsidRPr="0001671B">
        <w:rPr>
          <w:rFonts w:ascii="Arial" w:hAnsi="Arial" w:cs="Arial"/>
          <w:color w:val="000000"/>
        </w:rPr>
        <w:t xml:space="preserve"> </w:t>
      </w:r>
      <w:r w:rsidRPr="0001671B">
        <w:rPr>
          <w:rFonts w:ascii="Arial" w:hAnsi="Arial" w:cs="Arial"/>
          <w:color w:val="000000"/>
          <w:lang w:val="id-ID"/>
        </w:rPr>
        <w:t xml:space="preserve">kinerja </w:t>
      </w:r>
      <w:proofErr w:type="spellStart"/>
      <w:r w:rsidRPr="0001671B">
        <w:rPr>
          <w:rFonts w:ascii="Arial" w:hAnsi="Arial" w:cs="Arial"/>
          <w:color w:val="000000"/>
        </w:rPr>
        <w:t>kegiatan</w:t>
      </w:r>
      <w:proofErr w:type="spellEnd"/>
      <w:r w:rsidRPr="0001671B">
        <w:rPr>
          <w:rFonts w:ascii="Arial" w:hAnsi="Arial" w:cs="Arial"/>
          <w:color w:val="000000"/>
        </w:rPr>
        <w:t xml:space="preserve"> </w:t>
      </w:r>
      <w:r w:rsidRPr="0001671B">
        <w:rPr>
          <w:rFonts w:ascii="Arial" w:hAnsi="Arial" w:cs="Arial"/>
          <w:color w:val="000000"/>
          <w:lang w:val="id-ID"/>
        </w:rPr>
        <w:t xml:space="preserve">Renstra-PD sampai dengan </w:t>
      </w:r>
      <w:proofErr w:type="spellStart"/>
      <w:r w:rsidRPr="0001671B">
        <w:rPr>
          <w:rFonts w:ascii="Arial" w:hAnsi="Arial" w:cs="Arial"/>
          <w:color w:val="000000"/>
        </w:rPr>
        <w:t>Triwulan</w:t>
      </w:r>
      <w:proofErr w:type="spellEnd"/>
      <w:r w:rsidRPr="0001671B">
        <w:rPr>
          <w:rFonts w:ascii="Arial" w:hAnsi="Arial" w:cs="Arial"/>
          <w:color w:val="000000"/>
        </w:rPr>
        <w:t xml:space="preserve"> III      </w:t>
      </w:r>
      <w:proofErr w:type="spellStart"/>
      <w:r w:rsidRPr="0001671B">
        <w:rPr>
          <w:rFonts w:ascii="Arial" w:hAnsi="Arial" w:cs="Arial"/>
          <w:color w:val="000000"/>
        </w:rPr>
        <w:t>Tahun</w:t>
      </w:r>
      <w:proofErr w:type="spellEnd"/>
      <w:r w:rsidRPr="0001671B">
        <w:rPr>
          <w:rFonts w:ascii="Arial" w:hAnsi="Arial" w:cs="Arial"/>
          <w:color w:val="000000"/>
        </w:rPr>
        <w:t xml:space="preserve"> 2019 </w:t>
      </w:r>
      <w:proofErr w:type="spellStart"/>
      <w:r w:rsidRPr="0001671B">
        <w:rPr>
          <w:rFonts w:ascii="Arial" w:hAnsi="Arial" w:cs="Arial"/>
          <w:color w:val="000000"/>
        </w:rPr>
        <w:t>adalah</w:t>
      </w:r>
      <w:proofErr w:type="spellEnd"/>
      <w:r w:rsidRPr="0001671B">
        <w:rPr>
          <w:rFonts w:ascii="Arial" w:hAnsi="Arial" w:cs="Arial"/>
          <w:color w:val="000000"/>
        </w:rPr>
        <w:t xml:space="preserve"> 44,73%</w:t>
      </w:r>
      <w:r w:rsidRPr="0001671B">
        <w:rPr>
          <w:rFonts w:ascii="Arial" w:hAnsi="Arial" w:cs="Arial"/>
          <w:color w:val="000000"/>
          <w:lang w:val="id-ID"/>
        </w:rPr>
        <w:t xml:space="preserve"> (untuk pencapaian target </w:t>
      </w:r>
      <w:r w:rsidRPr="0001671B">
        <w:rPr>
          <w:rFonts w:ascii="Arial" w:hAnsi="Arial" w:cs="Arial"/>
          <w:i/>
          <w:color w:val="000000"/>
          <w:lang w:val="id-ID"/>
        </w:rPr>
        <w:t>output</w:t>
      </w:r>
      <w:r w:rsidRPr="0001671B">
        <w:rPr>
          <w:rFonts w:ascii="Arial" w:hAnsi="Arial" w:cs="Arial"/>
          <w:color w:val="000000"/>
          <w:lang w:val="id-ID"/>
        </w:rPr>
        <w:t xml:space="preserve">) dan </w:t>
      </w:r>
      <w:r w:rsidRPr="0001671B">
        <w:rPr>
          <w:rFonts w:ascii="Arial" w:hAnsi="Arial" w:cs="Arial"/>
          <w:color w:val="000000"/>
        </w:rPr>
        <w:t>41</w:t>
      </w:r>
      <w:r w:rsidRPr="0001671B">
        <w:rPr>
          <w:rFonts w:ascii="Arial" w:hAnsi="Arial" w:cs="Arial"/>
          <w:color w:val="000000"/>
          <w:lang w:val="id-ID"/>
        </w:rPr>
        <w:t>,</w:t>
      </w:r>
      <w:r w:rsidRPr="0001671B">
        <w:rPr>
          <w:rFonts w:ascii="Arial" w:hAnsi="Arial" w:cs="Arial"/>
          <w:color w:val="000000"/>
        </w:rPr>
        <w:t>93</w:t>
      </w:r>
      <w:r w:rsidRPr="0001671B">
        <w:rPr>
          <w:rFonts w:ascii="Arial" w:hAnsi="Arial" w:cs="Arial"/>
          <w:color w:val="000000"/>
          <w:lang w:val="id-ID"/>
        </w:rPr>
        <w:t>% (untuk pencapaian kinerja keuangan)</w:t>
      </w:r>
      <w:r w:rsidRPr="0001671B">
        <w:rPr>
          <w:rFonts w:ascii="Arial" w:hAnsi="Arial" w:cs="Arial"/>
          <w:color w:val="000000"/>
        </w:rPr>
        <w:t xml:space="preserve">. </w:t>
      </w:r>
    </w:p>
    <w:p w:rsidR="0083335C" w:rsidRPr="0001671B" w:rsidRDefault="0083335C" w:rsidP="00F95CF8">
      <w:pPr>
        <w:numPr>
          <w:ilvl w:val="0"/>
          <w:numId w:val="7"/>
        </w:numPr>
        <w:spacing w:after="0" w:line="360" w:lineRule="auto"/>
        <w:ind w:left="1276" w:hanging="425"/>
        <w:jc w:val="both"/>
        <w:rPr>
          <w:rFonts w:ascii="Arial" w:hAnsi="Arial" w:cs="Arial"/>
          <w:color w:val="000000"/>
        </w:rPr>
      </w:pPr>
      <w:r w:rsidRPr="0001671B">
        <w:rPr>
          <w:rFonts w:ascii="Arial" w:hAnsi="Arial" w:cs="Arial"/>
          <w:color w:val="000000"/>
          <w:lang w:val="id-ID"/>
        </w:rPr>
        <w:t>Semakin tidak bisa diukur indikator dan target kinerja kegiatan, maka semakin bias capaian kinerja yang dihasilkan. Semakin banyak kegiatan yang dilaksanakan dalam APBD yang tidak tercantum dalam dokumen rencana</w:t>
      </w:r>
      <w:r w:rsidRPr="0001671B">
        <w:rPr>
          <w:rFonts w:ascii="Arial" w:hAnsi="Arial" w:cs="Arial"/>
          <w:color w:val="000000"/>
        </w:rPr>
        <w:t xml:space="preserve"> (RPJMD dan RKPD)</w:t>
      </w:r>
      <w:r w:rsidRPr="0001671B">
        <w:rPr>
          <w:rFonts w:ascii="Arial" w:hAnsi="Arial" w:cs="Arial"/>
          <w:color w:val="000000"/>
          <w:lang w:val="id-ID"/>
        </w:rPr>
        <w:t>, maka semakin kecil realisasi keuangan suatu dokumen rencana</w:t>
      </w:r>
      <w:r w:rsidRPr="0001671B">
        <w:rPr>
          <w:rFonts w:ascii="Arial" w:hAnsi="Arial" w:cs="Arial"/>
          <w:color w:val="000000"/>
        </w:rPr>
        <w:t xml:space="preserve"> (RPJMD dan RKPD). </w:t>
      </w:r>
    </w:p>
    <w:p w:rsidR="002E5113" w:rsidRPr="0001671B" w:rsidRDefault="002E5113" w:rsidP="000D61FD">
      <w:pPr>
        <w:spacing w:after="0" w:line="360" w:lineRule="auto"/>
        <w:ind w:firstLine="720"/>
        <w:jc w:val="both"/>
        <w:rPr>
          <w:rFonts w:ascii="Arial" w:hAnsi="Arial" w:cs="Arial"/>
          <w:lang w:val="en-ID"/>
        </w:rPr>
      </w:pPr>
    </w:p>
    <w:p w:rsidR="0001671B" w:rsidRPr="0001671B" w:rsidRDefault="0001671B" w:rsidP="0001671B">
      <w:pPr>
        <w:pStyle w:val="ListParagraph"/>
        <w:numPr>
          <w:ilvl w:val="1"/>
          <w:numId w:val="1"/>
        </w:numPr>
        <w:ind w:left="432"/>
        <w:jc w:val="both"/>
        <w:rPr>
          <w:rFonts w:ascii="Arial" w:hAnsi="Arial" w:cs="Arial"/>
          <w:b/>
          <w:lang w:val="en-ID"/>
        </w:rPr>
      </w:pPr>
      <w:proofErr w:type="spellStart"/>
      <w:r w:rsidRPr="0001671B">
        <w:rPr>
          <w:rFonts w:ascii="Arial" w:eastAsia="Times New Roman" w:hAnsi="Arial" w:cs="Arial"/>
          <w:b/>
          <w:color w:val="000000"/>
          <w:lang w:val="en-ID"/>
        </w:rPr>
        <w:t>Capaian</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Realisasi</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Kinerja</w:t>
      </w:r>
      <w:proofErr w:type="spellEnd"/>
      <w:r w:rsidRPr="0001671B">
        <w:rPr>
          <w:rFonts w:ascii="Arial" w:eastAsia="Times New Roman" w:hAnsi="Arial" w:cs="Arial"/>
          <w:b/>
          <w:color w:val="000000"/>
          <w:lang w:val="en-ID"/>
        </w:rPr>
        <w:t xml:space="preserve"> </w:t>
      </w:r>
      <w:r w:rsidR="001901DD">
        <w:rPr>
          <w:rFonts w:ascii="Arial" w:eastAsia="Times New Roman" w:hAnsi="Arial" w:cs="Arial"/>
          <w:b/>
          <w:color w:val="000000"/>
          <w:lang w:val="en-ID"/>
        </w:rPr>
        <w:t xml:space="preserve">dan </w:t>
      </w:r>
      <w:proofErr w:type="spellStart"/>
      <w:r w:rsidR="001901DD">
        <w:rPr>
          <w:rFonts w:ascii="Arial" w:eastAsia="Times New Roman" w:hAnsi="Arial" w:cs="Arial"/>
          <w:b/>
          <w:color w:val="000000"/>
          <w:lang w:val="en-ID"/>
        </w:rPr>
        <w:t>Analisis</w:t>
      </w:r>
      <w:proofErr w:type="spellEnd"/>
      <w:r w:rsidR="001901DD">
        <w:rPr>
          <w:rFonts w:ascii="Arial" w:eastAsia="Times New Roman" w:hAnsi="Arial" w:cs="Arial"/>
          <w:b/>
          <w:color w:val="000000"/>
          <w:lang w:val="en-ID"/>
        </w:rPr>
        <w:t xml:space="preserve"> </w:t>
      </w:r>
      <w:proofErr w:type="spellStart"/>
      <w:r w:rsidR="001901DD">
        <w:rPr>
          <w:rFonts w:ascii="Arial" w:eastAsia="Times New Roman" w:hAnsi="Arial" w:cs="Arial"/>
          <w:b/>
          <w:color w:val="000000"/>
          <w:lang w:val="en-ID"/>
        </w:rPr>
        <w:t>Capaian</w:t>
      </w:r>
      <w:proofErr w:type="spellEnd"/>
      <w:r w:rsidR="001901DD">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Renstra</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Perangkat</w:t>
      </w:r>
      <w:proofErr w:type="spellEnd"/>
      <w:r w:rsidRPr="0001671B">
        <w:rPr>
          <w:rFonts w:ascii="Arial" w:eastAsia="Times New Roman" w:hAnsi="Arial" w:cs="Arial"/>
          <w:b/>
          <w:color w:val="000000"/>
          <w:lang w:val="en-ID"/>
        </w:rPr>
        <w:t xml:space="preserve"> Daerah </w:t>
      </w:r>
      <w:proofErr w:type="spellStart"/>
      <w:r w:rsidRPr="0001671B">
        <w:rPr>
          <w:rFonts w:ascii="Arial" w:eastAsia="Times New Roman" w:hAnsi="Arial" w:cs="Arial"/>
          <w:b/>
          <w:color w:val="000000"/>
          <w:lang w:val="en-ID"/>
        </w:rPr>
        <w:t>Berdasarkan</w:t>
      </w:r>
      <w:proofErr w:type="spellEnd"/>
      <w:r w:rsidRPr="0001671B">
        <w:rPr>
          <w:rFonts w:ascii="Arial" w:eastAsia="Times New Roman" w:hAnsi="Arial" w:cs="Arial"/>
          <w:b/>
          <w:color w:val="000000"/>
          <w:lang w:val="en-ID"/>
        </w:rPr>
        <w:t xml:space="preserve"> Program </w:t>
      </w:r>
      <w:proofErr w:type="spellStart"/>
      <w:r w:rsidRPr="0001671B">
        <w:rPr>
          <w:rFonts w:ascii="Arial" w:eastAsia="Times New Roman" w:hAnsi="Arial" w:cs="Arial"/>
          <w:b/>
          <w:color w:val="000000"/>
          <w:lang w:val="en-ID"/>
        </w:rPr>
        <w:t>Prioritas</w:t>
      </w:r>
      <w:proofErr w:type="spellEnd"/>
      <w:r w:rsidRPr="0001671B">
        <w:rPr>
          <w:rFonts w:ascii="Arial" w:eastAsia="Times New Roman" w:hAnsi="Arial" w:cs="Arial"/>
          <w:b/>
          <w:color w:val="000000"/>
          <w:lang w:val="en-ID"/>
        </w:rPr>
        <w:t xml:space="preserve"> </w:t>
      </w:r>
    </w:p>
    <w:p w:rsidR="006908E3" w:rsidRPr="0001671B" w:rsidRDefault="006908E3" w:rsidP="006908E3">
      <w:pPr>
        <w:spacing w:after="0" w:line="240" w:lineRule="auto"/>
        <w:ind w:left="1134" w:hanging="1134"/>
        <w:jc w:val="both"/>
        <w:rPr>
          <w:rFonts w:ascii="Arial" w:hAnsi="Arial" w:cs="Arial"/>
          <w:b/>
          <w:lang w:val="en-ID"/>
        </w:rPr>
      </w:pPr>
    </w:p>
    <w:tbl>
      <w:tblPr>
        <w:tblW w:w="9356" w:type="dxa"/>
        <w:tblInd w:w="-289" w:type="dxa"/>
        <w:tblLayout w:type="fixed"/>
        <w:tblLook w:val="04A0" w:firstRow="1" w:lastRow="0" w:firstColumn="1" w:lastColumn="0" w:noHBand="0" w:noVBand="1"/>
      </w:tblPr>
      <w:tblGrid>
        <w:gridCol w:w="1135"/>
        <w:gridCol w:w="1134"/>
        <w:gridCol w:w="850"/>
        <w:gridCol w:w="851"/>
        <w:gridCol w:w="709"/>
        <w:gridCol w:w="850"/>
        <w:gridCol w:w="709"/>
        <w:gridCol w:w="850"/>
        <w:gridCol w:w="1134"/>
        <w:gridCol w:w="1134"/>
      </w:tblGrid>
      <w:tr w:rsidR="0001671B" w:rsidRPr="0001671B" w:rsidTr="003D58A4">
        <w:trPr>
          <w:trHeight w:val="285"/>
          <w:tblHeader/>
        </w:trPr>
        <w:tc>
          <w:tcPr>
            <w:tcW w:w="1135" w:type="dxa"/>
            <w:vMerge w:val="restart"/>
            <w:tcBorders>
              <w:top w:val="single" w:sz="4" w:space="0" w:color="auto"/>
              <w:left w:val="single" w:sz="4" w:space="0" w:color="auto"/>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r w:rsidRPr="00550BA2">
              <w:rPr>
                <w:rFonts w:ascii="Arial" w:eastAsia="Times New Roman" w:hAnsi="Arial" w:cs="Arial"/>
                <w:b/>
                <w:bCs/>
                <w:color w:val="000000"/>
                <w:sz w:val="14"/>
                <w:szCs w:val="14"/>
              </w:rPr>
              <w:t>No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roofErr w:type="spellStart"/>
            <w:r w:rsidRPr="00550BA2">
              <w:rPr>
                <w:rFonts w:ascii="Arial" w:eastAsia="Times New Roman" w:hAnsi="Arial" w:cs="Arial"/>
                <w:b/>
                <w:bCs/>
                <w:color w:val="000000"/>
                <w:sz w:val="14"/>
                <w:szCs w:val="14"/>
              </w:rPr>
              <w:t>Uraian</w:t>
            </w:r>
            <w:proofErr w:type="spellEnd"/>
          </w:p>
        </w:tc>
        <w:tc>
          <w:tcPr>
            <w:tcW w:w="2410" w:type="dxa"/>
            <w:gridSpan w:val="3"/>
            <w:tcBorders>
              <w:top w:val="single" w:sz="4" w:space="0" w:color="auto"/>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r w:rsidRPr="00550BA2">
              <w:rPr>
                <w:rFonts w:ascii="Arial" w:eastAsia="Times New Roman" w:hAnsi="Arial" w:cs="Arial"/>
                <w:b/>
                <w:bCs/>
                <w:color w:val="000000"/>
                <w:sz w:val="14"/>
                <w:szCs w:val="14"/>
              </w:rPr>
              <w:t>Program</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5B9BD5"/>
            <w:noWrap/>
            <w:vAlign w:val="center"/>
            <w:hideMark/>
          </w:tcPr>
          <w:p w:rsidR="0001671B" w:rsidRPr="003D58A4" w:rsidRDefault="0001671B" w:rsidP="0001671B">
            <w:pPr>
              <w:spacing w:after="0" w:line="240" w:lineRule="auto"/>
              <w:jc w:val="center"/>
              <w:rPr>
                <w:rFonts w:ascii="Arial" w:eastAsia="Times New Roman" w:hAnsi="Arial" w:cs="Arial"/>
                <w:b/>
                <w:bCs/>
                <w:color w:val="000000"/>
                <w:sz w:val="11"/>
                <w:szCs w:val="11"/>
              </w:rPr>
            </w:pPr>
            <w:proofErr w:type="spellStart"/>
            <w:r w:rsidRPr="003D58A4">
              <w:rPr>
                <w:rFonts w:ascii="Arial" w:eastAsia="Times New Roman" w:hAnsi="Arial" w:cs="Arial"/>
                <w:b/>
                <w:bCs/>
                <w:color w:val="000000"/>
                <w:sz w:val="11"/>
                <w:szCs w:val="11"/>
              </w:rPr>
              <w:t>Realisasi</w:t>
            </w:r>
            <w:proofErr w:type="spellEnd"/>
            <w:r w:rsidRPr="003D58A4">
              <w:rPr>
                <w:rFonts w:ascii="Arial" w:eastAsia="Times New Roman" w:hAnsi="Arial" w:cs="Arial"/>
                <w:b/>
                <w:bCs/>
                <w:color w:val="000000"/>
                <w:sz w:val="11"/>
                <w:szCs w:val="11"/>
              </w:rPr>
              <w:t xml:space="preserve"> </w:t>
            </w:r>
            <w:proofErr w:type="spellStart"/>
            <w:r w:rsidRPr="003D58A4">
              <w:rPr>
                <w:rFonts w:ascii="Arial" w:eastAsia="Times New Roman" w:hAnsi="Arial" w:cs="Arial"/>
                <w:b/>
                <w:bCs/>
                <w:color w:val="000000"/>
                <w:sz w:val="11"/>
                <w:szCs w:val="11"/>
              </w:rPr>
              <w:t>Keuangan</w:t>
            </w:r>
            <w:proofErr w:type="spellEnd"/>
            <w:r w:rsidRPr="003D58A4">
              <w:rPr>
                <w:rFonts w:ascii="Arial" w:eastAsia="Times New Roman" w:hAnsi="Arial" w:cs="Arial"/>
                <w:b/>
                <w:bCs/>
                <w:color w:val="000000"/>
                <w:sz w:val="11"/>
                <w:szCs w:val="11"/>
              </w:rPr>
              <w:t xml:space="preserve">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5B9BD5"/>
            <w:noWrap/>
            <w:vAlign w:val="center"/>
            <w:hideMark/>
          </w:tcPr>
          <w:p w:rsidR="0001671B" w:rsidRPr="003D58A4" w:rsidRDefault="0001671B" w:rsidP="0001671B">
            <w:pPr>
              <w:spacing w:after="0" w:line="240" w:lineRule="auto"/>
              <w:jc w:val="center"/>
              <w:rPr>
                <w:rFonts w:ascii="Arial" w:eastAsia="Times New Roman" w:hAnsi="Arial" w:cs="Arial"/>
                <w:b/>
                <w:bCs/>
                <w:color w:val="000000"/>
                <w:sz w:val="11"/>
                <w:szCs w:val="11"/>
              </w:rPr>
            </w:pPr>
            <w:proofErr w:type="spellStart"/>
            <w:r w:rsidRPr="003D58A4">
              <w:rPr>
                <w:rFonts w:ascii="Arial" w:eastAsia="Times New Roman" w:hAnsi="Arial" w:cs="Arial"/>
                <w:b/>
                <w:bCs/>
                <w:color w:val="000000"/>
                <w:sz w:val="11"/>
                <w:szCs w:val="11"/>
              </w:rPr>
              <w:t>Realisasi</w:t>
            </w:r>
            <w:proofErr w:type="spellEnd"/>
            <w:r w:rsidRPr="003D58A4">
              <w:rPr>
                <w:rFonts w:ascii="Arial" w:eastAsia="Times New Roman" w:hAnsi="Arial" w:cs="Arial"/>
                <w:b/>
                <w:bCs/>
                <w:color w:val="000000"/>
                <w:sz w:val="11"/>
                <w:szCs w:val="11"/>
              </w:rPr>
              <w:t xml:space="preserve"> </w:t>
            </w:r>
            <w:proofErr w:type="spellStart"/>
            <w:r w:rsidRPr="003D58A4">
              <w:rPr>
                <w:rFonts w:ascii="Arial" w:eastAsia="Times New Roman" w:hAnsi="Arial" w:cs="Arial"/>
                <w:b/>
                <w:bCs/>
                <w:color w:val="000000"/>
                <w:sz w:val="11"/>
                <w:szCs w:val="11"/>
              </w:rPr>
              <w:t>Fisik</w:t>
            </w:r>
            <w:proofErr w:type="spellEnd"/>
            <w:r w:rsidRPr="003D58A4">
              <w:rPr>
                <w:rFonts w:ascii="Arial" w:eastAsia="Times New Roman" w:hAnsi="Arial" w:cs="Arial"/>
                <w:b/>
                <w:bCs/>
                <w:color w:val="000000"/>
                <w:sz w:val="11"/>
                <w:szCs w:val="11"/>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r w:rsidRPr="00550BA2">
              <w:rPr>
                <w:rFonts w:ascii="Arial" w:eastAsia="Times New Roman" w:hAnsi="Arial" w:cs="Arial"/>
                <w:b/>
                <w:bCs/>
                <w:color w:val="000000"/>
                <w:sz w:val="14"/>
                <w:szCs w:val="14"/>
              </w:rPr>
              <w:t>SKPD</w:t>
            </w:r>
          </w:p>
        </w:tc>
        <w:tc>
          <w:tcPr>
            <w:tcW w:w="2268" w:type="dxa"/>
            <w:gridSpan w:val="2"/>
            <w:tcBorders>
              <w:top w:val="single" w:sz="4" w:space="0" w:color="auto"/>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roofErr w:type="spellStart"/>
            <w:r w:rsidRPr="00550BA2">
              <w:rPr>
                <w:rFonts w:ascii="Arial" w:eastAsia="Times New Roman" w:hAnsi="Arial" w:cs="Arial"/>
                <w:b/>
                <w:bCs/>
                <w:color w:val="000000"/>
                <w:sz w:val="14"/>
                <w:szCs w:val="14"/>
              </w:rPr>
              <w:t>Analisis</w:t>
            </w:r>
            <w:proofErr w:type="spellEnd"/>
          </w:p>
        </w:tc>
      </w:tr>
      <w:tr w:rsidR="0001671B" w:rsidRPr="0001671B" w:rsidTr="003D58A4">
        <w:trPr>
          <w:trHeight w:val="285"/>
          <w:tblHead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r w:rsidRPr="00550BA2">
              <w:rPr>
                <w:rFonts w:ascii="Arial" w:eastAsia="Times New Roman" w:hAnsi="Arial" w:cs="Arial"/>
                <w:b/>
                <w:bCs/>
                <w:color w:val="000000"/>
                <w:sz w:val="14"/>
                <w:szCs w:val="14"/>
              </w:rPr>
              <w:t>Target</w:t>
            </w:r>
          </w:p>
        </w:tc>
        <w:tc>
          <w:tcPr>
            <w:tcW w:w="851" w:type="dxa"/>
            <w:tcBorders>
              <w:top w:val="nil"/>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roofErr w:type="spellStart"/>
            <w:r w:rsidRPr="00550BA2">
              <w:rPr>
                <w:rFonts w:ascii="Arial" w:eastAsia="Times New Roman" w:hAnsi="Arial" w:cs="Arial"/>
                <w:b/>
                <w:bCs/>
                <w:color w:val="000000"/>
                <w:sz w:val="14"/>
                <w:szCs w:val="14"/>
              </w:rPr>
              <w:t>Capaian</w:t>
            </w:r>
            <w:proofErr w:type="spellEnd"/>
          </w:p>
        </w:tc>
        <w:tc>
          <w:tcPr>
            <w:tcW w:w="709" w:type="dxa"/>
            <w:tcBorders>
              <w:top w:val="nil"/>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r w:rsidRPr="00550BA2">
              <w:rPr>
                <w:rFonts w:ascii="Arial" w:eastAsia="Times New Roman" w:hAnsi="Arial" w:cs="Arial"/>
                <w:b/>
                <w:bCs/>
                <w:color w:val="000000"/>
                <w:sz w:val="14"/>
                <w:szCs w:val="14"/>
              </w:rPr>
              <w:t>%</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roofErr w:type="spellStart"/>
            <w:r w:rsidRPr="00550BA2">
              <w:rPr>
                <w:rFonts w:ascii="Arial" w:eastAsia="Times New Roman" w:hAnsi="Arial" w:cs="Arial"/>
                <w:b/>
                <w:bCs/>
                <w:color w:val="000000"/>
                <w:sz w:val="14"/>
                <w:szCs w:val="14"/>
              </w:rPr>
              <w:t>Keuangan</w:t>
            </w:r>
            <w:proofErr w:type="spellEnd"/>
          </w:p>
        </w:tc>
        <w:tc>
          <w:tcPr>
            <w:tcW w:w="1134" w:type="dxa"/>
            <w:tcBorders>
              <w:top w:val="nil"/>
              <w:left w:val="nil"/>
              <w:bottom w:val="single" w:sz="4" w:space="0" w:color="auto"/>
              <w:right w:val="single" w:sz="4" w:space="0" w:color="auto"/>
            </w:tcBorders>
            <w:shd w:val="clear" w:color="000000" w:fill="5B9BD5"/>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4"/>
                <w:szCs w:val="14"/>
              </w:rPr>
            </w:pPr>
            <w:proofErr w:type="spellStart"/>
            <w:r w:rsidRPr="00550BA2">
              <w:rPr>
                <w:rFonts w:ascii="Arial" w:eastAsia="Times New Roman" w:hAnsi="Arial" w:cs="Arial"/>
                <w:b/>
                <w:bCs/>
                <w:color w:val="000000"/>
                <w:sz w:val="14"/>
                <w:szCs w:val="14"/>
              </w:rPr>
              <w:t>Fisik</w:t>
            </w:r>
            <w:proofErr w:type="spellEnd"/>
          </w:p>
        </w:tc>
      </w:tr>
      <w:tr w:rsidR="0001671B" w:rsidRPr="00550BA2" w:rsidTr="001B7D11">
        <w:trPr>
          <w:trHeight w:val="285"/>
        </w:trPr>
        <w:tc>
          <w:tcPr>
            <w:tcW w:w="9356" w:type="dxa"/>
            <w:gridSpan w:val="10"/>
            <w:tcBorders>
              <w:top w:val="single" w:sz="4" w:space="0" w:color="auto"/>
              <w:left w:val="single" w:sz="4" w:space="0" w:color="auto"/>
              <w:bottom w:val="single" w:sz="4" w:space="0" w:color="auto"/>
              <w:right w:val="single" w:sz="4" w:space="0" w:color="auto"/>
            </w:tcBorders>
            <w:shd w:val="clear" w:color="auto" w:fill="F8CBAD"/>
            <w:vAlign w:val="center"/>
          </w:tcPr>
          <w:p w:rsidR="0001671B" w:rsidRPr="00550BA2" w:rsidRDefault="0001671B" w:rsidP="0001671B">
            <w:pPr>
              <w:spacing w:after="0" w:line="240" w:lineRule="auto"/>
              <w:jc w:val="center"/>
              <w:rPr>
                <w:rFonts w:ascii="Arial" w:eastAsia="Times New Roman" w:hAnsi="Arial" w:cs="Arial"/>
                <w:b/>
                <w:bCs/>
                <w:color w:val="000000"/>
                <w:sz w:val="16"/>
                <w:szCs w:val="16"/>
              </w:rPr>
            </w:pPr>
            <w:r w:rsidRPr="00550BA2">
              <w:rPr>
                <w:rFonts w:ascii="Arial" w:eastAsia="Times New Roman" w:hAnsi="Arial" w:cs="Arial"/>
                <w:b/>
                <w:bCs/>
                <w:color w:val="000000"/>
                <w:sz w:val="16"/>
                <w:szCs w:val="16"/>
              </w:rPr>
              <w:t>MISI 1: BERDAULAT DALAM PEMBANGUNAN SUMBER DAYA MANUSIA YANG BERAKHLAK MULIA DAN BERDAYA SAING, TERUTAMA PEREMPUAN, PEMUDA DAN PENYANDANG DISABILITAS</w:t>
            </w:r>
          </w:p>
        </w:tc>
      </w:tr>
      <w:tr w:rsidR="0001671B" w:rsidRPr="0001671B" w:rsidTr="003D58A4">
        <w:trPr>
          <w:trHeight w:val="285"/>
        </w:trPr>
        <w:tc>
          <w:tcPr>
            <w:tcW w:w="1135"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Tujuan</w:t>
            </w:r>
            <w:proofErr w:type="spellEnd"/>
            <w:r w:rsidRPr="00550BA2">
              <w:rPr>
                <w:rFonts w:ascii="Arial" w:eastAsia="Times New Roman" w:hAnsi="Arial" w:cs="Arial"/>
                <w:b/>
                <w:bCs/>
                <w:color w:val="000000"/>
                <w:sz w:val="12"/>
                <w:szCs w:val="12"/>
              </w:rPr>
              <w:t xml:space="preserve"> 1: </w:t>
            </w:r>
            <w:proofErr w:type="spellStart"/>
            <w:r w:rsidRPr="00550BA2">
              <w:rPr>
                <w:rFonts w:ascii="Arial" w:eastAsia="Times New Roman" w:hAnsi="Arial" w:cs="Arial"/>
                <w:b/>
                <w:bCs/>
                <w:color w:val="000000"/>
                <w:sz w:val="12"/>
                <w:szCs w:val="12"/>
              </w:rPr>
              <w:t>Mewujudkan</w:t>
            </w:r>
            <w:proofErr w:type="spellEnd"/>
            <w:r w:rsidRPr="00550BA2">
              <w:rPr>
                <w:rFonts w:ascii="Arial" w:eastAsia="Times New Roman" w:hAnsi="Arial" w:cs="Arial"/>
                <w:b/>
                <w:bCs/>
                <w:color w:val="000000"/>
                <w:sz w:val="12"/>
                <w:szCs w:val="12"/>
              </w:rPr>
              <w:t xml:space="preserve"> Masyarakat Yang </w:t>
            </w:r>
            <w:proofErr w:type="spellStart"/>
            <w:r w:rsidRPr="00550BA2">
              <w:rPr>
                <w:rFonts w:ascii="Arial" w:eastAsia="Times New Roman" w:hAnsi="Arial" w:cs="Arial"/>
                <w:b/>
                <w:bCs/>
                <w:color w:val="000000"/>
                <w:sz w:val="12"/>
                <w:szCs w:val="12"/>
              </w:rPr>
              <w:t>Berkarakter</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Berakhlak</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Mulia</w:t>
            </w:r>
            <w:proofErr w:type="spellEnd"/>
            <w:r w:rsidRPr="00550BA2">
              <w:rPr>
                <w:rFonts w:ascii="Arial" w:eastAsia="Times New Roman" w:hAnsi="Arial" w:cs="Arial"/>
                <w:b/>
                <w:bCs/>
                <w:color w:val="000000"/>
                <w:sz w:val="12"/>
                <w:szCs w:val="12"/>
              </w:rPr>
              <w:t xml:space="preserve"> Dan </w:t>
            </w:r>
            <w:proofErr w:type="spellStart"/>
            <w:r w:rsidRPr="00550BA2">
              <w:rPr>
                <w:rFonts w:ascii="Arial" w:eastAsia="Times New Roman" w:hAnsi="Arial" w:cs="Arial"/>
                <w:b/>
                <w:bCs/>
                <w:color w:val="000000"/>
                <w:sz w:val="12"/>
                <w:szCs w:val="12"/>
              </w:rPr>
              <w:t>Berdaya</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Saing</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550BA2" w:rsidRDefault="005B41CA"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Indeks</w:t>
            </w:r>
            <w:proofErr w:type="spellEnd"/>
            <w:r w:rsidRPr="00550BA2">
              <w:rPr>
                <w:rFonts w:ascii="Arial" w:eastAsia="Times New Roman" w:hAnsi="Arial" w:cs="Arial"/>
                <w:b/>
                <w:bCs/>
                <w:color w:val="000000"/>
                <w:sz w:val="12"/>
                <w:szCs w:val="12"/>
              </w:rPr>
              <w:t xml:space="preserve"> Pembangunan </w:t>
            </w:r>
            <w:proofErr w:type="spellStart"/>
            <w:r w:rsidRPr="00550BA2">
              <w:rPr>
                <w:rFonts w:ascii="Arial" w:eastAsia="Times New Roman" w:hAnsi="Arial" w:cs="Arial"/>
                <w:b/>
                <w:bCs/>
                <w:color w:val="000000"/>
                <w:sz w:val="12"/>
                <w:szCs w:val="12"/>
              </w:rPr>
              <w:t>Manusia</w:t>
            </w:r>
            <w:proofErr w:type="spellEnd"/>
            <w:r w:rsidRPr="00550BA2">
              <w:rPr>
                <w:rFonts w:ascii="Arial" w:eastAsia="Times New Roman" w:hAnsi="Arial" w:cs="Arial"/>
                <w:b/>
                <w:bCs/>
                <w:color w:val="000000"/>
                <w:sz w:val="12"/>
                <w:szCs w:val="12"/>
              </w:rPr>
              <w:t xml:space="preserve"> (IPM)</w:t>
            </w:r>
          </w:p>
        </w:tc>
        <w:tc>
          <w:tcPr>
            <w:tcW w:w="85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5B41CA"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75.3</w:t>
            </w:r>
          </w:p>
        </w:tc>
        <w:tc>
          <w:tcPr>
            <w:tcW w:w="851"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5B41CA"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75.83</w:t>
            </w:r>
          </w:p>
        </w:tc>
        <w:tc>
          <w:tcPr>
            <w:tcW w:w="709"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5B41CA"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100.70</w:t>
            </w:r>
          </w:p>
        </w:tc>
        <w:tc>
          <w:tcPr>
            <w:tcW w:w="85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285"/>
        </w:trPr>
        <w:tc>
          <w:tcPr>
            <w:tcW w:w="1135"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Sasaran</w:t>
            </w:r>
            <w:proofErr w:type="spellEnd"/>
            <w:r w:rsidRPr="00550BA2">
              <w:rPr>
                <w:rFonts w:ascii="Arial" w:eastAsia="Times New Roman" w:hAnsi="Arial" w:cs="Arial"/>
                <w:b/>
                <w:bCs/>
                <w:color w:val="000000"/>
                <w:sz w:val="12"/>
                <w:szCs w:val="12"/>
              </w:rPr>
              <w:t xml:space="preserve"> 1 : </w:t>
            </w:r>
            <w:proofErr w:type="spellStart"/>
            <w:r w:rsidRPr="00550BA2">
              <w:rPr>
                <w:rFonts w:ascii="Arial" w:eastAsia="Times New Roman" w:hAnsi="Arial" w:cs="Arial"/>
                <w:b/>
                <w:bCs/>
                <w:color w:val="000000"/>
                <w:sz w:val="12"/>
                <w:szCs w:val="12"/>
              </w:rPr>
              <w:t>Meningkatnya</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Pengamalan</w:t>
            </w:r>
            <w:proofErr w:type="spellEnd"/>
            <w:r w:rsidRPr="00550BA2">
              <w:rPr>
                <w:rFonts w:ascii="Arial" w:eastAsia="Times New Roman" w:hAnsi="Arial" w:cs="Arial"/>
                <w:b/>
                <w:bCs/>
                <w:color w:val="000000"/>
                <w:sz w:val="12"/>
                <w:szCs w:val="12"/>
              </w:rPr>
              <w:t xml:space="preserve"> Nilai-Nilai </w:t>
            </w:r>
            <w:proofErr w:type="spellStart"/>
            <w:r w:rsidRPr="00550BA2">
              <w:rPr>
                <w:rFonts w:ascii="Arial" w:eastAsia="Times New Roman" w:hAnsi="Arial" w:cs="Arial"/>
                <w:b/>
                <w:bCs/>
                <w:color w:val="000000"/>
                <w:sz w:val="12"/>
                <w:szCs w:val="12"/>
              </w:rPr>
              <w:t>Budaya</w:t>
            </w:r>
            <w:proofErr w:type="spellEnd"/>
            <w:r w:rsidRPr="00550BA2">
              <w:rPr>
                <w:rFonts w:ascii="Arial" w:eastAsia="Times New Roman" w:hAnsi="Arial" w:cs="Arial"/>
                <w:b/>
                <w:bCs/>
                <w:color w:val="000000"/>
                <w:sz w:val="12"/>
                <w:szCs w:val="12"/>
              </w:rPr>
              <w:t xml:space="preserve"> Dan </w:t>
            </w:r>
            <w:proofErr w:type="spellStart"/>
            <w:r w:rsidRPr="00550BA2">
              <w:rPr>
                <w:rFonts w:ascii="Arial" w:eastAsia="Times New Roman" w:hAnsi="Arial" w:cs="Arial"/>
                <w:b/>
                <w:bCs/>
                <w:color w:val="000000"/>
                <w:sz w:val="12"/>
                <w:szCs w:val="12"/>
              </w:rPr>
              <w:t>Keagamaan</w:t>
            </w:r>
            <w:proofErr w:type="spellEnd"/>
            <w:r w:rsidRPr="00550BA2">
              <w:rPr>
                <w:rFonts w:ascii="Arial" w:eastAsia="Times New Roman" w:hAnsi="Arial" w:cs="Arial"/>
                <w:b/>
                <w:bCs/>
                <w:color w:val="000000"/>
                <w:sz w:val="12"/>
                <w:szCs w:val="12"/>
              </w:rPr>
              <w:t xml:space="preserve"> Di Masyarakat</w:t>
            </w:r>
          </w:p>
        </w:tc>
        <w:tc>
          <w:tcPr>
            <w:tcW w:w="1134"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550BA2" w:rsidRDefault="005B41CA" w:rsidP="0001671B">
            <w:pPr>
              <w:spacing w:after="0" w:line="240" w:lineRule="auto"/>
              <w:jc w:val="center"/>
              <w:rPr>
                <w:rFonts w:ascii="Arial" w:eastAsia="Times New Roman" w:hAnsi="Arial" w:cs="Arial"/>
                <w:b/>
                <w:color w:val="000000"/>
                <w:sz w:val="12"/>
                <w:szCs w:val="12"/>
              </w:rPr>
            </w:pPr>
            <w:proofErr w:type="spellStart"/>
            <w:r w:rsidRPr="00550BA2">
              <w:rPr>
                <w:rFonts w:ascii="Arial" w:eastAsia="Times New Roman" w:hAnsi="Arial" w:cs="Arial"/>
                <w:b/>
                <w:color w:val="000000"/>
                <w:sz w:val="12"/>
                <w:szCs w:val="12"/>
              </w:rPr>
              <w:t>Indeks</w:t>
            </w:r>
            <w:proofErr w:type="spellEnd"/>
            <w:r w:rsidRPr="00550BA2">
              <w:rPr>
                <w:rFonts w:ascii="Arial" w:eastAsia="Times New Roman" w:hAnsi="Arial" w:cs="Arial"/>
                <w:b/>
                <w:color w:val="000000"/>
                <w:sz w:val="12"/>
                <w:szCs w:val="12"/>
              </w:rPr>
              <w:t xml:space="preserve"> </w:t>
            </w:r>
            <w:proofErr w:type="spellStart"/>
            <w:r w:rsidRPr="00550BA2">
              <w:rPr>
                <w:rFonts w:ascii="Arial" w:eastAsia="Times New Roman" w:hAnsi="Arial" w:cs="Arial"/>
                <w:b/>
                <w:color w:val="000000"/>
                <w:sz w:val="12"/>
                <w:szCs w:val="12"/>
              </w:rPr>
              <w:t>Demokrasi</w:t>
            </w:r>
            <w:proofErr w:type="spellEnd"/>
            <w:r w:rsidRPr="00550BA2">
              <w:rPr>
                <w:rFonts w:ascii="Arial" w:eastAsia="Times New Roman" w:hAnsi="Arial" w:cs="Arial"/>
                <w:b/>
                <w:color w:val="000000"/>
                <w:sz w:val="12"/>
                <w:szCs w:val="12"/>
              </w:rPr>
              <w:t xml:space="preserve"> Indonesia</w:t>
            </w:r>
          </w:p>
        </w:tc>
        <w:tc>
          <w:tcPr>
            <w:tcW w:w="850"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B0288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73.50</w:t>
            </w:r>
          </w:p>
        </w:tc>
        <w:tc>
          <w:tcPr>
            <w:tcW w:w="851"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B0288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73.88</w:t>
            </w:r>
          </w:p>
        </w:tc>
        <w:tc>
          <w:tcPr>
            <w:tcW w:w="709"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B0288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100.52</w:t>
            </w:r>
          </w:p>
        </w:tc>
        <w:tc>
          <w:tcPr>
            <w:tcW w:w="850"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1601"/>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pendidikan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politik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masyarakat</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61.38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90.26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1671B" w:rsidRPr="0001671B" w:rsidRDefault="005A1E7E"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93.40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1671B" w:rsidRPr="0001671B" w:rsidRDefault="005A1E7E"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95.15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BADAN KESATUAN BANGSA DAN POLITIK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671B" w:rsidRPr="005B41CA" w:rsidRDefault="005B41CA" w:rsidP="0001671B">
            <w:pPr>
              <w:spacing w:after="0" w:line="240" w:lineRule="auto"/>
              <w:jc w:val="center"/>
              <w:rPr>
                <w:rFonts w:ascii="Arial" w:eastAsia="Times New Roman" w:hAnsi="Arial" w:cs="Arial"/>
                <w:color w:val="000000"/>
                <w:sz w:val="14"/>
                <w:szCs w:val="14"/>
              </w:rPr>
            </w:pPr>
            <w:proofErr w:type="spellStart"/>
            <w:r w:rsidRPr="005B41CA">
              <w:rPr>
                <w:rFonts w:ascii="Arial" w:eastAsia="Times New Roman" w:hAnsi="Arial" w:cs="Arial"/>
                <w:color w:val="000000"/>
                <w:sz w:val="14"/>
                <w:szCs w:val="14"/>
              </w:rPr>
              <w:t>Perencanaa</w:t>
            </w:r>
            <w:r w:rsidR="0001671B" w:rsidRPr="005B41CA">
              <w:rPr>
                <w:rFonts w:ascii="Arial" w:eastAsia="Times New Roman" w:hAnsi="Arial" w:cs="Arial"/>
                <w:color w:val="000000"/>
                <w:sz w:val="14"/>
                <w:szCs w:val="14"/>
              </w:rPr>
              <w:t>n</w:t>
            </w:r>
            <w:proofErr w:type="spellEnd"/>
            <w:r w:rsidR="0001671B" w:rsidRPr="005B41CA">
              <w:rPr>
                <w:rFonts w:ascii="Arial" w:eastAsia="Times New Roman" w:hAnsi="Arial" w:cs="Arial"/>
                <w:color w:val="000000"/>
                <w:sz w:val="14"/>
                <w:szCs w:val="14"/>
              </w:rPr>
              <w:t xml:space="preserve"> target </w:t>
            </w:r>
            <w:proofErr w:type="spellStart"/>
            <w:r w:rsidR="0001671B" w:rsidRPr="005B41CA">
              <w:rPr>
                <w:rFonts w:ascii="Arial" w:eastAsia="Times New Roman" w:hAnsi="Arial" w:cs="Arial"/>
                <w:color w:val="000000"/>
                <w:sz w:val="14"/>
                <w:szCs w:val="14"/>
              </w:rPr>
              <w:t>indikator</w:t>
            </w:r>
            <w:proofErr w:type="spellEnd"/>
            <w:r w:rsidR="0001671B" w:rsidRPr="005B41CA">
              <w:rPr>
                <w:rFonts w:ascii="Arial" w:eastAsia="Times New Roman" w:hAnsi="Arial" w:cs="Arial"/>
                <w:b/>
                <w:bCs/>
                <w:color w:val="000000"/>
                <w:sz w:val="14"/>
                <w:szCs w:val="14"/>
              </w:rPr>
              <w:t xml:space="preserve"> </w:t>
            </w:r>
            <w:proofErr w:type="spellStart"/>
            <w:r w:rsidR="0001671B" w:rsidRPr="005B41CA">
              <w:rPr>
                <w:rFonts w:ascii="Arial" w:eastAsia="Times New Roman" w:hAnsi="Arial" w:cs="Arial"/>
                <w:b/>
                <w:bCs/>
                <w:color w:val="000000"/>
                <w:sz w:val="14"/>
                <w:szCs w:val="14"/>
              </w:rPr>
              <w:t>efekif</w:t>
            </w:r>
            <w:proofErr w:type="spellEnd"/>
            <w:r w:rsidR="0001671B" w:rsidRPr="005B41CA">
              <w:rPr>
                <w:rFonts w:ascii="Arial" w:eastAsia="Times New Roman" w:hAnsi="Arial" w:cs="Arial"/>
                <w:color w:val="000000"/>
                <w:sz w:val="14"/>
                <w:szCs w:val="14"/>
              </w:rPr>
              <w:t xml:space="preserve">,  dan </w:t>
            </w:r>
            <w:proofErr w:type="spellStart"/>
            <w:r w:rsidR="0001671B" w:rsidRPr="005B41CA">
              <w:rPr>
                <w:rFonts w:ascii="Arial" w:eastAsia="Times New Roman" w:hAnsi="Arial" w:cs="Arial"/>
                <w:color w:val="000000"/>
                <w:sz w:val="14"/>
                <w:szCs w:val="14"/>
              </w:rPr>
              <w:t>perencan</w:t>
            </w:r>
            <w:r w:rsidR="00201036" w:rsidRPr="005B41CA">
              <w:rPr>
                <w:rFonts w:ascii="Arial" w:eastAsia="Times New Roman" w:hAnsi="Arial" w:cs="Arial"/>
                <w:color w:val="000000"/>
                <w:sz w:val="14"/>
                <w:szCs w:val="14"/>
              </w:rPr>
              <w:t>aan</w:t>
            </w:r>
            <w:proofErr w:type="spellEnd"/>
            <w:r w:rsidR="00201036" w:rsidRPr="005B41CA">
              <w:rPr>
                <w:rFonts w:ascii="Arial" w:eastAsia="Times New Roman" w:hAnsi="Arial" w:cs="Arial"/>
                <w:color w:val="000000"/>
                <w:sz w:val="14"/>
                <w:szCs w:val="14"/>
              </w:rPr>
              <w:t xml:space="preserve"> </w:t>
            </w:r>
            <w:proofErr w:type="spellStart"/>
            <w:r w:rsidR="00201036" w:rsidRPr="005B41CA">
              <w:rPr>
                <w:rFonts w:ascii="Arial" w:eastAsia="Times New Roman" w:hAnsi="Arial" w:cs="Arial"/>
                <w:color w:val="000000"/>
                <w:sz w:val="14"/>
                <w:szCs w:val="14"/>
              </w:rPr>
              <w:t>anggaran</w:t>
            </w:r>
            <w:proofErr w:type="spellEnd"/>
            <w:r w:rsidR="00201036" w:rsidRPr="005B41CA">
              <w:rPr>
                <w:rFonts w:ascii="Arial" w:eastAsia="Times New Roman" w:hAnsi="Arial" w:cs="Arial"/>
                <w:color w:val="000000"/>
                <w:sz w:val="14"/>
                <w:szCs w:val="14"/>
              </w:rPr>
              <w:t xml:space="preserve"> </w:t>
            </w:r>
            <w:proofErr w:type="spellStart"/>
            <w:r w:rsidR="00201036" w:rsidRPr="005B41CA">
              <w:rPr>
                <w:rFonts w:ascii="Arial" w:eastAsia="Times New Roman" w:hAnsi="Arial" w:cs="Arial"/>
                <w:color w:val="000000"/>
                <w:sz w:val="14"/>
                <w:szCs w:val="14"/>
              </w:rPr>
              <w:t>keuangan</w:t>
            </w:r>
            <w:proofErr w:type="spellEnd"/>
            <w:r w:rsidR="00201036" w:rsidRPr="005B41CA">
              <w:rPr>
                <w:rFonts w:ascii="Arial" w:eastAsia="Times New Roman" w:hAnsi="Arial" w:cs="Arial"/>
                <w:color w:val="000000"/>
                <w:sz w:val="14"/>
                <w:szCs w:val="14"/>
              </w:rPr>
              <w:t xml:space="preserve"> </w:t>
            </w:r>
            <w:proofErr w:type="spellStart"/>
            <w:r w:rsidR="0001671B" w:rsidRPr="005B41CA">
              <w:rPr>
                <w:rFonts w:ascii="Arial" w:eastAsia="Times New Roman" w:hAnsi="Arial" w:cs="Arial"/>
                <w:color w:val="000000"/>
                <w:sz w:val="14"/>
                <w:szCs w:val="14"/>
              </w:rPr>
              <w:t>efisien</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671B" w:rsidRPr="0001671B" w:rsidRDefault="0001671B" w:rsidP="00FC37C5">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5A1E7E">
              <w:rPr>
                <w:rFonts w:ascii="Arial" w:eastAsia="Times New Roman" w:hAnsi="Arial" w:cs="Arial"/>
                <w:color w:val="000000"/>
                <w:sz w:val="14"/>
                <w:szCs w:val="14"/>
              </w:rPr>
              <w:t xml:space="preserve"> </w:t>
            </w:r>
            <w:proofErr w:type="spellStart"/>
            <w:r w:rsidR="005A1E7E">
              <w:rPr>
                <w:rFonts w:ascii="Arial" w:eastAsia="Times New Roman" w:hAnsi="Arial" w:cs="Arial"/>
                <w:color w:val="000000"/>
                <w:sz w:val="14"/>
                <w:szCs w:val="14"/>
              </w:rPr>
              <w:t>terhadap</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0"/>
                <w:szCs w:val="10"/>
              </w:rPr>
            </w:pPr>
            <w:r w:rsidRPr="0001671B">
              <w:rPr>
                <w:rFonts w:ascii="Arial" w:eastAsia="Times New Roman" w:hAnsi="Arial" w:cs="Arial"/>
                <w:color w:val="FF0000"/>
                <w:sz w:val="10"/>
                <w:szCs w:val="10"/>
              </w:rPr>
              <w:t>2</w:t>
            </w:r>
          </w:p>
        </w:tc>
        <w:tc>
          <w:tcPr>
            <w:tcW w:w="1134" w:type="dxa"/>
            <w:tcBorders>
              <w:top w:val="nil"/>
              <w:left w:val="nil"/>
              <w:bottom w:val="single" w:sz="4" w:space="0" w:color="auto"/>
              <w:right w:val="single" w:sz="4" w:space="0" w:color="auto"/>
            </w:tcBorders>
            <w:shd w:val="clear" w:color="auto" w:fill="auto"/>
            <w:vAlign w:val="center"/>
            <w:hideMark/>
          </w:tcPr>
          <w:p w:rsidR="0001671B" w:rsidRPr="00477D72" w:rsidRDefault="0001671B" w:rsidP="0001671B">
            <w:pPr>
              <w:spacing w:after="0" w:line="240" w:lineRule="auto"/>
              <w:jc w:val="center"/>
              <w:rPr>
                <w:rFonts w:ascii="Arial" w:eastAsia="Times New Roman" w:hAnsi="Arial" w:cs="Arial"/>
                <w:color w:val="FF0000"/>
                <w:sz w:val="13"/>
                <w:szCs w:val="13"/>
              </w:rPr>
            </w:pPr>
            <w:r w:rsidRPr="00477D72">
              <w:rPr>
                <w:rFonts w:ascii="Arial" w:eastAsia="Times New Roman" w:hAnsi="Arial" w:cs="Arial"/>
                <w:color w:val="FF0000"/>
                <w:sz w:val="13"/>
                <w:szCs w:val="13"/>
              </w:rPr>
              <w:t xml:space="preserve">Program </w:t>
            </w:r>
            <w:proofErr w:type="spellStart"/>
            <w:r w:rsidRPr="00477D72">
              <w:rPr>
                <w:rFonts w:ascii="Arial" w:eastAsia="Times New Roman" w:hAnsi="Arial" w:cs="Arial"/>
                <w:color w:val="FF0000"/>
                <w:sz w:val="13"/>
                <w:szCs w:val="13"/>
              </w:rPr>
              <w:t>Pengembangan</w:t>
            </w:r>
            <w:proofErr w:type="spellEnd"/>
            <w:r w:rsidRPr="00477D72">
              <w:rPr>
                <w:rFonts w:ascii="Arial" w:eastAsia="Times New Roman" w:hAnsi="Arial" w:cs="Arial"/>
                <w:color w:val="FF0000"/>
                <w:sz w:val="13"/>
                <w:szCs w:val="13"/>
              </w:rPr>
              <w:t xml:space="preserve"> Nilai-Nilai </w:t>
            </w:r>
            <w:proofErr w:type="spellStart"/>
            <w:r w:rsidRPr="00477D72">
              <w:rPr>
                <w:rFonts w:ascii="Arial" w:eastAsia="Times New Roman" w:hAnsi="Arial" w:cs="Arial"/>
                <w:color w:val="FF0000"/>
                <w:sz w:val="13"/>
                <w:szCs w:val="13"/>
              </w:rPr>
              <w:t>Keagamaan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5A1E7E" w:rsidRDefault="005A1E7E" w:rsidP="0001671B">
            <w:pPr>
              <w:spacing w:after="0" w:line="240" w:lineRule="auto"/>
              <w:jc w:val="center"/>
              <w:rPr>
                <w:rFonts w:ascii="Arial" w:eastAsia="Times New Roman" w:hAnsi="Arial" w:cs="Arial"/>
                <w:b/>
                <w:color w:val="FF0000"/>
                <w:sz w:val="14"/>
                <w:szCs w:val="14"/>
              </w:rPr>
            </w:pPr>
            <w:r w:rsidRPr="005A1E7E">
              <w:rPr>
                <w:rFonts w:ascii="Arial" w:eastAsia="Times New Roman" w:hAnsi="Arial" w:cs="Arial"/>
                <w:b/>
                <w:color w:val="FF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5A1E7E" w:rsidRDefault="005A1E7E" w:rsidP="0001671B">
            <w:pPr>
              <w:spacing w:after="0" w:line="240" w:lineRule="auto"/>
              <w:jc w:val="center"/>
              <w:rPr>
                <w:rFonts w:ascii="Arial" w:eastAsia="Times New Roman" w:hAnsi="Arial" w:cs="Arial"/>
                <w:b/>
                <w:color w:val="FF0000"/>
                <w:sz w:val="14"/>
                <w:szCs w:val="14"/>
              </w:rPr>
            </w:pPr>
            <w:r w:rsidRPr="005A1E7E">
              <w:rPr>
                <w:rFonts w:ascii="Arial" w:eastAsia="Times New Roman" w:hAnsi="Arial" w:cs="Arial"/>
                <w:b/>
                <w:color w:val="FF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5A1E7E" w:rsidRDefault="005A1E7E" w:rsidP="0001671B">
            <w:pPr>
              <w:spacing w:after="0" w:line="240" w:lineRule="auto"/>
              <w:jc w:val="center"/>
              <w:rPr>
                <w:rFonts w:ascii="Arial" w:eastAsia="Times New Roman" w:hAnsi="Arial" w:cs="Arial"/>
                <w:b/>
                <w:color w:val="FF0000"/>
                <w:sz w:val="14"/>
                <w:szCs w:val="14"/>
              </w:rPr>
            </w:pPr>
            <w:r w:rsidRPr="005A1E7E">
              <w:rPr>
                <w:rFonts w:ascii="Arial" w:eastAsia="Times New Roman" w:hAnsi="Arial" w:cs="Arial"/>
                <w:b/>
                <w:color w:val="FF0000"/>
                <w:sz w:val="14"/>
                <w:szCs w:val="14"/>
              </w:rPr>
              <w:t>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5A1E7E" w:rsidRDefault="0001671B" w:rsidP="0001671B">
            <w:pPr>
              <w:spacing w:after="0" w:line="240" w:lineRule="auto"/>
              <w:jc w:val="center"/>
              <w:rPr>
                <w:rFonts w:ascii="Arial" w:eastAsia="Times New Roman" w:hAnsi="Arial" w:cs="Arial"/>
                <w:b/>
                <w:color w:val="FF0000"/>
                <w:sz w:val="14"/>
                <w:szCs w:val="14"/>
              </w:rPr>
            </w:pPr>
            <w:r w:rsidRPr="005A1E7E">
              <w:rPr>
                <w:rFonts w:ascii="Arial" w:eastAsia="Times New Roman" w:hAnsi="Arial" w:cs="Arial"/>
                <w:b/>
                <w:color w:val="FF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5A1E7E" w:rsidRDefault="0001671B" w:rsidP="0001671B">
            <w:pPr>
              <w:spacing w:after="0" w:line="240" w:lineRule="auto"/>
              <w:jc w:val="center"/>
              <w:rPr>
                <w:rFonts w:ascii="Arial" w:eastAsia="Times New Roman" w:hAnsi="Arial" w:cs="Arial"/>
                <w:b/>
                <w:color w:val="FF0000"/>
                <w:sz w:val="14"/>
                <w:szCs w:val="14"/>
              </w:rPr>
            </w:pPr>
            <w:r w:rsidRPr="005A1E7E">
              <w:rPr>
                <w:rFonts w:ascii="Arial" w:eastAsia="Times New Roman" w:hAnsi="Arial" w:cs="Arial"/>
                <w:b/>
                <w:color w:val="FF0000"/>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PENDIDIKAN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230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w:t>
            </w:r>
          </w:p>
        </w:tc>
        <w:tc>
          <w:tcPr>
            <w:tcW w:w="1134" w:type="dxa"/>
            <w:tcBorders>
              <w:top w:val="nil"/>
              <w:left w:val="nil"/>
              <w:bottom w:val="single" w:sz="4" w:space="0" w:color="auto"/>
              <w:right w:val="single" w:sz="4" w:space="0" w:color="auto"/>
            </w:tcBorders>
            <w:shd w:val="clear" w:color="auto" w:fill="auto"/>
            <w:vAlign w:val="center"/>
            <w:hideMark/>
          </w:tcPr>
          <w:p w:rsidR="0001671B" w:rsidRPr="00477D72" w:rsidRDefault="0001671B" w:rsidP="0001671B">
            <w:pPr>
              <w:spacing w:after="0" w:line="240" w:lineRule="auto"/>
              <w:jc w:val="center"/>
              <w:rPr>
                <w:rFonts w:ascii="Arial" w:eastAsia="Times New Roman" w:hAnsi="Arial" w:cs="Arial"/>
                <w:color w:val="000000"/>
                <w:sz w:val="13"/>
                <w:szCs w:val="13"/>
              </w:rPr>
            </w:pPr>
            <w:r w:rsidRPr="00477D72">
              <w:rPr>
                <w:rFonts w:ascii="Arial" w:eastAsia="Times New Roman" w:hAnsi="Arial" w:cs="Arial"/>
                <w:color w:val="000000"/>
                <w:sz w:val="13"/>
                <w:szCs w:val="13"/>
              </w:rPr>
              <w:t xml:space="preserve">Program </w:t>
            </w:r>
            <w:proofErr w:type="spellStart"/>
            <w:r w:rsidRPr="00477D72">
              <w:rPr>
                <w:rFonts w:ascii="Arial" w:eastAsia="Times New Roman" w:hAnsi="Arial" w:cs="Arial"/>
                <w:color w:val="000000"/>
                <w:sz w:val="13"/>
                <w:szCs w:val="13"/>
              </w:rPr>
              <w:t>Pengembangan</w:t>
            </w:r>
            <w:proofErr w:type="spellEnd"/>
            <w:r w:rsidRPr="00477D72">
              <w:rPr>
                <w:rFonts w:ascii="Arial" w:eastAsia="Times New Roman" w:hAnsi="Arial" w:cs="Arial"/>
                <w:color w:val="000000"/>
                <w:sz w:val="13"/>
                <w:szCs w:val="13"/>
              </w:rPr>
              <w:t xml:space="preserve"> Nilai </w:t>
            </w:r>
            <w:proofErr w:type="spellStart"/>
            <w:r w:rsidRPr="00477D72">
              <w:rPr>
                <w:rFonts w:ascii="Arial" w:eastAsia="Times New Roman" w:hAnsi="Arial" w:cs="Arial"/>
                <w:color w:val="000000"/>
                <w:sz w:val="13"/>
                <w:szCs w:val="13"/>
              </w:rPr>
              <w:t>Budaya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85.56</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5A1E7E"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63.94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58.39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A1E7E">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A1E7E">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E85797" w:rsidRPr="0001671B" w:rsidTr="003D58A4">
        <w:trPr>
          <w:trHeight w:val="285"/>
        </w:trPr>
        <w:tc>
          <w:tcPr>
            <w:tcW w:w="1135" w:type="dxa"/>
            <w:vMerge w:val="restart"/>
            <w:tcBorders>
              <w:top w:val="nil"/>
              <w:left w:val="single" w:sz="4" w:space="0" w:color="auto"/>
              <w:right w:val="single" w:sz="4" w:space="0" w:color="auto"/>
            </w:tcBorders>
            <w:shd w:val="clear" w:color="000000" w:fill="BF8F00"/>
            <w:noWrap/>
            <w:vAlign w:val="center"/>
          </w:tcPr>
          <w:p w:rsidR="00E85797" w:rsidRPr="00550BA2" w:rsidRDefault="00E85797"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Sasaran</w:t>
            </w:r>
            <w:proofErr w:type="spellEnd"/>
            <w:r w:rsidRPr="00550BA2">
              <w:rPr>
                <w:rFonts w:ascii="Arial" w:eastAsia="Times New Roman" w:hAnsi="Arial" w:cs="Arial"/>
                <w:b/>
                <w:bCs/>
                <w:color w:val="000000"/>
                <w:sz w:val="12"/>
                <w:szCs w:val="12"/>
              </w:rPr>
              <w:t xml:space="preserve"> 2 : </w:t>
            </w:r>
            <w:proofErr w:type="spellStart"/>
            <w:r w:rsidRPr="00550BA2">
              <w:rPr>
                <w:rFonts w:ascii="Arial" w:eastAsia="Times New Roman" w:hAnsi="Arial" w:cs="Arial"/>
                <w:b/>
                <w:bCs/>
                <w:color w:val="000000"/>
                <w:sz w:val="12"/>
                <w:szCs w:val="12"/>
              </w:rPr>
              <w:t>Meningkatnya</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Taraf</w:t>
            </w:r>
            <w:proofErr w:type="spellEnd"/>
            <w:r w:rsidRPr="00550BA2">
              <w:rPr>
                <w:rFonts w:ascii="Arial" w:eastAsia="Times New Roman" w:hAnsi="Arial" w:cs="Arial"/>
                <w:b/>
                <w:bCs/>
                <w:color w:val="000000"/>
                <w:sz w:val="12"/>
                <w:szCs w:val="12"/>
              </w:rPr>
              <w:t xml:space="preserve"> Pendidikan Masyarakat</w:t>
            </w:r>
          </w:p>
        </w:tc>
        <w:tc>
          <w:tcPr>
            <w:tcW w:w="1134" w:type="dxa"/>
            <w:tcBorders>
              <w:top w:val="nil"/>
              <w:left w:val="nil"/>
              <w:bottom w:val="single" w:sz="4" w:space="0" w:color="auto"/>
              <w:right w:val="single" w:sz="4" w:space="0" w:color="auto"/>
            </w:tcBorders>
            <w:shd w:val="clear" w:color="000000" w:fill="BF8F00"/>
            <w:noWrap/>
            <w:vAlign w:val="center"/>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 xml:space="preserve">Rata-rata Lama </w:t>
            </w:r>
            <w:proofErr w:type="spellStart"/>
            <w:r w:rsidRPr="00E85797">
              <w:rPr>
                <w:rFonts w:ascii="Arial" w:eastAsia="Times New Roman" w:hAnsi="Arial" w:cs="Arial"/>
                <w:b/>
                <w:color w:val="000000"/>
                <w:sz w:val="14"/>
                <w:szCs w:val="14"/>
              </w:rPr>
              <w:t>Sekolah</w:t>
            </w:r>
            <w:proofErr w:type="spellEnd"/>
            <w:r w:rsidRPr="00E85797">
              <w:rPr>
                <w:rFonts w:ascii="Arial" w:eastAsia="Times New Roman" w:hAnsi="Arial" w:cs="Arial"/>
                <w:b/>
                <w:color w:val="000000"/>
                <w:sz w:val="14"/>
                <w:szCs w:val="14"/>
              </w:rPr>
              <w:t xml:space="preserve"> (</w:t>
            </w:r>
            <w:proofErr w:type="spellStart"/>
            <w:r w:rsidRPr="00E85797">
              <w:rPr>
                <w:rFonts w:ascii="Arial" w:eastAsia="Times New Roman" w:hAnsi="Arial" w:cs="Arial"/>
                <w:b/>
                <w:color w:val="000000"/>
                <w:sz w:val="14"/>
                <w:szCs w:val="14"/>
              </w:rPr>
              <w:t>Tahun</w:t>
            </w:r>
            <w:proofErr w:type="spellEnd"/>
            <w:r w:rsidRPr="00E85797">
              <w:rPr>
                <w:rFonts w:ascii="Arial" w:eastAsia="Times New Roman" w:hAnsi="Arial" w:cs="Arial"/>
                <w:b/>
                <w:color w:val="000000"/>
                <w:sz w:val="14"/>
                <w:szCs w:val="14"/>
              </w:rPr>
              <w:t>)</w:t>
            </w:r>
          </w:p>
        </w:tc>
        <w:tc>
          <w:tcPr>
            <w:tcW w:w="850" w:type="dxa"/>
            <w:tcBorders>
              <w:top w:val="nil"/>
              <w:left w:val="nil"/>
              <w:bottom w:val="single" w:sz="4" w:space="0" w:color="auto"/>
              <w:right w:val="single" w:sz="4" w:space="0" w:color="auto"/>
            </w:tcBorders>
            <w:shd w:val="clear" w:color="000000" w:fill="BF8F00"/>
            <w:noWrap/>
            <w:vAlign w:val="center"/>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9.40</w:t>
            </w:r>
          </w:p>
        </w:tc>
        <w:tc>
          <w:tcPr>
            <w:tcW w:w="851" w:type="dxa"/>
            <w:tcBorders>
              <w:top w:val="nil"/>
              <w:left w:val="nil"/>
              <w:bottom w:val="single" w:sz="4" w:space="0" w:color="auto"/>
              <w:right w:val="single" w:sz="4" w:space="0" w:color="auto"/>
            </w:tcBorders>
            <w:shd w:val="clear" w:color="000000" w:fill="BF8F00"/>
            <w:noWrap/>
            <w:vAlign w:val="center"/>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9.48</w:t>
            </w:r>
          </w:p>
        </w:tc>
        <w:tc>
          <w:tcPr>
            <w:tcW w:w="709" w:type="dxa"/>
            <w:tcBorders>
              <w:top w:val="nil"/>
              <w:left w:val="nil"/>
              <w:bottom w:val="single" w:sz="4" w:space="0" w:color="auto"/>
              <w:right w:val="single" w:sz="4" w:space="0" w:color="auto"/>
            </w:tcBorders>
            <w:shd w:val="clear" w:color="000000" w:fill="BF8F00"/>
            <w:noWrap/>
            <w:vAlign w:val="center"/>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100.85</w:t>
            </w:r>
          </w:p>
        </w:tc>
        <w:tc>
          <w:tcPr>
            <w:tcW w:w="850" w:type="dxa"/>
            <w:tcBorders>
              <w:top w:val="nil"/>
              <w:left w:val="nil"/>
              <w:bottom w:val="single" w:sz="4" w:space="0" w:color="auto"/>
              <w:right w:val="single" w:sz="4" w:space="0" w:color="auto"/>
            </w:tcBorders>
            <w:shd w:val="clear" w:color="000000" w:fill="BF8F00"/>
            <w:noWrap/>
            <w:vAlign w:val="center"/>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000000" w:fill="BF8F00"/>
            <w:vAlign w:val="center"/>
          </w:tcPr>
          <w:p w:rsidR="00E85797" w:rsidRPr="00005E6C" w:rsidRDefault="00E85797"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tcPr>
          <w:p w:rsidR="00E85797" w:rsidRPr="0001671B" w:rsidRDefault="00E85797" w:rsidP="0001671B">
            <w:pPr>
              <w:spacing w:after="0" w:line="240" w:lineRule="auto"/>
              <w:jc w:val="center"/>
              <w:rPr>
                <w:rFonts w:ascii="Arial" w:eastAsia="Times New Roman" w:hAnsi="Arial" w:cs="Arial"/>
                <w:color w:val="000000"/>
                <w:sz w:val="14"/>
                <w:szCs w:val="14"/>
              </w:rPr>
            </w:pPr>
          </w:p>
        </w:tc>
      </w:tr>
      <w:tr w:rsidR="00E85797" w:rsidRPr="0001671B" w:rsidTr="003D58A4">
        <w:trPr>
          <w:trHeight w:val="285"/>
        </w:trPr>
        <w:tc>
          <w:tcPr>
            <w:tcW w:w="1135" w:type="dxa"/>
            <w:vMerge/>
            <w:tcBorders>
              <w:left w:val="single" w:sz="4" w:space="0" w:color="auto"/>
              <w:bottom w:val="single" w:sz="4" w:space="0" w:color="auto"/>
              <w:right w:val="single" w:sz="4" w:space="0" w:color="auto"/>
            </w:tcBorders>
            <w:shd w:val="clear" w:color="000000" w:fill="BF8F00"/>
            <w:noWrap/>
            <w:vAlign w:val="center"/>
            <w:hideMark/>
          </w:tcPr>
          <w:p w:rsidR="00E85797" w:rsidRPr="0001671B" w:rsidRDefault="00E85797"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E85797" w:rsidRPr="00E85797" w:rsidRDefault="00E85797" w:rsidP="0001671B">
            <w:pPr>
              <w:spacing w:after="0" w:line="240" w:lineRule="auto"/>
              <w:jc w:val="center"/>
              <w:rPr>
                <w:rFonts w:ascii="Arial" w:eastAsia="Times New Roman" w:hAnsi="Arial" w:cs="Arial"/>
                <w:b/>
                <w:color w:val="000000"/>
                <w:sz w:val="14"/>
                <w:szCs w:val="14"/>
              </w:rPr>
            </w:pPr>
            <w:proofErr w:type="spellStart"/>
            <w:r w:rsidRPr="00E85797">
              <w:rPr>
                <w:rFonts w:ascii="Arial" w:eastAsia="Times New Roman" w:hAnsi="Arial" w:cs="Arial"/>
                <w:b/>
                <w:color w:val="000000"/>
                <w:sz w:val="14"/>
                <w:szCs w:val="14"/>
              </w:rPr>
              <w:t>Harapan</w:t>
            </w:r>
            <w:proofErr w:type="spellEnd"/>
            <w:r w:rsidRPr="00E85797">
              <w:rPr>
                <w:rFonts w:ascii="Arial" w:eastAsia="Times New Roman" w:hAnsi="Arial" w:cs="Arial"/>
                <w:b/>
                <w:color w:val="000000"/>
                <w:sz w:val="14"/>
                <w:szCs w:val="14"/>
              </w:rPr>
              <w:t xml:space="preserve"> Lama </w:t>
            </w:r>
            <w:proofErr w:type="spellStart"/>
            <w:r w:rsidRPr="00E85797">
              <w:rPr>
                <w:rFonts w:ascii="Arial" w:eastAsia="Times New Roman" w:hAnsi="Arial" w:cs="Arial"/>
                <w:b/>
                <w:color w:val="000000"/>
                <w:sz w:val="14"/>
                <w:szCs w:val="14"/>
              </w:rPr>
              <w:t>Sekolah</w:t>
            </w:r>
            <w:proofErr w:type="spellEnd"/>
            <w:r w:rsidRPr="00E85797">
              <w:rPr>
                <w:rFonts w:ascii="Arial" w:eastAsia="Times New Roman" w:hAnsi="Arial" w:cs="Arial"/>
                <w:b/>
                <w:color w:val="000000"/>
                <w:sz w:val="14"/>
                <w:szCs w:val="14"/>
              </w:rPr>
              <w:t xml:space="preserve"> (</w:t>
            </w:r>
            <w:proofErr w:type="spellStart"/>
            <w:r w:rsidRPr="00E85797">
              <w:rPr>
                <w:rFonts w:ascii="Arial" w:eastAsia="Times New Roman" w:hAnsi="Arial" w:cs="Arial"/>
                <w:b/>
                <w:color w:val="000000"/>
                <w:sz w:val="14"/>
                <w:szCs w:val="14"/>
              </w:rPr>
              <w:t>Tahun</w:t>
            </w:r>
            <w:proofErr w:type="spellEnd"/>
            <w:r w:rsidRPr="00E85797">
              <w:rPr>
                <w:rFonts w:ascii="Arial" w:eastAsia="Times New Roman" w:hAnsi="Arial" w:cs="Arial"/>
                <w:b/>
                <w:color w:val="000000"/>
                <w:sz w:val="14"/>
                <w:szCs w:val="14"/>
              </w:rPr>
              <w:t>)</w:t>
            </w:r>
          </w:p>
        </w:tc>
        <w:tc>
          <w:tcPr>
            <w:tcW w:w="850" w:type="dxa"/>
            <w:tcBorders>
              <w:top w:val="nil"/>
              <w:left w:val="nil"/>
              <w:bottom w:val="single" w:sz="4" w:space="0" w:color="auto"/>
              <w:right w:val="single" w:sz="4" w:space="0" w:color="auto"/>
            </w:tcBorders>
            <w:shd w:val="clear" w:color="000000" w:fill="BF8F00"/>
            <w:noWrap/>
            <w:vAlign w:val="center"/>
            <w:hideMark/>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13.89</w:t>
            </w:r>
          </w:p>
        </w:tc>
        <w:tc>
          <w:tcPr>
            <w:tcW w:w="851" w:type="dxa"/>
            <w:tcBorders>
              <w:top w:val="nil"/>
              <w:left w:val="nil"/>
              <w:bottom w:val="single" w:sz="4" w:space="0" w:color="auto"/>
              <w:right w:val="single" w:sz="4" w:space="0" w:color="auto"/>
            </w:tcBorders>
            <w:shd w:val="clear" w:color="000000" w:fill="BF8F00"/>
            <w:noWrap/>
            <w:vAlign w:val="center"/>
            <w:hideMark/>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13.67</w:t>
            </w:r>
          </w:p>
        </w:tc>
        <w:tc>
          <w:tcPr>
            <w:tcW w:w="709" w:type="dxa"/>
            <w:tcBorders>
              <w:top w:val="nil"/>
              <w:left w:val="nil"/>
              <w:bottom w:val="single" w:sz="4" w:space="0" w:color="auto"/>
              <w:right w:val="single" w:sz="4" w:space="0" w:color="auto"/>
            </w:tcBorders>
            <w:shd w:val="clear" w:color="000000" w:fill="BF8F00"/>
            <w:noWrap/>
            <w:vAlign w:val="center"/>
            <w:hideMark/>
          </w:tcPr>
          <w:p w:rsidR="00E85797" w:rsidRPr="00E85797" w:rsidRDefault="00E85797" w:rsidP="0001671B">
            <w:pPr>
              <w:spacing w:after="0" w:line="240" w:lineRule="auto"/>
              <w:jc w:val="center"/>
              <w:rPr>
                <w:rFonts w:ascii="Arial" w:eastAsia="Times New Roman" w:hAnsi="Arial" w:cs="Arial"/>
                <w:b/>
                <w:color w:val="000000"/>
                <w:sz w:val="14"/>
                <w:szCs w:val="14"/>
              </w:rPr>
            </w:pPr>
            <w:r w:rsidRPr="00E85797">
              <w:rPr>
                <w:rFonts w:ascii="Arial" w:eastAsia="Times New Roman" w:hAnsi="Arial" w:cs="Arial"/>
                <w:b/>
                <w:color w:val="000000"/>
                <w:sz w:val="14"/>
                <w:szCs w:val="14"/>
              </w:rPr>
              <w:t>97.78</w:t>
            </w:r>
          </w:p>
        </w:tc>
        <w:tc>
          <w:tcPr>
            <w:tcW w:w="850" w:type="dxa"/>
            <w:tcBorders>
              <w:top w:val="nil"/>
              <w:left w:val="nil"/>
              <w:bottom w:val="single" w:sz="4" w:space="0" w:color="auto"/>
              <w:right w:val="single" w:sz="4" w:space="0" w:color="auto"/>
            </w:tcBorders>
            <w:shd w:val="clear" w:color="000000" w:fill="BF8F00"/>
            <w:noWrap/>
            <w:vAlign w:val="center"/>
            <w:hideMark/>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000000" w:fill="BF8F00"/>
            <w:vAlign w:val="center"/>
            <w:hideMark/>
          </w:tcPr>
          <w:p w:rsidR="00E85797" w:rsidRPr="00005E6C" w:rsidRDefault="00E85797"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E85797" w:rsidRPr="0001671B" w:rsidRDefault="00E85797"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E85797" w:rsidRPr="0001671B" w:rsidRDefault="00E85797"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0"/>
                <w:szCs w:val="10"/>
              </w:rPr>
            </w:pPr>
            <w:r w:rsidRPr="0001671B">
              <w:rPr>
                <w:rFonts w:ascii="Arial" w:eastAsia="Times New Roman" w:hAnsi="Arial" w:cs="Arial"/>
                <w:color w:val="FF0000"/>
                <w:sz w:val="10"/>
                <w:szCs w:val="10"/>
              </w:rPr>
              <w:lastRenderedPageBreak/>
              <w:t>4</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w:t>
            </w:r>
            <w:proofErr w:type="spellStart"/>
            <w:r w:rsidRPr="0001671B">
              <w:rPr>
                <w:rFonts w:ascii="Arial" w:eastAsia="Times New Roman" w:hAnsi="Arial" w:cs="Arial"/>
                <w:color w:val="FF0000"/>
                <w:sz w:val="14"/>
                <w:szCs w:val="14"/>
              </w:rPr>
              <w:t>Pengembangan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Sekolah</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Kejuruan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PENDIDIKAN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2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Pendidikan </w:t>
            </w:r>
            <w:proofErr w:type="spellStart"/>
            <w:r w:rsidRPr="0001671B">
              <w:rPr>
                <w:rFonts w:ascii="Arial" w:eastAsia="Times New Roman" w:hAnsi="Arial" w:cs="Arial"/>
                <w:color w:val="000000"/>
                <w:sz w:val="14"/>
                <w:szCs w:val="14"/>
              </w:rPr>
              <w:t>Sekolah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Menengah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Atas</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AA2125"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49.33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41.79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AA2125">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AA2125">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276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Pendidikan </w:t>
            </w:r>
            <w:proofErr w:type="spellStart"/>
            <w:r w:rsidRPr="0001671B">
              <w:rPr>
                <w:rFonts w:ascii="Arial" w:eastAsia="Times New Roman" w:hAnsi="Arial" w:cs="Arial"/>
                <w:color w:val="000000"/>
                <w:sz w:val="14"/>
                <w:szCs w:val="14"/>
              </w:rPr>
              <w:t>Sekolah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Menengah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Kejuruan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AA2125"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74.89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40.64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AA2125">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816F8">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231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7</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Mutu</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Pendidik</w:t>
            </w:r>
            <w:proofErr w:type="spellEnd"/>
            <w:r w:rsidRPr="0001671B">
              <w:rPr>
                <w:rFonts w:ascii="Arial" w:eastAsia="Times New Roman" w:hAnsi="Arial" w:cs="Arial"/>
                <w:color w:val="000000"/>
                <w:sz w:val="14"/>
                <w:szCs w:val="14"/>
              </w:rPr>
              <w:t xml:space="preserve"> dan Tenaga </w:t>
            </w:r>
            <w:proofErr w:type="spellStart"/>
            <w:r w:rsidRPr="0001671B">
              <w:rPr>
                <w:rFonts w:ascii="Arial" w:eastAsia="Times New Roman" w:hAnsi="Arial" w:cs="Arial"/>
                <w:color w:val="000000"/>
                <w:sz w:val="14"/>
                <w:szCs w:val="14"/>
              </w:rPr>
              <w:t>Kependidikan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46.68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57.40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816F8">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816F8">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288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Pendidikan dan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Sumber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Daya</w:t>
            </w:r>
            <w:proofErr w:type="spellEnd"/>
            <w:r w:rsidRPr="0001671B">
              <w:rPr>
                <w:rFonts w:ascii="Arial" w:eastAsia="Times New Roman" w:hAnsi="Arial" w:cs="Arial"/>
                <w:color w:val="000000"/>
                <w:sz w:val="14"/>
                <w:szCs w:val="14"/>
              </w:rPr>
              <w:t xml:space="preserve"> Masyarakat</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2178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33.51</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32.41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29.34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B4CC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Cenderung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dan </w:t>
            </w:r>
            <w:proofErr w:type="spellStart"/>
            <w:r w:rsidR="000B4CCC">
              <w:rPr>
                <w:rFonts w:ascii="Arial" w:eastAsia="Times New Roman" w:hAnsi="Arial" w:cs="Arial"/>
                <w:color w:val="000000"/>
                <w:sz w:val="14"/>
                <w:szCs w:val="14"/>
              </w:rPr>
              <w:t>terdapat</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B4CC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Cenderung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000B4CCC">
              <w:rPr>
                <w:rFonts w:ascii="Arial" w:eastAsia="Times New Roman" w:hAnsi="Arial" w:cs="Arial"/>
                <w:b/>
                <w:bCs/>
                <w:color w:val="000000"/>
                <w:sz w:val="14"/>
                <w:szCs w:val="14"/>
              </w:rPr>
              <w:t>ambisius</w:t>
            </w:r>
            <w:proofErr w:type="spellEnd"/>
            <w:r w:rsidR="000B4CCC">
              <w:rPr>
                <w:rFonts w:ascii="Arial" w:eastAsia="Times New Roman" w:hAnsi="Arial" w:cs="Arial"/>
                <w:b/>
                <w:bCs/>
                <w:color w:val="000000"/>
                <w:sz w:val="14"/>
                <w:szCs w:val="14"/>
              </w:rPr>
              <w:t>,</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w:t>
            </w:r>
            <w:r w:rsidR="000B4CCC">
              <w:rPr>
                <w:rFonts w:ascii="Arial" w:eastAsia="Times New Roman" w:hAnsi="Arial" w:cs="Arial"/>
                <w:color w:val="000000"/>
                <w:sz w:val="14"/>
                <w:szCs w:val="14"/>
              </w:rPr>
              <w:t>uangan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kurang</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realistis</w:t>
            </w:r>
            <w:proofErr w:type="spellEnd"/>
            <w:r w:rsidR="000B4CCC">
              <w:rPr>
                <w:rFonts w:ascii="Arial" w:eastAsia="Times New Roman" w:hAnsi="Arial" w:cs="Arial"/>
                <w:color w:val="000000"/>
                <w:sz w:val="14"/>
                <w:szCs w:val="14"/>
              </w:rPr>
              <w:t xml:space="preserve">), dan </w:t>
            </w:r>
            <w:proofErr w:type="spellStart"/>
            <w:r w:rsidR="000B4CCC">
              <w:rPr>
                <w:rFonts w:ascii="Arial" w:eastAsia="Times New Roman" w:hAnsi="Arial" w:cs="Arial"/>
                <w:color w:val="000000"/>
                <w:sz w:val="14"/>
                <w:szCs w:val="14"/>
              </w:rPr>
              <w:t>terdapat</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pencapaian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Kemiskinan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bidang</w:t>
            </w:r>
            <w:proofErr w:type="spellEnd"/>
            <w:r w:rsidRPr="0001671B">
              <w:rPr>
                <w:rFonts w:ascii="Arial" w:eastAsia="Times New Roman" w:hAnsi="Arial" w:cs="Arial"/>
                <w:color w:val="000000"/>
                <w:sz w:val="14"/>
                <w:szCs w:val="14"/>
              </w:rPr>
              <w:t xml:space="preserve"> Pendidikan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2500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6952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sz w:val="14"/>
                <w:szCs w:val="14"/>
              </w:rPr>
            </w:pPr>
            <w:r w:rsidRPr="0001671B">
              <w:rPr>
                <w:rFonts w:ascii="Arial" w:eastAsia="Times New Roman" w:hAnsi="Arial" w:cs="Arial"/>
                <w:sz w:val="14"/>
                <w:szCs w:val="14"/>
              </w:rPr>
              <w:t>278.08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0.52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0.07</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B4CC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p</w:t>
            </w:r>
            <w:r w:rsidRPr="0001671B">
              <w:rPr>
                <w:rFonts w:ascii="Arial" w:eastAsia="Times New Roman" w:hAnsi="Arial" w:cs="Arial"/>
                <w:color w:val="000000"/>
                <w:sz w:val="14"/>
                <w:szCs w:val="14"/>
              </w:rPr>
              <w:t>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B4CCC">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p</w:t>
            </w:r>
            <w:r w:rsidRPr="0001671B">
              <w:rPr>
                <w:rFonts w:ascii="Arial" w:eastAsia="Times New Roman" w:hAnsi="Arial" w:cs="Arial"/>
                <w:color w:val="000000"/>
                <w:sz w:val="14"/>
                <w:szCs w:val="14"/>
              </w:rPr>
              <w:t>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pencapaian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39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0"/>
                <w:szCs w:val="10"/>
              </w:rPr>
            </w:pPr>
            <w:r w:rsidRPr="0001671B">
              <w:rPr>
                <w:rFonts w:ascii="Arial" w:eastAsia="Times New Roman" w:hAnsi="Arial" w:cs="Arial"/>
                <w:color w:val="FF0000"/>
                <w:sz w:val="10"/>
                <w:szCs w:val="10"/>
              </w:rPr>
              <w:t>10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Pendidikan </w:t>
            </w:r>
            <w:proofErr w:type="spellStart"/>
            <w:r w:rsidRPr="0001671B">
              <w:rPr>
                <w:rFonts w:ascii="Arial" w:eastAsia="Times New Roman" w:hAnsi="Arial" w:cs="Arial"/>
                <w:color w:val="FF0000"/>
                <w:sz w:val="14"/>
                <w:szCs w:val="14"/>
              </w:rPr>
              <w:t>Jarak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Jauh</w:t>
            </w:r>
            <w:proofErr w:type="spellEnd"/>
            <w:r w:rsidRPr="0001671B">
              <w:rPr>
                <w:rFonts w:ascii="Arial" w:eastAsia="Times New Roman" w:hAnsi="Arial" w:cs="Arial"/>
                <w:color w:val="FF0000"/>
                <w:sz w:val="14"/>
                <w:szCs w:val="14"/>
              </w:rPr>
              <w:t xml:space="preserve"> (Distance Learning System)</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PENDIDIKAN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Pendidikan </w:t>
            </w:r>
            <w:proofErr w:type="spellStart"/>
            <w:r w:rsidRPr="0001671B">
              <w:rPr>
                <w:rFonts w:ascii="Arial" w:eastAsia="Times New Roman" w:hAnsi="Arial" w:cs="Arial"/>
                <w:color w:val="000000"/>
                <w:sz w:val="14"/>
                <w:szCs w:val="14"/>
              </w:rPr>
              <w:t>Luar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Biasa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B4CC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71.02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62.71</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PENDIDIKAN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B4CC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B3741">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terhadap</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pencapaian</w:t>
            </w:r>
            <w:proofErr w:type="spellEnd"/>
            <w:r w:rsidR="000B4CCC">
              <w:rPr>
                <w:rFonts w:ascii="Arial" w:eastAsia="Times New Roman" w:hAnsi="Arial" w:cs="Arial"/>
                <w:color w:val="000000"/>
                <w:sz w:val="14"/>
                <w:szCs w:val="14"/>
              </w:rPr>
              <w:t xml:space="preserve"> </w:t>
            </w:r>
            <w:proofErr w:type="spellStart"/>
            <w:r w:rsidR="000B4CCC">
              <w:rPr>
                <w:rFonts w:ascii="Arial" w:eastAsia="Times New Roman" w:hAnsi="Arial" w:cs="Arial"/>
                <w:color w:val="000000"/>
                <w:sz w:val="14"/>
                <w:szCs w:val="14"/>
              </w:rPr>
              <w:t>realisasi</w:t>
            </w:r>
            <w:proofErr w:type="spellEnd"/>
            <w:r w:rsidR="000B4CCC">
              <w:rPr>
                <w:rFonts w:ascii="Arial" w:eastAsia="Times New Roman" w:hAnsi="Arial" w:cs="Arial"/>
                <w:color w:val="000000"/>
                <w:sz w:val="14"/>
                <w:szCs w:val="14"/>
              </w:rPr>
              <w:t xml:space="preserve"> program</w:t>
            </w:r>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secara</w:t>
            </w:r>
            <w:proofErr w:type="spellEnd"/>
            <w:r w:rsidR="00766FFB">
              <w:rPr>
                <w:rFonts w:ascii="Arial" w:eastAsia="Times New Roman" w:hAnsi="Arial" w:cs="Arial"/>
                <w:color w:val="000000"/>
                <w:sz w:val="14"/>
                <w:szCs w:val="14"/>
              </w:rPr>
              <w:t xml:space="preserve"> </w:t>
            </w:r>
            <w:proofErr w:type="spellStart"/>
            <w:r w:rsidR="00766FFB">
              <w:rPr>
                <w:rFonts w:ascii="Arial" w:eastAsia="Times New Roman" w:hAnsi="Arial" w:cs="Arial"/>
                <w:color w:val="000000"/>
                <w:sz w:val="14"/>
                <w:szCs w:val="14"/>
              </w:rPr>
              <w:t>fisik</w:t>
            </w:r>
            <w:proofErr w:type="spellEnd"/>
          </w:p>
        </w:tc>
      </w:tr>
      <w:tr w:rsidR="0001671B" w:rsidRPr="0001671B" w:rsidTr="003D58A4">
        <w:trPr>
          <w:trHeight w:val="188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12</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perlindungan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pemenuhan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hak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anak</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76</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85.61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KEPENDUDUKAN, PEMBERDAYAAN PEREMPUAN DAN PERLINDUNGAN ANAK</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66FF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66FF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2B36DA">
              <w:rPr>
                <w:rFonts w:ascii="Arial" w:eastAsia="Times New Roman" w:hAnsi="Arial" w:cs="Arial"/>
                <w:color w:val="000000"/>
                <w:sz w:val="14"/>
                <w:szCs w:val="14"/>
              </w:rPr>
              <w:t xml:space="preserve"> </w:t>
            </w:r>
            <w:proofErr w:type="spellStart"/>
            <w:r w:rsidR="002B36DA">
              <w:rPr>
                <w:rFonts w:ascii="Arial" w:eastAsia="Times New Roman" w:hAnsi="Arial" w:cs="Arial"/>
                <w:color w:val="000000"/>
                <w:sz w:val="14"/>
                <w:szCs w:val="14"/>
              </w:rPr>
              <w:t>terhadap</w:t>
            </w:r>
            <w:proofErr w:type="spellEnd"/>
            <w:r w:rsidR="002B36DA">
              <w:rPr>
                <w:rFonts w:ascii="Arial" w:eastAsia="Times New Roman" w:hAnsi="Arial" w:cs="Arial"/>
                <w:color w:val="000000"/>
                <w:sz w:val="14"/>
                <w:szCs w:val="14"/>
              </w:rPr>
              <w:t xml:space="preserve"> </w:t>
            </w:r>
            <w:proofErr w:type="spellStart"/>
            <w:r w:rsidR="002B36DA">
              <w:rPr>
                <w:rFonts w:ascii="Arial" w:eastAsia="Times New Roman" w:hAnsi="Arial" w:cs="Arial"/>
                <w:color w:val="000000"/>
                <w:sz w:val="14"/>
                <w:szCs w:val="14"/>
              </w:rPr>
              <w:t>pencapaian</w:t>
            </w:r>
            <w:proofErr w:type="spellEnd"/>
            <w:r w:rsidR="002B36DA">
              <w:rPr>
                <w:rFonts w:ascii="Arial" w:eastAsia="Times New Roman" w:hAnsi="Arial" w:cs="Arial"/>
                <w:color w:val="000000"/>
                <w:sz w:val="14"/>
                <w:szCs w:val="14"/>
              </w:rPr>
              <w:t xml:space="preserve"> </w:t>
            </w:r>
            <w:proofErr w:type="spellStart"/>
            <w:r w:rsidR="002B36DA">
              <w:rPr>
                <w:rFonts w:ascii="Arial" w:eastAsia="Times New Roman" w:hAnsi="Arial" w:cs="Arial"/>
                <w:color w:val="000000"/>
                <w:sz w:val="14"/>
                <w:szCs w:val="14"/>
              </w:rPr>
              <w:t>realisasi</w:t>
            </w:r>
            <w:proofErr w:type="spellEnd"/>
            <w:r w:rsidR="002B36DA">
              <w:rPr>
                <w:rFonts w:ascii="Arial" w:eastAsia="Times New Roman" w:hAnsi="Arial" w:cs="Arial"/>
                <w:color w:val="000000"/>
                <w:sz w:val="14"/>
                <w:szCs w:val="14"/>
              </w:rPr>
              <w:t xml:space="preserve"> program</w:t>
            </w:r>
          </w:p>
        </w:tc>
      </w:tr>
      <w:tr w:rsidR="0001671B" w:rsidRPr="0001671B" w:rsidTr="003D58A4">
        <w:trPr>
          <w:trHeight w:val="324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13</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Layanan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Otomasi</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Kerjasama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Perpustakaan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366200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133472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36.45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2B36DA"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68.23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71.49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PERPUSTAKAAN DAN KEARSIPAN DAERAH</w:t>
            </w:r>
          </w:p>
        </w:tc>
        <w:tc>
          <w:tcPr>
            <w:tcW w:w="1134" w:type="dxa"/>
            <w:tcBorders>
              <w:top w:val="nil"/>
              <w:left w:val="nil"/>
              <w:bottom w:val="single" w:sz="4" w:space="0" w:color="auto"/>
              <w:right w:val="single" w:sz="4" w:space="0" w:color="auto"/>
            </w:tcBorders>
            <w:shd w:val="clear" w:color="auto" w:fill="auto"/>
            <w:vAlign w:val="center"/>
            <w:hideMark/>
          </w:tcPr>
          <w:p w:rsidR="002B36DA" w:rsidRPr="0001671B" w:rsidRDefault="002B36DA" w:rsidP="002B36DA">
            <w:pPr>
              <w:spacing w:after="0" w:line="240" w:lineRule="auto"/>
              <w:jc w:val="center"/>
              <w:rPr>
                <w:rFonts w:ascii="Arial" w:eastAsia="Times New Roman" w:hAnsi="Arial" w:cs="Arial"/>
                <w:color w:val="000000"/>
                <w:sz w:val="14"/>
                <w:szCs w:val="14"/>
              </w:rPr>
            </w:pPr>
            <w:r w:rsidRPr="0001671B">
              <w:rPr>
                <w:rFonts w:ascii="Arial" w:eastAsia="Times New Roman" w:hAnsi="Arial" w:cs="Arial"/>
                <w:b/>
                <w:bCs/>
                <w:color w:val="000000"/>
                <w:sz w:val="14"/>
                <w:szCs w:val="14"/>
              </w:rPr>
              <w:t xml:space="preserve"> </w:t>
            </w:r>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penentuan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w:t>
            </w:r>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2B36DA" w:rsidP="002B36DA">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tidak</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efektif</w:t>
            </w:r>
            <w:proofErr w:type="spellEnd"/>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ambisius</w:t>
            </w:r>
            <w:proofErr w:type="spellEnd"/>
            <w:r>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penentuan</w:t>
            </w:r>
            <w:proofErr w:type="spellEnd"/>
            <w:r>
              <w:rPr>
                <w:rFonts w:ascii="Arial" w:eastAsia="Times New Roman" w:hAnsi="Arial" w:cs="Arial"/>
                <w:color w:val="000000"/>
                <w:sz w:val="14"/>
                <w:szCs w:val="14"/>
              </w:rPr>
              <w:t xml:space="preserve"> target </w:t>
            </w:r>
            <w:proofErr w:type="spellStart"/>
            <w:r>
              <w:rPr>
                <w:rFonts w:ascii="Arial" w:eastAsia="Times New Roman" w:hAnsi="Arial" w:cs="Arial"/>
                <w:color w:val="000000"/>
                <w:sz w:val="14"/>
                <w:szCs w:val="14"/>
              </w:rPr>
              <w:t>indikator</w:t>
            </w:r>
            <w:proofErr w:type="spellEnd"/>
            <w:r>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r w:rsidR="00BF2A72">
              <w:rPr>
                <w:rFonts w:ascii="Arial" w:eastAsia="Times New Roman" w:hAnsi="Arial" w:cs="Arial"/>
                <w:color w:val="000000"/>
                <w:sz w:val="14"/>
                <w:szCs w:val="14"/>
              </w:rPr>
              <w:t xml:space="preserve"> program </w:t>
            </w:r>
            <w:proofErr w:type="spellStart"/>
            <w:r w:rsidR="00BF2A72">
              <w:rPr>
                <w:rFonts w:ascii="Arial" w:eastAsia="Times New Roman" w:hAnsi="Arial" w:cs="Arial"/>
                <w:color w:val="000000"/>
                <w:sz w:val="14"/>
                <w:szCs w:val="14"/>
              </w:rPr>
              <w:t>secara</w:t>
            </w:r>
            <w:proofErr w:type="spellEnd"/>
            <w:r w:rsidR="00BF2A72">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BF8F00"/>
            <w:noWrap/>
            <w:vAlign w:val="center"/>
            <w:hideMark/>
          </w:tcPr>
          <w:p w:rsidR="0001671B" w:rsidRPr="00E83D4D" w:rsidRDefault="0001671B" w:rsidP="0001671B">
            <w:pPr>
              <w:spacing w:after="0" w:line="240" w:lineRule="auto"/>
              <w:jc w:val="center"/>
              <w:rPr>
                <w:rFonts w:ascii="Arial" w:eastAsia="Times New Roman" w:hAnsi="Arial" w:cs="Arial"/>
                <w:b/>
                <w:bCs/>
                <w:color w:val="000000"/>
                <w:sz w:val="12"/>
                <w:szCs w:val="12"/>
              </w:rPr>
            </w:pPr>
            <w:proofErr w:type="spellStart"/>
            <w:r w:rsidRPr="00E83D4D">
              <w:rPr>
                <w:rFonts w:ascii="Arial" w:eastAsia="Times New Roman" w:hAnsi="Arial" w:cs="Arial"/>
                <w:b/>
                <w:bCs/>
                <w:color w:val="000000"/>
                <w:sz w:val="12"/>
                <w:szCs w:val="12"/>
              </w:rPr>
              <w:t>Sasaran</w:t>
            </w:r>
            <w:proofErr w:type="spellEnd"/>
            <w:r w:rsidRPr="00E83D4D">
              <w:rPr>
                <w:rFonts w:ascii="Arial" w:eastAsia="Times New Roman" w:hAnsi="Arial" w:cs="Arial"/>
                <w:b/>
                <w:bCs/>
                <w:color w:val="000000"/>
                <w:sz w:val="12"/>
                <w:szCs w:val="12"/>
              </w:rPr>
              <w:t xml:space="preserve"> 3 : </w:t>
            </w:r>
            <w:proofErr w:type="spellStart"/>
            <w:r w:rsidRPr="00E83D4D">
              <w:rPr>
                <w:rFonts w:ascii="Arial" w:eastAsia="Times New Roman" w:hAnsi="Arial" w:cs="Arial"/>
                <w:b/>
                <w:bCs/>
                <w:color w:val="000000"/>
                <w:sz w:val="12"/>
                <w:szCs w:val="12"/>
              </w:rPr>
              <w:t>Meningkatnya</w:t>
            </w:r>
            <w:proofErr w:type="spellEnd"/>
            <w:r w:rsidRPr="00E83D4D">
              <w:rPr>
                <w:rFonts w:ascii="Arial" w:eastAsia="Times New Roman" w:hAnsi="Arial" w:cs="Arial"/>
                <w:b/>
                <w:bCs/>
                <w:color w:val="000000"/>
                <w:sz w:val="12"/>
                <w:szCs w:val="12"/>
              </w:rPr>
              <w:t xml:space="preserve"> </w:t>
            </w:r>
            <w:proofErr w:type="spellStart"/>
            <w:r w:rsidRPr="00E83D4D">
              <w:rPr>
                <w:rFonts w:ascii="Arial" w:eastAsia="Times New Roman" w:hAnsi="Arial" w:cs="Arial"/>
                <w:b/>
                <w:bCs/>
                <w:color w:val="000000"/>
                <w:sz w:val="12"/>
                <w:szCs w:val="12"/>
              </w:rPr>
              <w:t>Kesehatan</w:t>
            </w:r>
            <w:proofErr w:type="spellEnd"/>
            <w:r w:rsidRPr="00E83D4D">
              <w:rPr>
                <w:rFonts w:ascii="Arial" w:eastAsia="Times New Roman" w:hAnsi="Arial" w:cs="Arial"/>
                <w:b/>
                <w:bCs/>
                <w:color w:val="000000"/>
                <w:sz w:val="12"/>
                <w:szCs w:val="12"/>
              </w:rPr>
              <w:t xml:space="preserve"> Dan </w:t>
            </w:r>
            <w:proofErr w:type="spellStart"/>
            <w:r w:rsidRPr="00E83D4D">
              <w:rPr>
                <w:rFonts w:ascii="Arial" w:eastAsia="Times New Roman" w:hAnsi="Arial" w:cs="Arial"/>
                <w:b/>
                <w:bCs/>
                <w:color w:val="000000"/>
                <w:sz w:val="12"/>
                <w:szCs w:val="12"/>
              </w:rPr>
              <w:t>Gizi</w:t>
            </w:r>
            <w:proofErr w:type="spellEnd"/>
            <w:r w:rsidRPr="00E83D4D">
              <w:rPr>
                <w:rFonts w:ascii="Arial" w:eastAsia="Times New Roman" w:hAnsi="Arial" w:cs="Arial"/>
                <w:b/>
                <w:bCs/>
                <w:color w:val="000000"/>
                <w:sz w:val="12"/>
                <w:szCs w:val="12"/>
              </w:rPr>
              <w:t xml:space="preserve"> Masyarakat</w:t>
            </w:r>
          </w:p>
        </w:tc>
        <w:tc>
          <w:tcPr>
            <w:tcW w:w="1134" w:type="dxa"/>
            <w:tcBorders>
              <w:top w:val="nil"/>
              <w:left w:val="nil"/>
              <w:bottom w:val="single" w:sz="4" w:space="0" w:color="auto"/>
              <w:right w:val="single" w:sz="4" w:space="0" w:color="auto"/>
            </w:tcBorders>
            <w:shd w:val="clear" w:color="000000" w:fill="BF8F00"/>
            <w:vAlign w:val="center"/>
            <w:hideMark/>
          </w:tcPr>
          <w:p w:rsidR="0001671B" w:rsidRPr="00E83D4D" w:rsidRDefault="00E85797" w:rsidP="0001671B">
            <w:pPr>
              <w:spacing w:after="0" w:line="240" w:lineRule="auto"/>
              <w:jc w:val="center"/>
              <w:rPr>
                <w:rFonts w:ascii="Arial" w:eastAsia="Times New Roman" w:hAnsi="Arial" w:cs="Arial"/>
                <w:b/>
                <w:color w:val="000000"/>
                <w:sz w:val="12"/>
                <w:szCs w:val="12"/>
              </w:rPr>
            </w:pPr>
            <w:proofErr w:type="spellStart"/>
            <w:r w:rsidRPr="00E83D4D">
              <w:rPr>
                <w:rFonts w:ascii="Arial" w:eastAsia="Times New Roman" w:hAnsi="Arial" w:cs="Arial"/>
                <w:b/>
                <w:color w:val="000000"/>
                <w:sz w:val="12"/>
                <w:szCs w:val="12"/>
              </w:rPr>
              <w:t>Usia</w:t>
            </w:r>
            <w:proofErr w:type="spellEnd"/>
            <w:r w:rsidRPr="00E83D4D">
              <w:rPr>
                <w:rFonts w:ascii="Arial" w:eastAsia="Times New Roman" w:hAnsi="Arial" w:cs="Arial"/>
                <w:b/>
                <w:color w:val="000000"/>
                <w:sz w:val="12"/>
                <w:szCs w:val="12"/>
              </w:rPr>
              <w:t xml:space="preserve"> </w:t>
            </w:r>
            <w:proofErr w:type="spellStart"/>
            <w:r w:rsidRPr="00E83D4D">
              <w:rPr>
                <w:rFonts w:ascii="Arial" w:eastAsia="Times New Roman" w:hAnsi="Arial" w:cs="Arial"/>
                <w:b/>
                <w:color w:val="000000"/>
                <w:sz w:val="12"/>
                <w:szCs w:val="12"/>
              </w:rPr>
              <w:t>harapan</w:t>
            </w:r>
            <w:proofErr w:type="spellEnd"/>
            <w:r w:rsidRPr="00E83D4D">
              <w:rPr>
                <w:rFonts w:ascii="Arial" w:eastAsia="Times New Roman" w:hAnsi="Arial" w:cs="Arial"/>
                <w:b/>
                <w:color w:val="000000"/>
                <w:sz w:val="12"/>
                <w:szCs w:val="12"/>
              </w:rPr>
              <w:t xml:space="preserve"> </w:t>
            </w:r>
            <w:proofErr w:type="spellStart"/>
            <w:r w:rsidRPr="00E83D4D">
              <w:rPr>
                <w:rFonts w:ascii="Arial" w:eastAsia="Times New Roman" w:hAnsi="Arial" w:cs="Arial"/>
                <w:b/>
                <w:color w:val="000000"/>
                <w:sz w:val="12"/>
                <w:szCs w:val="12"/>
              </w:rPr>
              <w:t>Hidup</w:t>
            </w:r>
            <w:proofErr w:type="spellEnd"/>
            <w:r w:rsidRPr="00E83D4D">
              <w:rPr>
                <w:rFonts w:ascii="Arial" w:eastAsia="Times New Roman" w:hAnsi="Arial" w:cs="Arial"/>
                <w:b/>
                <w:color w:val="000000"/>
                <w:sz w:val="12"/>
                <w:szCs w:val="12"/>
              </w:rPr>
              <w:t xml:space="preserve"> (</w:t>
            </w:r>
            <w:proofErr w:type="spellStart"/>
            <w:r w:rsidRPr="00E83D4D">
              <w:rPr>
                <w:rFonts w:ascii="Arial" w:eastAsia="Times New Roman" w:hAnsi="Arial" w:cs="Arial"/>
                <w:b/>
                <w:color w:val="000000"/>
                <w:sz w:val="12"/>
                <w:szCs w:val="12"/>
              </w:rPr>
              <w:t>tahun</w:t>
            </w:r>
            <w:proofErr w:type="spellEnd"/>
            <w:r w:rsidRPr="00E83D4D">
              <w:rPr>
                <w:rFonts w:ascii="Arial" w:eastAsia="Times New Roman" w:hAnsi="Arial" w:cs="Arial"/>
                <w:b/>
                <w:color w:val="000000"/>
                <w:sz w:val="12"/>
                <w:szCs w:val="12"/>
              </w:rPr>
              <w:t>)</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E83D4D" w:rsidRDefault="00E85797" w:rsidP="0001671B">
            <w:pPr>
              <w:spacing w:after="0" w:line="240" w:lineRule="auto"/>
              <w:jc w:val="center"/>
              <w:rPr>
                <w:rFonts w:ascii="Arial" w:eastAsia="Times New Roman" w:hAnsi="Arial" w:cs="Arial"/>
                <w:b/>
                <w:color w:val="000000"/>
                <w:sz w:val="14"/>
                <w:szCs w:val="14"/>
              </w:rPr>
            </w:pPr>
            <w:r w:rsidRPr="00E83D4D">
              <w:rPr>
                <w:rFonts w:ascii="Arial" w:eastAsia="Times New Roman" w:hAnsi="Arial" w:cs="Arial"/>
                <w:b/>
                <w:color w:val="000000"/>
                <w:sz w:val="14"/>
                <w:szCs w:val="14"/>
              </w:rPr>
              <w:t>73.72</w:t>
            </w:r>
          </w:p>
        </w:tc>
        <w:tc>
          <w:tcPr>
            <w:tcW w:w="851" w:type="dxa"/>
            <w:tcBorders>
              <w:top w:val="nil"/>
              <w:left w:val="nil"/>
              <w:bottom w:val="single" w:sz="4" w:space="0" w:color="auto"/>
              <w:right w:val="single" w:sz="4" w:space="0" w:color="auto"/>
            </w:tcBorders>
            <w:shd w:val="clear" w:color="000000" w:fill="BF8F00"/>
            <w:noWrap/>
            <w:vAlign w:val="center"/>
            <w:hideMark/>
          </w:tcPr>
          <w:p w:rsidR="0001671B" w:rsidRPr="00E83D4D" w:rsidRDefault="00E85797" w:rsidP="0001671B">
            <w:pPr>
              <w:spacing w:after="0" w:line="240" w:lineRule="auto"/>
              <w:jc w:val="center"/>
              <w:rPr>
                <w:rFonts w:ascii="Arial" w:eastAsia="Times New Roman" w:hAnsi="Arial" w:cs="Arial"/>
                <w:b/>
                <w:color w:val="000000"/>
                <w:sz w:val="14"/>
                <w:szCs w:val="14"/>
              </w:rPr>
            </w:pPr>
            <w:r w:rsidRPr="00E83D4D">
              <w:rPr>
                <w:rFonts w:ascii="Arial" w:eastAsia="Times New Roman" w:hAnsi="Arial" w:cs="Arial"/>
                <w:b/>
                <w:color w:val="000000"/>
                <w:sz w:val="14"/>
                <w:szCs w:val="14"/>
              </w:rPr>
              <w:t>73.96</w:t>
            </w: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E83D4D" w:rsidRDefault="00E85797" w:rsidP="0001671B">
            <w:pPr>
              <w:spacing w:after="0" w:line="240" w:lineRule="auto"/>
              <w:jc w:val="center"/>
              <w:rPr>
                <w:rFonts w:ascii="Arial" w:eastAsia="Times New Roman" w:hAnsi="Arial" w:cs="Arial"/>
                <w:b/>
                <w:color w:val="000000"/>
                <w:sz w:val="14"/>
                <w:szCs w:val="14"/>
              </w:rPr>
            </w:pPr>
            <w:r w:rsidRPr="00E83D4D">
              <w:rPr>
                <w:rFonts w:ascii="Arial" w:eastAsia="Times New Roman" w:hAnsi="Arial" w:cs="Arial"/>
                <w:b/>
                <w:color w:val="000000"/>
                <w:sz w:val="14"/>
                <w:szCs w:val="14"/>
              </w:rPr>
              <w:t>100.33</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E83D4D" w:rsidRDefault="0001671B" w:rsidP="0001671B">
            <w:pPr>
              <w:spacing w:after="0" w:line="240" w:lineRule="auto"/>
              <w:jc w:val="center"/>
              <w:rPr>
                <w:rFonts w:ascii="Arial" w:eastAsia="Times New Roman" w:hAnsi="Arial" w:cs="Arial"/>
                <w:b/>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000000" w:fill="BF8F00"/>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236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14</w:t>
            </w:r>
          </w:p>
        </w:tc>
        <w:tc>
          <w:tcPr>
            <w:tcW w:w="1134" w:type="dxa"/>
            <w:tcBorders>
              <w:top w:val="nil"/>
              <w:left w:val="nil"/>
              <w:bottom w:val="single" w:sz="4" w:space="0" w:color="auto"/>
              <w:right w:val="single" w:sz="4" w:space="0" w:color="auto"/>
            </w:tcBorders>
            <w:shd w:val="clear" w:color="auto" w:fill="auto"/>
            <w:vAlign w:val="center"/>
            <w:hideMark/>
          </w:tcPr>
          <w:p w:rsidR="0001671B" w:rsidRPr="001B7D11" w:rsidRDefault="0001671B" w:rsidP="0001671B">
            <w:pPr>
              <w:spacing w:after="0" w:line="240" w:lineRule="auto"/>
              <w:jc w:val="center"/>
              <w:rPr>
                <w:rFonts w:ascii="Arial" w:eastAsia="Times New Roman" w:hAnsi="Arial" w:cs="Arial"/>
                <w:color w:val="000000"/>
                <w:sz w:val="12"/>
                <w:szCs w:val="12"/>
              </w:rPr>
            </w:pPr>
            <w:r w:rsidRPr="001B7D11">
              <w:rPr>
                <w:rFonts w:ascii="Arial" w:eastAsia="Times New Roman" w:hAnsi="Arial" w:cs="Arial"/>
                <w:color w:val="000000"/>
                <w:sz w:val="12"/>
                <w:szCs w:val="12"/>
              </w:rPr>
              <w:t xml:space="preserve">Program </w:t>
            </w:r>
            <w:proofErr w:type="spellStart"/>
            <w:r w:rsidRPr="001B7D11">
              <w:rPr>
                <w:rFonts w:ascii="Arial" w:eastAsia="Times New Roman" w:hAnsi="Arial" w:cs="Arial"/>
                <w:color w:val="000000"/>
                <w:sz w:val="12"/>
                <w:szCs w:val="12"/>
              </w:rPr>
              <w:t>Pengembangan</w:t>
            </w:r>
            <w:proofErr w:type="spellEnd"/>
            <w:r w:rsidRPr="001B7D11">
              <w:rPr>
                <w:rFonts w:ascii="Arial" w:eastAsia="Times New Roman" w:hAnsi="Arial" w:cs="Arial"/>
                <w:color w:val="000000"/>
                <w:sz w:val="12"/>
                <w:szCs w:val="12"/>
              </w:rPr>
              <w:t xml:space="preserve"> Dan </w:t>
            </w:r>
            <w:proofErr w:type="spellStart"/>
            <w:r w:rsidRPr="001B7D11">
              <w:rPr>
                <w:rFonts w:ascii="Arial" w:eastAsia="Times New Roman" w:hAnsi="Arial" w:cs="Arial"/>
                <w:color w:val="000000"/>
                <w:sz w:val="12"/>
                <w:szCs w:val="12"/>
              </w:rPr>
              <w:t>Pemberdayaan</w:t>
            </w:r>
            <w:proofErr w:type="spellEnd"/>
            <w:r w:rsidRPr="001B7D11">
              <w:rPr>
                <w:rFonts w:ascii="Arial" w:eastAsia="Times New Roman" w:hAnsi="Arial" w:cs="Arial"/>
                <w:color w:val="000000"/>
                <w:sz w:val="12"/>
                <w:szCs w:val="12"/>
              </w:rPr>
              <w:t xml:space="preserve"> SDM </w:t>
            </w:r>
            <w:proofErr w:type="spellStart"/>
            <w:r w:rsidRPr="001B7D11">
              <w:rPr>
                <w:rFonts w:ascii="Arial" w:eastAsia="Times New Roman" w:hAnsi="Arial" w:cs="Arial"/>
                <w:color w:val="000000"/>
                <w:sz w:val="12"/>
                <w:szCs w:val="12"/>
              </w:rPr>
              <w:t>Kesehatan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88.5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147.50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77352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31.05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84.26</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KESEHATAN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kemungkinan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7352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77352C">
              <w:rPr>
                <w:rFonts w:ascii="Arial" w:eastAsia="Times New Roman" w:hAnsi="Arial" w:cs="Arial"/>
                <w:color w:val="000000"/>
                <w:sz w:val="14"/>
                <w:szCs w:val="14"/>
              </w:rPr>
              <w:t xml:space="preserve"> </w:t>
            </w:r>
            <w:proofErr w:type="spellStart"/>
            <w:r w:rsidR="0077352C">
              <w:rPr>
                <w:rFonts w:ascii="Arial" w:eastAsia="Times New Roman" w:hAnsi="Arial" w:cs="Arial"/>
                <w:color w:val="000000"/>
                <w:sz w:val="14"/>
                <w:szCs w:val="14"/>
              </w:rPr>
              <w:t>terhadap</w:t>
            </w:r>
            <w:proofErr w:type="spellEnd"/>
            <w:r w:rsidR="0077352C">
              <w:rPr>
                <w:rFonts w:ascii="Arial" w:eastAsia="Times New Roman" w:hAnsi="Arial" w:cs="Arial"/>
                <w:color w:val="000000"/>
                <w:sz w:val="14"/>
                <w:szCs w:val="14"/>
              </w:rPr>
              <w:t xml:space="preserve"> </w:t>
            </w:r>
            <w:proofErr w:type="spellStart"/>
            <w:r w:rsidR="0077352C">
              <w:rPr>
                <w:rFonts w:ascii="Arial" w:eastAsia="Times New Roman" w:hAnsi="Arial" w:cs="Arial"/>
                <w:color w:val="000000"/>
                <w:sz w:val="14"/>
                <w:szCs w:val="14"/>
              </w:rPr>
              <w:t>pencapaian</w:t>
            </w:r>
            <w:proofErr w:type="spellEnd"/>
            <w:r w:rsidR="0077352C">
              <w:rPr>
                <w:rFonts w:ascii="Arial" w:eastAsia="Times New Roman" w:hAnsi="Arial" w:cs="Arial"/>
                <w:color w:val="000000"/>
                <w:sz w:val="14"/>
                <w:szCs w:val="14"/>
              </w:rPr>
              <w:t xml:space="preserve"> </w:t>
            </w:r>
            <w:proofErr w:type="spellStart"/>
            <w:r w:rsidR="0077352C">
              <w:rPr>
                <w:rFonts w:ascii="Arial" w:eastAsia="Times New Roman" w:hAnsi="Arial" w:cs="Arial"/>
                <w:color w:val="000000"/>
                <w:sz w:val="14"/>
                <w:szCs w:val="14"/>
              </w:rPr>
              <w:t>realisasi</w:t>
            </w:r>
            <w:proofErr w:type="spellEnd"/>
            <w:r w:rsidR="0077352C">
              <w:rPr>
                <w:rFonts w:ascii="Arial" w:eastAsia="Times New Roman" w:hAnsi="Arial" w:cs="Arial"/>
                <w:color w:val="000000"/>
                <w:sz w:val="14"/>
                <w:szCs w:val="14"/>
              </w:rPr>
              <w:t xml:space="preserve"> </w:t>
            </w:r>
            <w:r w:rsidR="00BF2A72">
              <w:rPr>
                <w:rFonts w:ascii="Arial" w:eastAsia="Times New Roman" w:hAnsi="Arial" w:cs="Arial"/>
                <w:color w:val="000000"/>
                <w:sz w:val="14"/>
                <w:szCs w:val="14"/>
              </w:rPr>
              <w:t xml:space="preserve">program </w:t>
            </w:r>
            <w:proofErr w:type="spellStart"/>
            <w:r w:rsidR="00BF2A72">
              <w:rPr>
                <w:rFonts w:ascii="Arial" w:eastAsia="Times New Roman" w:hAnsi="Arial" w:cs="Arial"/>
                <w:color w:val="000000"/>
                <w:sz w:val="14"/>
                <w:szCs w:val="14"/>
              </w:rPr>
              <w:t>secara</w:t>
            </w:r>
            <w:proofErr w:type="spellEnd"/>
            <w:r w:rsidR="00BF2A72">
              <w:rPr>
                <w:rFonts w:ascii="Arial" w:eastAsia="Times New Roman" w:hAnsi="Arial" w:cs="Arial"/>
                <w:color w:val="000000"/>
                <w:sz w:val="14"/>
                <w:szCs w:val="14"/>
              </w:rPr>
              <w:t xml:space="preserve"> </w:t>
            </w:r>
            <w:proofErr w:type="spellStart"/>
            <w:r w:rsidR="0077352C">
              <w:rPr>
                <w:rFonts w:ascii="Arial" w:eastAsia="Times New Roman" w:hAnsi="Arial" w:cs="Arial"/>
                <w:color w:val="000000"/>
                <w:sz w:val="14"/>
                <w:szCs w:val="14"/>
              </w:rPr>
              <w:t>fisik</w:t>
            </w:r>
            <w:proofErr w:type="spellEnd"/>
          </w:p>
        </w:tc>
      </w:tr>
      <w:tr w:rsidR="0001671B" w:rsidRPr="0001671B" w:rsidTr="003D58A4">
        <w:trPr>
          <w:trHeight w:val="239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Standarisasi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Pelayanan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Kesehatan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106.67</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77352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64.46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68.95</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KESEHATAN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7352C">
            <w:pPr>
              <w:spacing w:after="0" w:line="240" w:lineRule="auto"/>
              <w:jc w:val="center"/>
              <w:rPr>
                <w:rFonts w:ascii="Arial" w:eastAsia="Times New Roman" w:hAnsi="Arial" w:cs="Arial"/>
                <w:b/>
                <w:bCs/>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BF2A7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p</w:t>
            </w:r>
            <w:r w:rsidRPr="0001671B">
              <w:rPr>
                <w:rFonts w:ascii="Arial" w:eastAsia="Times New Roman" w:hAnsi="Arial" w:cs="Arial"/>
                <w:color w:val="000000"/>
                <w:sz w:val="14"/>
                <w:szCs w:val="14"/>
              </w:rPr>
              <w:t>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757B72">
              <w:rPr>
                <w:rFonts w:ascii="Arial" w:eastAsia="Times New Roman" w:hAnsi="Arial" w:cs="Arial"/>
                <w:color w:val="000000"/>
                <w:sz w:val="14"/>
                <w:szCs w:val="14"/>
              </w:rPr>
              <w:t xml:space="preserve"> </w:t>
            </w:r>
            <w:proofErr w:type="spellStart"/>
            <w:r w:rsidR="00757B72">
              <w:rPr>
                <w:rFonts w:ascii="Arial" w:eastAsia="Times New Roman" w:hAnsi="Arial" w:cs="Arial"/>
                <w:color w:val="000000"/>
                <w:sz w:val="14"/>
                <w:szCs w:val="14"/>
              </w:rPr>
              <w:t>terhadap</w:t>
            </w:r>
            <w:proofErr w:type="spellEnd"/>
            <w:r w:rsidR="00757B72">
              <w:rPr>
                <w:rFonts w:ascii="Arial" w:eastAsia="Times New Roman" w:hAnsi="Arial" w:cs="Arial"/>
                <w:color w:val="000000"/>
                <w:sz w:val="14"/>
                <w:szCs w:val="14"/>
              </w:rPr>
              <w:t xml:space="preserve"> </w:t>
            </w:r>
            <w:proofErr w:type="spellStart"/>
            <w:r w:rsidR="00757B72">
              <w:rPr>
                <w:rFonts w:ascii="Arial" w:eastAsia="Times New Roman" w:hAnsi="Arial" w:cs="Arial"/>
                <w:color w:val="000000"/>
                <w:sz w:val="14"/>
                <w:szCs w:val="14"/>
              </w:rPr>
              <w:t>pencapaian</w:t>
            </w:r>
            <w:proofErr w:type="spellEnd"/>
            <w:r w:rsidR="00757B72">
              <w:rPr>
                <w:rFonts w:ascii="Arial" w:eastAsia="Times New Roman" w:hAnsi="Arial" w:cs="Arial"/>
                <w:color w:val="000000"/>
                <w:sz w:val="14"/>
                <w:szCs w:val="14"/>
              </w:rPr>
              <w:t xml:space="preserve"> </w:t>
            </w:r>
            <w:proofErr w:type="spellStart"/>
            <w:r w:rsidR="00757B72">
              <w:rPr>
                <w:rFonts w:ascii="Arial" w:eastAsia="Times New Roman" w:hAnsi="Arial" w:cs="Arial"/>
                <w:color w:val="000000"/>
                <w:sz w:val="14"/>
                <w:szCs w:val="14"/>
              </w:rPr>
              <w:t>realisasi</w:t>
            </w:r>
            <w:proofErr w:type="spellEnd"/>
            <w:r w:rsidR="00757B72">
              <w:rPr>
                <w:rFonts w:ascii="Arial" w:eastAsia="Times New Roman" w:hAnsi="Arial" w:cs="Arial"/>
                <w:color w:val="000000"/>
                <w:sz w:val="14"/>
                <w:szCs w:val="14"/>
              </w:rPr>
              <w:t xml:space="preserve"> </w:t>
            </w:r>
            <w:r w:rsidR="00BF2A72">
              <w:rPr>
                <w:rFonts w:ascii="Arial" w:eastAsia="Times New Roman" w:hAnsi="Arial" w:cs="Arial"/>
                <w:color w:val="000000"/>
                <w:sz w:val="14"/>
                <w:szCs w:val="14"/>
              </w:rPr>
              <w:t xml:space="preserve"> program </w:t>
            </w:r>
            <w:proofErr w:type="spellStart"/>
            <w:r w:rsidR="00BF2A72">
              <w:rPr>
                <w:rFonts w:ascii="Arial" w:eastAsia="Times New Roman" w:hAnsi="Arial" w:cs="Arial"/>
                <w:color w:val="000000"/>
                <w:sz w:val="14"/>
                <w:szCs w:val="14"/>
              </w:rPr>
              <w:t>secara</w:t>
            </w:r>
            <w:proofErr w:type="spellEnd"/>
            <w:r w:rsidR="00BF2A72">
              <w:rPr>
                <w:rFonts w:ascii="Arial" w:eastAsia="Times New Roman" w:hAnsi="Arial" w:cs="Arial"/>
                <w:color w:val="000000"/>
                <w:sz w:val="14"/>
                <w:szCs w:val="14"/>
              </w:rPr>
              <w:t xml:space="preserve"> </w:t>
            </w:r>
            <w:proofErr w:type="spellStart"/>
            <w:r w:rsidR="00757B72">
              <w:rPr>
                <w:rFonts w:ascii="Arial" w:eastAsia="Times New Roman" w:hAnsi="Arial" w:cs="Arial"/>
                <w:color w:val="000000"/>
                <w:sz w:val="14"/>
                <w:szCs w:val="14"/>
              </w:rPr>
              <w:t>fisik</w:t>
            </w:r>
            <w:proofErr w:type="spellEnd"/>
          </w:p>
        </w:tc>
      </w:tr>
      <w:tr w:rsidR="0001671B" w:rsidRPr="0001671B" w:rsidTr="003D58A4">
        <w:trPr>
          <w:trHeight w:val="256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Kemiskinan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Bidang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Kesehatan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10.38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757B7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11.86</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9.97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KESEHATAN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6D467D" w:rsidP="0001671B">
            <w:pPr>
              <w:spacing w:after="0" w:line="240" w:lineRule="auto"/>
              <w:jc w:val="center"/>
              <w:rPr>
                <w:rFonts w:ascii="Arial" w:eastAsia="Times New Roman" w:hAnsi="Arial" w:cs="Arial"/>
                <w:b/>
                <w:bCs/>
                <w:color w:val="000000"/>
                <w:sz w:val="14"/>
                <w:szCs w:val="14"/>
              </w:rPr>
            </w:pP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penentuan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w:t>
            </w:r>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6D467D" w:rsidP="00BF2A72">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tidak</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efektif</w:t>
            </w:r>
            <w:proofErr w:type="spellEnd"/>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ambisius</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penentuan</w:t>
            </w:r>
            <w:proofErr w:type="spellEnd"/>
            <w:r>
              <w:rPr>
                <w:rFonts w:ascii="Arial" w:eastAsia="Times New Roman" w:hAnsi="Arial" w:cs="Arial"/>
                <w:color w:val="000000"/>
                <w:sz w:val="14"/>
                <w:szCs w:val="14"/>
              </w:rPr>
              <w:t xml:space="preserve"> target </w:t>
            </w:r>
            <w:proofErr w:type="spellStart"/>
            <w:r>
              <w:rPr>
                <w:rFonts w:ascii="Arial" w:eastAsia="Times New Roman" w:hAnsi="Arial" w:cs="Arial"/>
                <w:color w:val="000000"/>
                <w:sz w:val="14"/>
                <w:szCs w:val="14"/>
              </w:rPr>
              <w:t>indikator</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sidR="00BF2A72">
              <w:rPr>
                <w:rFonts w:ascii="Arial" w:eastAsia="Times New Roman" w:hAnsi="Arial" w:cs="Arial"/>
                <w:color w:val="000000"/>
                <w:sz w:val="14"/>
                <w:szCs w:val="14"/>
              </w:rPr>
              <w:t xml:space="preserve"> program </w:t>
            </w:r>
            <w:proofErr w:type="spellStart"/>
            <w:r w:rsidR="00BF2A72">
              <w:rPr>
                <w:rFonts w:ascii="Arial" w:eastAsia="Times New Roman" w:hAnsi="Arial" w:cs="Arial"/>
                <w:color w:val="000000"/>
                <w:sz w:val="14"/>
                <w:szCs w:val="14"/>
              </w:rPr>
              <w:t>secara</w:t>
            </w:r>
            <w:proofErr w:type="spellEnd"/>
            <w:r w:rsidR="00BF2A72">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FFE699"/>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Tujuan</w:t>
            </w:r>
            <w:proofErr w:type="spellEnd"/>
            <w:r w:rsidRPr="00550BA2">
              <w:rPr>
                <w:rFonts w:ascii="Arial" w:eastAsia="Times New Roman" w:hAnsi="Arial" w:cs="Arial"/>
                <w:b/>
                <w:bCs/>
                <w:color w:val="000000"/>
                <w:sz w:val="12"/>
                <w:szCs w:val="12"/>
              </w:rPr>
              <w:t xml:space="preserve"> 2: </w:t>
            </w:r>
            <w:proofErr w:type="spellStart"/>
            <w:r w:rsidRPr="00550BA2">
              <w:rPr>
                <w:rFonts w:ascii="Arial" w:eastAsia="Times New Roman" w:hAnsi="Arial" w:cs="Arial"/>
                <w:b/>
                <w:bCs/>
                <w:color w:val="000000"/>
                <w:sz w:val="12"/>
                <w:szCs w:val="12"/>
              </w:rPr>
              <w:t>Mewujudkan</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Kesejahteraan</w:t>
            </w:r>
            <w:proofErr w:type="spellEnd"/>
            <w:r w:rsidRPr="00550BA2">
              <w:rPr>
                <w:rFonts w:ascii="Arial" w:eastAsia="Times New Roman" w:hAnsi="Arial" w:cs="Arial"/>
                <w:b/>
                <w:bCs/>
                <w:color w:val="000000"/>
                <w:sz w:val="12"/>
                <w:szCs w:val="12"/>
              </w:rPr>
              <w:t xml:space="preserve"> Masyarakat</w:t>
            </w:r>
          </w:p>
        </w:tc>
        <w:tc>
          <w:tcPr>
            <w:tcW w:w="1134" w:type="dxa"/>
            <w:tcBorders>
              <w:top w:val="nil"/>
              <w:left w:val="nil"/>
              <w:bottom w:val="single" w:sz="4" w:space="0" w:color="auto"/>
              <w:right w:val="single" w:sz="4" w:space="0" w:color="auto"/>
            </w:tcBorders>
            <w:shd w:val="clear" w:color="000000" w:fill="FFE699"/>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 xml:space="preserve">Tingkat </w:t>
            </w:r>
            <w:proofErr w:type="spellStart"/>
            <w:r>
              <w:rPr>
                <w:rFonts w:ascii="Arial" w:eastAsia="Times New Roman" w:hAnsi="Arial" w:cs="Arial"/>
                <w:color w:val="000000"/>
                <w:sz w:val="14"/>
                <w:szCs w:val="14"/>
              </w:rPr>
              <w:t>Kemiskinan</w:t>
            </w:r>
            <w:proofErr w:type="spellEnd"/>
            <w:r>
              <w:rPr>
                <w:rFonts w:ascii="Arial" w:eastAsia="Times New Roman" w:hAnsi="Arial" w:cs="Arial"/>
                <w:color w:val="000000"/>
                <w:sz w:val="14"/>
                <w:szCs w:val="14"/>
              </w:rPr>
              <w:t xml:space="preserve"> (%)</w:t>
            </w: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6.00</w:t>
            </w:r>
          </w:p>
        </w:tc>
        <w:tc>
          <w:tcPr>
            <w:tcW w:w="851" w:type="dxa"/>
            <w:tcBorders>
              <w:top w:val="nil"/>
              <w:left w:val="nil"/>
              <w:bottom w:val="single" w:sz="4" w:space="0" w:color="auto"/>
              <w:right w:val="single" w:sz="4" w:space="0" w:color="auto"/>
            </w:tcBorders>
            <w:shd w:val="clear" w:color="000000" w:fill="FFE699"/>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5.94</w:t>
            </w: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101</w:t>
            </w: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000000" w:fill="FFE699"/>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BF8F00"/>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Sasaran</w:t>
            </w:r>
            <w:proofErr w:type="spellEnd"/>
            <w:r w:rsidRPr="00550BA2">
              <w:rPr>
                <w:rFonts w:ascii="Arial" w:eastAsia="Times New Roman" w:hAnsi="Arial" w:cs="Arial"/>
                <w:b/>
                <w:bCs/>
                <w:color w:val="000000"/>
                <w:sz w:val="12"/>
                <w:szCs w:val="12"/>
              </w:rPr>
              <w:t xml:space="preserve"> 4 : </w:t>
            </w:r>
            <w:proofErr w:type="spellStart"/>
            <w:r w:rsidRPr="00550BA2">
              <w:rPr>
                <w:rFonts w:ascii="Arial" w:eastAsia="Times New Roman" w:hAnsi="Arial" w:cs="Arial"/>
                <w:b/>
                <w:bCs/>
                <w:color w:val="000000"/>
                <w:sz w:val="12"/>
                <w:szCs w:val="12"/>
              </w:rPr>
              <w:t>Meningkatnya</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Partisipasi</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Aktif</w:t>
            </w:r>
            <w:proofErr w:type="spellEnd"/>
            <w:r w:rsidRPr="00550BA2">
              <w:rPr>
                <w:rFonts w:ascii="Arial" w:eastAsia="Times New Roman" w:hAnsi="Arial" w:cs="Arial"/>
                <w:b/>
                <w:bCs/>
                <w:color w:val="000000"/>
                <w:sz w:val="12"/>
                <w:szCs w:val="12"/>
              </w:rPr>
              <w:t xml:space="preserve"> Perempuan </w:t>
            </w:r>
            <w:proofErr w:type="spellStart"/>
            <w:r w:rsidRPr="00550BA2">
              <w:rPr>
                <w:rFonts w:ascii="Arial" w:eastAsia="Times New Roman" w:hAnsi="Arial" w:cs="Arial"/>
                <w:b/>
                <w:bCs/>
                <w:color w:val="000000"/>
                <w:sz w:val="12"/>
                <w:szCs w:val="12"/>
              </w:rPr>
              <w:t>Dalam</w:t>
            </w:r>
            <w:proofErr w:type="spellEnd"/>
            <w:r w:rsidRPr="00550BA2">
              <w:rPr>
                <w:rFonts w:ascii="Arial" w:eastAsia="Times New Roman" w:hAnsi="Arial" w:cs="Arial"/>
                <w:b/>
                <w:bCs/>
                <w:color w:val="000000"/>
                <w:sz w:val="12"/>
                <w:szCs w:val="12"/>
              </w:rPr>
              <w:t xml:space="preserve"> Pembangunan</w:t>
            </w:r>
          </w:p>
        </w:tc>
        <w:tc>
          <w:tcPr>
            <w:tcW w:w="1134" w:type="dxa"/>
            <w:tcBorders>
              <w:top w:val="nil"/>
              <w:left w:val="nil"/>
              <w:bottom w:val="single" w:sz="4" w:space="0" w:color="auto"/>
              <w:right w:val="single" w:sz="4" w:space="0" w:color="auto"/>
            </w:tcBorders>
            <w:shd w:val="clear" w:color="000000" w:fill="BF8F00"/>
            <w:vAlign w:val="center"/>
            <w:hideMark/>
          </w:tcPr>
          <w:p w:rsidR="0001671B" w:rsidRPr="001B7D11" w:rsidRDefault="00E85797" w:rsidP="0001671B">
            <w:pPr>
              <w:spacing w:after="0" w:line="240" w:lineRule="auto"/>
              <w:jc w:val="center"/>
              <w:rPr>
                <w:rFonts w:ascii="Arial" w:eastAsia="Times New Roman" w:hAnsi="Arial" w:cs="Arial"/>
                <w:b/>
                <w:color w:val="000000"/>
                <w:sz w:val="12"/>
                <w:szCs w:val="12"/>
              </w:rPr>
            </w:pPr>
            <w:proofErr w:type="spellStart"/>
            <w:r w:rsidRPr="001B7D11">
              <w:rPr>
                <w:rFonts w:ascii="Arial" w:eastAsia="Times New Roman" w:hAnsi="Arial" w:cs="Arial"/>
                <w:b/>
                <w:color w:val="000000"/>
                <w:sz w:val="12"/>
                <w:szCs w:val="12"/>
              </w:rPr>
              <w:t>Indeks</w:t>
            </w:r>
            <w:proofErr w:type="spellEnd"/>
            <w:r w:rsidRPr="001B7D11">
              <w:rPr>
                <w:rFonts w:ascii="Arial" w:eastAsia="Times New Roman" w:hAnsi="Arial" w:cs="Arial"/>
                <w:b/>
                <w:color w:val="000000"/>
                <w:sz w:val="12"/>
                <w:szCs w:val="12"/>
              </w:rPr>
              <w:t xml:space="preserve"> </w:t>
            </w:r>
            <w:proofErr w:type="spellStart"/>
            <w:r w:rsidRPr="001B7D11">
              <w:rPr>
                <w:rFonts w:ascii="Arial" w:eastAsia="Times New Roman" w:hAnsi="Arial" w:cs="Arial"/>
                <w:b/>
                <w:color w:val="000000"/>
                <w:sz w:val="12"/>
                <w:szCs w:val="12"/>
              </w:rPr>
              <w:t>Pemberdayaan</w:t>
            </w:r>
            <w:proofErr w:type="spellEnd"/>
            <w:r w:rsidRPr="001B7D11">
              <w:rPr>
                <w:rFonts w:ascii="Arial" w:eastAsia="Times New Roman" w:hAnsi="Arial" w:cs="Arial"/>
                <w:b/>
                <w:color w:val="000000"/>
                <w:sz w:val="12"/>
                <w:szCs w:val="12"/>
              </w:rPr>
              <w:t xml:space="preserve"> Gender</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56.70</w:t>
            </w:r>
          </w:p>
        </w:tc>
        <w:tc>
          <w:tcPr>
            <w:tcW w:w="851" w:type="dxa"/>
            <w:tcBorders>
              <w:top w:val="nil"/>
              <w:left w:val="nil"/>
              <w:bottom w:val="single" w:sz="4" w:space="0" w:color="auto"/>
              <w:right w:val="single" w:sz="4" w:space="0" w:color="auto"/>
            </w:tcBorders>
            <w:shd w:val="clear" w:color="000000" w:fill="BF8F00"/>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57.53</w:t>
            </w: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E8579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101.46</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000000" w:fill="BF8F00"/>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1743"/>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17</w:t>
            </w:r>
          </w:p>
        </w:tc>
        <w:tc>
          <w:tcPr>
            <w:tcW w:w="1134" w:type="dxa"/>
            <w:tcBorders>
              <w:top w:val="nil"/>
              <w:left w:val="nil"/>
              <w:bottom w:val="nil"/>
              <w:right w:val="nil"/>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Kemiskinan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bidang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Pemberdayaan</w:t>
            </w:r>
            <w:proofErr w:type="spellEnd"/>
            <w:r w:rsidRPr="0001671B">
              <w:rPr>
                <w:rFonts w:ascii="Arial" w:eastAsia="Times New Roman" w:hAnsi="Arial" w:cs="Arial"/>
                <w:color w:val="000000"/>
                <w:sz w:val="14"/>
                <w:szCs w:val="14"/>
              </w:rPr>
              <w:t xml:space="preserve"> Perempuan</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87.73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KEPENDUDUKAN, PEMBERDAYAAN PEREMPUAN DAN PERLINDUNGAN ANAK</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BB7249">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66FF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BB7249">
              <w:rPr>
                <w:rFonts w:ascii="Arial" w:eastAsia="Times New Roman" w:hAnsi="Arial" w:cs="Arial"/>
                <w:color w:val="000000"/>
                <w:sz w:val="14"/>
                <w:szCs w:val="14"/>
              </w:rPr>
              <w:t xml:space="preserve"> </w:t>
            </w:r>
            <w:proofErr w:type="spellStart"/>
            <w:r w:rsidR="00BB7249">
              <w:rPr>
                <w:rFonts w:ascii="Arial" w:eastAsia="Times New Roman" w:hAnsi="Arial" w:cs="Arial"/>
                <w:color w:val="000000"/>
                <w:sz w:val="14"/>
                <w:szCs w:val="14"/>
              </w:rPr>
              <w:t>terhadap</w:t>
            </w:r>
            <w:proofErr w:type="spellEnd"/>
            <w:r w:rsidR="00BB7249">
              <w:rPr>
                <w:rFonts w:ascii="Arial" w:eastAsia="Times New Roman" w:hAnsi="Arial" w:cs="Arial"/>
                <w:color w:val="000000"/>
                <w:sz w:val="14"/>
                <w:szCs w:val="14"/>
              </w:rPr>
              <w:t xml:space="preserve"> </w:t>
            </w:r>
            <w:proofErr w:type="spellStart"/>
            <w:r w:rsidR="00BB7249">
              <w:rPr>
                <w:rFonts w:ascii="Arial" w:eastAsia="Times New Roman" w:hAnsi="Arial" w:cs="Arial"/>
                <w:color w:val="000000"/>
                <w:sz w:val="14"/>
                <w:szCs w:val="14"/>
              </w:rPr>
              <w:t>pencapaian</w:t>
            </w:r>
            <w:proofErr w:type="spellEnd"/>
            <w:r w:rsidR="00BB7249">
              <w:rPr>
                <w:rFonts w:ascii="Arial" w:eastAsia="Times New Roman" w:hAnsi="Arial" w:cs="Arial"/>
                <w:color w:val="000000"/>
                <w:sz w:val="14"/>
                <w:szCs w:val="14"/>
              </w:rPr>
              <w:t xml:space="preserve"> </w:t>
            </w:r>
            <w:proofErr w:type="spellStart"/>
            <w:r w:rsidR="00BB7249">
              <w:rPr>
                <w:rFonts w:ascii="Arial" w:eastAsia="Times New Roman" w:hAnsi="Arial" w:cs="Arial"/>
                <w:color w:val="000000"/>
                <w:sz w:val="14"/>
                <w:szCs w:val="14"/>
              </w:rPr>
              <w:t>realisasi</w:t>
            </w:r>
            <w:proofErr w:type="spellEnd"/>
            <w:r w:rsidR="00766FFB">
              <w:rPr>
                <w:rFonts w:ascii="Arial" w:eastAsia="Times New Roman" w:hAnsi="Arial" w:cs="Arial"/>
                <w:color w:val="000000"/>
                <w:sz w:val="14"/>
                <w:szCs w:val="14"/>
              </w:rPr>
              <w:t xml:space="preserve"> program </w:t>
            </w:r>
          </w:p>
        </w:tc>
      </w:tr>
      <w:tr w:rsidR="0001671B" w:rsidRPr="0001671B" w:rsidTr="003D58A4">
        <w:trPr>
          <w:trHeight w:val="125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0"/>
                <w:szCs w:val="10"/>
              </w:rPr>
            </w:pPr>
            <w:r w:rsidRPr="0001671B">
              <w:rPr>
                <w:rFonts w:ascii="Arial" w:eastAsia="Times New Roman" w:hAnsi="Arial" w:cs="Arial"/>
                <w:color w:val="FF0000"/>
                <w:sz w:val="10"/>
                <w:szCs w:val="10"/>
              </w:rPr>
              <w:t>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w:t>
            </w:r>
            <w:proofErr w:type="spellStart"/>
            <w:r w:rsidRPr="0001671B">
              <w:rPr>
                <w:rFonts w:ascii="Arial" w:eastAsia="Times New Roman" w:hAnsi="Arial" w:cs="Arial"/>
                <w:color w:val="FF0000"/>
                <w:sz w:val="14"/>
                <w:szCs w:val="14"/>
              </w:rPr>
              <w:t>Penguatan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Kelembagaan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Perlindungan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Peremuan</w:t>
            </w:r>
            <w:proofErr w:type="spellEnd"/>
            <w:r w:rsidRPr="0001671B">
              <w:rPr>
                <w:rFonts w:ascii="Arial" w:eastAsia="Times New Roman" w:hAnsi="Arial" w:cs="Arial"/>
                <w:color w:val="FF0000"/>
                <w:sz w:val="14"/>
                <w:szCs w:val="14"/>
              </w:rPr>
              <w:t xml:space="preserve"> Dan Anak</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KEPENDUDUKAN, PEMBERDAYAAN PEREMPUAN DAN PERLINDUNGAN ANAK</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19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Kemiskinan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bidang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Kesejahteraan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Sosial</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BB724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720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BB724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72</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BB724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92.71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97.02</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SOSIAL</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BF2A72" w:rsidP="00BF2A7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BF2A72" w:rsidP="00766FF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w:t>
            </w:r>
            <w:r w:rsidR="00766FFB">
              <w:rPr>
                <w:rFonts w:ascii="Arial" w:eastAsia="Times New Roman" w:hAnsi="Arial" w:cs="Arial"/>
                <w:color w:val="000000"/>
                <w:sz w:val="14"/>
                <w:szCs w:val="14"/>
              </w:rPr>
              <w:t xml:space="preserve">program </w:t>
            </w:r>
            <w:proofErr w:type="spellStart"/>
            <w:r w:rsidR="00766FFB">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Pembinaan</w:t>
            </w:r>
            <w:proofErr w:type="spellEnd"/>
            <w:r w:rsidRPr="0001671B">
              <w:rPr>
                <w:rFonts w:ascii="Arial" w:eastAsia="Times New Roman" w:hAnsi="Arial" w:cs="Arial"/>
                <w:color w:val="000000"/>
                <w:sz w:val="14"/>
                <w:szCs w:val="14"/>
              </w:rPr>
              <w:t xml:space="preserve"> Para </w:t>
            </w:r>
            <w:proofErr w:type="spellStart"/>
            <w:r w:rsidRPr="0001671B">
              <w:rPr>
                <w:rFonts w:ascii="Arial" w:eastAsia="Times New Roman" w:hAnsi="Arial" w:cs="Arial"/>
                <w:color w:val="000000"/>
                <w:sz w:val="14"/>
                <w:szCs w:val="14"/>
              </w:rPr>
              <w:t>Penyandang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Cacat</w:t>
            </w:r>
            <w:proofErr w:type="spellEnd"/>
            <w:r w:rsidRPr="0001671B">
              <w:rPr>
                <w:rFonts w:ascii="Arial" w:eastAsia="Times New Roman" w:hAnsi="Arial" w:cs="Arial"/>
                <w:color w:val="000000"/>
                <w:sz w:val="14"/>
                <w:szCs w:val="14"/>
              </w:rPr>
              <w:t xml:space="preserve"> Dan Trauma</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32</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BB724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BB724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53.13</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91.65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91.72</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SOSIAL</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766FF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roofErr w:type="spellStart"/>
            <w:r>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BF8F00"/>
            <w:noWrap/>
            <w:vAlign w:val="center"/>
            <w:hideMark/>
          </w:tcPr>
          <w:p w:rsidR="0001671B" w:rsidRPr="00550BA2" w:rsidRDefault="0001671B" w:rsidP="0001671B">
            <w:pPr>
              <w:spacing w:after="0" w:line="240" w:lineRule="auto"/>
              <w:jc w:val="center"/>
              <w:rPr>
                <w:rFonts w:ascii="Arial" w:eastAsia="Times New Roman" w:hAnsi="Arial" w:cs="Arial"/>
                <w:b/>
                <w:bCs/>
                <w:color w:val="000000"/>
                <w:sz w:val="12"/>
                <w:szCs w:val="12"/>
              </w:rPr>
            </w:pPr>
            <w:proofErr w:type="spellStart"/>
            <w:r w:rsidRPr="00550BA2">
              <w:rPr>
                <w:rFonts w:ascii="Arial" w:eastAsia="Times New Roman" w:hAnsi="Arial" w:cs="Arial"/>
                <w:b/>
                <w:bCs/>
                <w:color w:val="000000"/>
                <w:sz w:val="12"/>
                <w:szCs w:val="12"/>
              </w:rPr>
              <w:t>Sasaran</w:t>
            </w:r>
            <w:proofErr w:type="spellEnd"/>
            <w:r w:rsidRPr="00550BA2">
              <w:rPr>
                <w:rFonts w:ascii="Arial" w:eastAsia="Times New Roman" w:hAnsi="Arial" w:cs="Arial"/>
                <w:b/>
                <w:bCs/>
                <w:color w:val="000000"/>
                <w:sz w:val="12"/>
                <w:szCs w:val="12"/>
              </w:rPr>
              <w:t xml:space="preserve"> 5 : </w:t>
            </w:r>
            <w:proofErr w:type="spellStart"/>
            <w:r w:rsidRPr="00550BA2">
              <w:rPr>
                <w:rFonts w:ascii="Arial" w:eastAsia="Times New Roman" w:hAnsi="Arial" w:cs="Arial"/>
                <w:b/>
                <w:bCs/>
                <w:color w:val="000000"/>
                <w:sz w:val="12"/>
                <w:szCs w:val="12"/>
              </w:rPr>
              <w:t>Meningkatnya</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Kewirausahaan</w:t>
            </w:r>
            <w:proofErr w:type="spellEnd"/>
            <w:r w:rsidRPr="00550BA2">
              <w:rPr>
                <w:rFonts w:ascii="Arial" w:eastAsia="Times New Roman" w:hAnsi="Arial" w:cs="Arial"/>
                <w:b/>
                <w:bCs/>
                <w:color w:val="000000"/>
                <w:sz w:val="12"/>
                <w:szCs w:val="12"/>
              </w:rPr>
              <w:t xml:space="preserve"> Dan </w:t>
            </w:r>
            <w:proofErr w:type="spellStart"/>
            <w:r w:rsidRPr="00550BA2">
              <w:rPr>
                <w:rFonts w:ascii="Arial" w:eastAsia="Times New Roman" w:hAnsi="Arial" w:cs="Arial"/>
                <w:b/>
                <w:bCs/>
                <w:color w:val="000000"/>
                <w:sz w:val="12"/>
                <w:szCs w:val="12"/>
              </w:rPr>
              <w:t>Prestasi</w:t>
            </w:r>
            <w:proofErr w:type="spellEnd"/>
            <w:r w:rsidRPr="00550BA2">
              <w:rPr>
                <w:rFonts w:ascii="Arial" w:eastAsia="Times New Roman" w:hAnsi="Arial" w:cs="Arial"/>
                <w:b/>
                <w:bCs/>
                <w:color w:val="000000"/>
                <w:sz w:val="12"/>
                <w:szCs w:val="12"/>
              </w:rPr>
              <w:t xml:space="preserve"> </w:t>
            </w:r>
            <w:proofErr w:type="spellStart"/>
            <w:r w:rsidRPr="00550BA2">
              <w:rPr>
                <w:rFonts w:ascii="Arial" w:eastAsia="Times New Roman" w:hAnsi="Arial" w:cs="Arial"/>
                <w:b/>
                <w:bCs/>
                <w:color w:val="000000"/>
                <w:sz w:val="12"/>
                <w:szCs w:val="12"/>
              </w:rPr>
              <w:t>Pemuda</w:t>
            </w:r>
            <w:proofErr w:type="spellEnd"/>
          </w:p>
        </w:tc>
        <w:tc>
          <w:tcPr>
            <w:tcW w:w="1134" w:type="dxa"/>
            <w:tcBorders>
              <w:top w:val="nil"/>
              <w:left w:val="nil"/>
              <w:bottom w:val="single" w:sz="4" w:space="0" w:color="auto"/>
              <w:right w:val="single" w:sz="4" w:space="0" w:color="auto"/>
            </w:tcBorders>
            <w:shd w:val="clear" w:color="000000" w:fill="BF8F00"/>
            <w:vAlign w:val="center"/>
            <w:hideMark/>
          </w:tcPr>
          <w:p w:rsidR="0001671B" w:rsidRPr="001B7D11" w:rsidRDefault="00550BA2" w:rsidP="0001671B">
            <w:pPr>
              <w:spacing w:after="0" w:line="240" w:lineRule="auto"/>
              <w:jc w:val="center"/>
              <w:rPr>
                <w:rFonts w:ascii="Arial" w:eastAsia="Times New Roman" w:hAnsi="Arial" w:cs="Arial"/>
                <w:b/>
                <w:bCs/>
                <w:color w:val="000000"/>
                <w:sz w:val="12"/>
                <w:szCs w:val="12"/>
              </w:rPr>
            </w:pPr>
            <w:proofErr w:type="spellStart"/>
            <w:r w:rsidRPr="001B7D11">
              <w:rPr>
                <w:rFonts w:ascii="Arial" w:eastAsia="Times New Roman" w:hAnsi="Arial" w:cs="Arial"/>
                <w:b/>
                <w:bCs/>
                <w:color w:val="000000"/>
                <w:sz w:val="12"/>
                <w:szCs w:val="12"/>
              </w:rPr>
              <w:t>Indeks</w:t>
            </w:r>
            <w:proofErr w:type="spellEnd"/>
            <w:r w:rsidRPr="001B7D11">
              <w:rPr>
                <w:rFonts w:ascii="Arial" w:eastAsia="Times New Roman" w:hAnsi="Arial" w:cs="Arial"/>
                <w:b/>
                <w:bCs/>
                <w:color w:val="000000"/>
                <w:sz w:val="12"/>
                <w:szCs w:val="12"/>
              </w:rPr>
              <w:t xml:space="preserve"> Pembangunan </w:t>
            </w:r>
            <w:proofErr w:type="spellStart"/>
            <w:r w:rsidRPr="001B7D11">
              <w:rPr>
                <w:rFonts w:ascii="Arial" w:eastAsia="Times New Roman" w:hAnsi="Arial" w:cs="Arial"/>
                <w:b/>
                <w:bCs/>
                <w:color w:val="000000"/>
                <w:sz w:val="12"/>
                <w:szCs w:val="12"/>
              </w:rPr>
              <w:t>Pemuda</w:t>
            </w:r>
            <w:proofErr w:type="spellEnd"/>
            <w:r w:rsidRPr="001B7D11">
              <w:rPr>
                <w:rFonts w:ascii="Arial" w:eastAsia="Times New Roman" w:hAnsi="Arial" w:cs="Arial"/>
                <w:b/>
                <w:bCs/>
                <w:color w:val="000000"/>
                <w:sz w:val="12"/>
                <w:szCs w:val="12"/>
              </w:rPr>
              <w:t xml:space="preserve"> (IPP)</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550BA2"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56.74</w:t>
            </w:r>
          </w:p>
        </w:tc>
        <w:tc>
          <w:tcPr>
            <w:tcW w:w="851" w:type="dxa"/>
            <w:tcBorders>
              <w:top w:val="nil"/>
              <w:left w:val="nil"/>
              <w:bottom w:val="single" w:sz="4" w:space="0" w:color="auto"/>
              <w:right w:val="single" w:sz="4" w:space="0" w:color="auto"/>
            </w:tcBorders>
            <w:shd w:val="clear" w:color="000000" w:fill="BF8F00"/>
            <w:noWrap/>
            <w:vAlign w:val="center"/>
            <w:hideMark/>
          </w:tcPr>
          <w:p w:rsidR="0001671B" w:rsidRPr="0001671B" w:rsidRDefault="00550BA2"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56.33</w:t>
            </w: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550BA2"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99.28</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BF8F00"/>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Prestasi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Olahraga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55.34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89.20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PEMUDA DAN OLAHRAGA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766FF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66FFB" w:rsidP="00766FF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22</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w:t>
            </w:r>
            <w:proofErr w:type="spellStart"/>
            <w:r w:rsidRPr="0001671B">
              <w:rPr>
                <w:rFonts w:ascii="Arial" w:eastAsia="Times New Roman" w:hAnsi="Arial" w:cs="Arial"/>
                <w:color w:val="FF0000"/>
                <w:sz w:val="14"/>
                <w:szCs w:val="14"/>
              </w:rPr>
              <w:t>Peningkatan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Upaya</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Kewirausahaan</w:t>
            </w:r>
            <w:proofErr w:type="spellEnd"/>
            <w:r w:rsidRPr="0001671B">
              <w:rPr>
                <w:rFonts w:ascii="Arial" w:eastAsia="Times New Roman" w:hAnsi="Arial" w:cs="Arial"/>
                <w:color w:val="FF0000"/>
                <w:sz w:val="14"/>
                <w:szCs w:val="14"/>
              </w:rPr>
              <w:t xml:space="preserve"> Dan </w:t>
            </w:r>
            <w:proofErr w:type="spellStart"/>
            <w:r w:rsidRPr="0001671B">
              <w:rPr>
                <w:rFonts w:ascii="Arial" w:eastAsia="Times New Roman" w:hAnsi="Arial" w:cs="Arial"/>
                <w:color w:val="FF0000"/>
                <w:sz w:val="14"/>
                <w:szCs w:val="14"/>
              </w:rPr>
              <w:t>Kecakapan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Hidup</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Pemuda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PEMUDA DAN OLAHRAGA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2433"/>
        </w:trPr>
        <w:tc>
          <w:tcPr>
            <w:tcW w:w="1135" w:type="dxa"/>
            <w:tcBorders>
              <w:top w:val="nil"/>
              <w:left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23</w:t>
            </w:r>
          </w:p>
        </w:tc>
        <w:tc>
          <w:tcPr>
            <w:tcW w:w="1134" w:type="dxa"/>
            <w:tcBorders>
              <w:top w:val="nil"/>
              <w:left w:val="nil"/>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Kualitas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Produktivitas</w:t>
            </w:r>
            <w:proofErr w:type="spellEnd"/>
            <w:r w:rsidRPr="0001671B">
              <w:rPr>
                <w:rFonts w:ascii="Arial" w:eastAsia="Times New Roman" w:hAnsi="Arial" w:cs="Arial"/>
                <w:color w:val="000000"/>
                <w:sz w:val="14"/>
                <w:szCs w:val="14"/>
              </w:rPr>
              <w:t xml:space="preserve"> Tenaga </w:t>
            </w:r>
            <w:proofErr w:type="spellStart"/>
            <w:r w:rsidRPr="0001671B">
              <w:rPr>
                <w:rFonts w:ascii="Arial" w:eastAsia="Times New Roman" w:hAnsi="Arial" w:cs="Arial"/>
                <w:color w:val="000000"/>
                <w:sz w:val="14"/>
                <w:szCs w:val="14"/>
              </w:rPr>
              <w:t>kerja</w:t>
            </w:r>
            <w:proofErr w:type="spellEnd"/>
          </w:p>
        </w:tc>
        <w:tc>
          <w:tcPr>
            <w:tcW w:w="850" w:type="dxa"/>
            <w:tcBorders>
              <w:top w:val="nil"/>
              <w:left w:val="nil"/>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80</w:t>
            </w:r>
          </w:p>
        </w:tc>
        <w:tc>
          <w:tcPr>
            <w:tcW w:w="851" w:type="dxa"/>
            <w:tcBorders>
              <w:top w:val="nil"/>
              <w:left w:val="nil"/>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96.40</w:t>
            </w:r>
          </w:p>
        </w:tc>
        <w:tc>
          <w:tcPr>
            <w:tcW w:w="709" w:type="dxa"/>
            <w:tcBorders>
              <w:top w:val="nil"/>
              <w:left w:val="nil"/>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120.50</w:t>
            </w:r>
          </w:p>
        </w:tc>
        <w:tc>
          <w:tcPr>
            <w:tcW w:w="850" w:type="dxa"/>
            <w:tcBorders>
              <w:top w:val="nil"/>
              <w:left w:val="nil"/>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69.21</w:t>
            </w:r>
          </w:p>
        </w:tc>
        <w:tc>
          <w:tcPr>
            <w:tcW w:w="709" w:type="dxa"/>
            <w:tcBorders>
              <w:top w:val="nil"/>
              <w:left w:val="nil"/>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82.84</w:t>
            </w:r>
          </w:p>
        </w:tc>
        <w:tc>
          <w:tcPr>
            <w:tcW w:w="850" w:type="dxa"/>
            <w:tcBorders>
              <w:top w:val="nil"/>
              <w:left w:val="nil"/>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proofErr w:type="spellStart"/>
            <w:r w:rsidRPr="00005E6C">
              <w:rPr>
                <w:rFonts w:ascii="Arial" w:eastAsia="Times New Roman" w:hAnsi="Arial" w:cs="Arial"/>
                <w:color w:val="000000"/>
                <w:sz w:val="10"/>
                <w:szCs w:val="10"/>
              </w:rPr>
              <w:t>Dinas</w:t>
            </w:r>
            <w:proofErr w:type="spellEnd"/>
            <w:r w:rsidRPr="00005E6C">
              <w:rPr>
                <w:rFonts w:ascii="Arial" w:eastAsia="Times New Roman" w:hAnsi="Arial" w:cs="Arial"/>
                <w:color w:val="000000"/>
                <w:sz w:val="10"/>
                <w:szCs w:val="10"/>
              </w:rPr>
              <w:t xml:space="preserve"> Tenaga </w:t>
            </w:r>
            <w:proofErr w:type="spellStart"/>
            <w:r w:rsidRPr="00005E6C">
              <w:rPr>
                <w:rFonts w:ascii="Arial" w:eastAsia="Times New Roman" w:hAnsi="Arial" w:cs="Arial"/>
                <w:color w:val="000000"/>
                <w:sz w:val="10"/>
                <w:szCs w:val="10"/>
              </w:rPr>
              <w:t>Kerja</w:t>
            </w:r>
            <w:proofErr w:type="spellEnd"/>
            <w:r w:rsidRPr="00005E6C">
              <w:rPr>
                <w:rFonts w:ascii="Arial" w:eastAsia="Times New Roman" w:hAnsi="Arial" w:cs="Arial"/>
                <w:color w:val="000000"/>
                <w:sz w:val="10"/>
                <w:szCs w:val="10"/>
              </w:rPr>
              <w:t xml:space="preserve"> dan </w:t>
            </w:r>
            <w:proofErr w:type="spellStart"/>
            <w:r w:rsidRPr="00005E6C">
              <w:rPr>
                <w:rFonts w:ascii="Arial" w:eastAsia="Times New Roman" w:hAnsi="Arial" w:cs="Arial"/>
                <w:color w:val="000000"/>
                <w:sz w:val="10"/>
                <w:szCs w:val="10"/>
              </w:rPr>
              <w:t>Transmigrasi</w:t>
            </w:r>
            <w:proofErr w:type="spellEnd"/>
          </w:p>
        </w:tc>
        <w:tc>
          <w:tcPr>
            <w:tcW w:w="1134" w:type="dxa"/>
            <w:tcBorders>
              <w:top w:val="nil"/>
              <w:left w:val="nil"/>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right w:val="single" w:sz="4" w:space="0" w:color="auto"/>
            </w:tcBorders>
            <w:shd w:val="clear" w:color="auto" w:fill="auto"/>
            <w:noWrap/>
            <w:vAlign w:val="center"/>
            <w:hideMark/>
          </w:tcPr>
          <w:p w:rsidR="0001671B" w:rsidRPr="0001671B" w:rsidRDefault="007B3741" w:rsidP="007B3741">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
        </w:tc>
      </w:tr>
      <w:tr w:rsidR="00550BA2" w:rsidRPr="0001671B" w:rsidTr="00550BA2">
        <w:trPr>
          <w:trHeight w:val="285"/>
        </w:trPr>
        <w:tc>
          <w:tcPr>
            <w:tcW w:w="9356" w:type="dxa"/>
            <w:gridSpan w:val="10"/>
            <w:tcBorders>
              <w:top w:val="nil"/>
              <w:left w:val="nil"/>
              <w:bottom w:val="nil"/>
              <w:right w:val="nil"/>
            </w:tcBorders>
            <w:shd w:val="clear" w:color="000000" w:fill="F8CBAD"/>
            <w:noWrap/>
            <w:vAlign w:val="center"/>
            <w:hideMark/>
          </w:tcPr>
          <w:p w:rsidR="00550BA2" w:rsidRPr="00550BA2" w:rsidRDefault="00550BA2" w:rsidP="0001671B">
            <w:pPr>
              <w:spacing w:after="0" w:line="240" w:lineRule="auto"/>
              <w:jc w:val="center"/>
              <w:rPr>
                <w:rFonts w:ascii="Arial" w:eastAsia="Times New Roman" w:hAnsi="Arial" w:cs="Arial"/>
                <w:b/>
                <w:bCs/>
                <w:color w:val="000000"/>
                <w:sz w:val="16"/>
                <w:szCs w:val="16"/>
              </w:rPr>
            </w:pPr>
            <w:r w:rsidRPr="00550BA2">
              <w:rPr>
                <w:rFonts w:ascii="Arial" w:eastAsia="Times New Roman" w:hAnsi="Arial" w:cs="Arial"/>
                <w:b/>
                <w:bCs/>
                <w:color w:val="000000"/>
                <w:sz w:val="16"/>
                <w:szCs w:val="16"/>
              </w:rPr>
              <w:lastRenderedPageBreak/>
              <w:t>MISI 2: BERDAULAT DALAM PEMBERDAYAAN EKONOMI WILAYAH DAN EKONOMI KERAKYATAN YANG BERKEADILAN</w:t>
            </w:r>
          </w:p>
        </w:tc>
      </w:tr>
      <w:tr w:rsidR="00D56F91" w:rsidRPr="0001671B" w:rsidTr="003D58A4">
        <w:trPr>
          <w:trHeight w:val="738"/>
        </w:trPr>
        <w:tc>
          <w:tcPr>
            <w:tcW w:w="1135" w:type="dxa"/>
            <w:tcBorders>
              <w:top w:val="nil"/>
              <w:left w:val="single" w:sz="4" w:space="0" w:color="auto"/>
              <w:bottom w:val="single" w:sz="4" w:space="0" w:color="auto"/>
              <w:right w:val="single" w:sz="4" w:space="0" w:color="auto"/>
            </w:tcBorders>
            <w:shd w:val="clear" w:color="auto" w:fill="auto"/>
            <w:noWrap/>
            <w:vAlign w:val="center"/>
          </w:tcPr>
          <w:p w:rsidR="00D56F91" w:rsidRPr="00686C00" w:rsidRDefault="00D56F91" w:rsidP="00D56F91">
            <w:pPr>
              <w:spacing w:after="0" w:line="240" w:lineRule="auto"/>
              <w:jc w:val="center"/>
              <w:rPr>
                <w:rFonts w:ascii="Arial" w:eastAsia="Times New Roman" w:hAnsi="Arial" w:cs="Arial"/>
                <w:b/>
                <w:color w:val="000000" w:themeColor="text1"/>
                <w:sz w:val="12"/>
                <w:szCs w:val="12"/>
              </w:rPr>
            </w:pPr>
            <w:proofErr w:type="spellStart"/>
            <w:r w:rsidRPr="00686C00">
              <w:rPr>
                <w:rFonts w:ascii="Arial" w:eastAsia="Times New Roman" w:hAnsi="Arial" w:cs="Arial"/>
                <w:b/>
                <w:color w:val="000000" w:themeColor="text1"/>
                <w:sz w:val="12"/>
                <w:szCs w:val="12"/>
              </w:rPr>
              <w:t>Tujuan</w:t>
            </w:r>
            <w:proofErr w:type="spellEnd"/>
            <w:r w:rsidRPr="00686C00">
              <w:rPr>
                <w:rFonts w:ascii="Arial" w:eastAsia="Times New Roman" w:hAnsi="Arial" w:cs="Arial"/>
                <w:b/>
                <w:color w:val="000000" w:themeColor="text1"/>
                <w:sz w:val="12"/>
                <w:szCs w:val="12"/>
              </w:rPr>
              <w:t xml:space="preserve"> 3 :</w:t>
            </w:r>
            <w:r w:rsidR="00686C00" w:rsidRPr="00686C00">
              <w:rPr>
                <w:rFonts w:ascii="Arial" w:eastAsia="Times New Roman" w:hAnsi="Arial" w:cs="Arial"/>
                <w:b/>
                <w:color w:val="000000" w:themeColor="text1"/>
                <w:sz w:val="12"/>
                <w:szCs w:val="12"/>
              </w:rPr>
              <w:t xml:space="preserve"> </w:t>
            </w:r>
            <w:proofErr w:type="spellStart"/>
            <w:r w:rsidRPr="00686C00">
              <w:rPr>
                <w:rFonts w:ascii="Arial" w:eastAsia="Times New Roman" w:hAnsi="Arial" w:cs="Arial"/>
                <w:b/>
                <w:color w:val="000000" w:themeColor="text1"/>
                <w:sz w:val="12"/>
                <w:szCs w:val="12"/>
              </w:rPr>
              <w:t>Meningkatkan</w:t>
            </w:r>
            <w:proofErr w:type="spellEnd"/>
            <w:r w:rsidR="00686C00" w:rsidRPr="00686C00">
              <w:rPr>
                <w:rFonts w:ascii="Arial" w:eastAsia="Times New Roman" w:hAnsi="Arial" w:cs="Arial"/>
                <w:b/>
                <w:color w:val="000000" w:themeColor="text1"/>
                <w:sz w:val="12"/>
                <w:szCs w:val="12"/>
              </w:rPr>
              <w:t xml:space="preserve"> </w:t>
            </w:r>
            <w:proofErr w:type="spellStart"/>
            <w:r w:rsidR="00686C00" w:rsidRPr="00686C00">
              <w:rPr>
                <w:rFonts w:ascii="Arial" w:eastAsia="Times New Roman" w:hAnsi="Arial" w:cs="Arial"/>
                <w:b/>
                <w:color w:val="000000" w:themeColor="text1"/>
                <w:sz w:val="12"/>
                <w:szCs w:val="12"/>
              </w:rPr>
              <w:t>Ekonomi</w:t>
            </w:r>
            <w:proofErr w:type="spellEnd"/>
            <w:r w:rsidR="00686C00" w:rsidRPr="00686C00">
              <w:rPr>
                <w:rFonts w:ascii="Arial" w:eastAsia="Times New Roman" w:hAnsi="Arial" w:cs="Arial"/>
                <w:b/>
                <w:color w:val="000000" w:themeColor="text1"/>
                <w:sz w:val="12"/>
                <w:szCs w:val="12"/>
              </w:rPr>
              <w:t xml:space="preserve"> </w:t>
            </w:r>
            <w:proofErr w:type="spellStart"/>
            <w:r w:rsidR="00686C00" w:rsidRPr="00686C00">
              <w:rPr>
                <w:rFonts w:ascii="Arial" w:eastAsia="Times New Roman" w:hAnsi="Arial" w:cs="Arial"/>
                <w:b/>
                <w:color w:val="000000" w:themeColor="text1"/>
                <w:sz w:val="12"/>
                <w:szCs w:val="12"/>
              </w:rPr>
              <w:t>Kerakyatan</w:t>
            </w:r>
            <w:proofErr w:type="spellEnd"/>
            <w:r w:rsidRPr="00686C00">
              <w:rPr>
                <w:rFonts w:ascii="Arial" w:eastAsia="Times New Roman" w:hAnsi="Arial" w:cs="Arial"/>
                <w:b/>
                <w:color w:val="000000" w:themeColor="text1"/>
                <w:sz w:val="12"/>
                <w:szCs w:val="12"/>
              </w:rPr>
              <w:t xml:space="preserve"> </w:t>
            </w:r>
          </w:p>
        </w:tc>
        <w:tc>
          <w:tcPr>
            <w:tcW w:w="1134" w:type="dxa"/>
            <w:tcBorders>
              <w:top w:val="nil"/>
              <w:left w:val="nil"/>
              <w:bottom w:val="single" w:sz="4" w:space="0" w:color="auto"/>
              <w:right w:val="single" w:sz="4" w:space="0" w:color="auto"/>
            </w:tcBorders>
            <w:shd w:val="clear" w:color="auto" w:fill="auto"/>
            <w:vAlign w:val="center"/>
          </w:tcPr>
          <w:p w:rsidR="00D56F91" w:rsidRPr="00686C00" w:rsidRDefault="00686C00" w:rsidP="0001671B">
            <w:pPr>
              <w:spacing w:after="0" w:line="240" w:lineRule="auto"/>
              <w:jc w:val="center"/>
              <w:rPr>
                <w:rFonts w:ascii="Arial" w:eastAsia="Times New Roman" w:hAnsi="Arial" w:cs="Arial"/>
                <w:b/>
                <w:color w:val="000000" w:themeColor="text1"/>
                <w:sz w:val="14"/>
                <w:szCs w:val="14"/>
              </w:rPr>
            </w:pPr>
            <w:proofErr w:type="spellStart"/>
            <w:r w:rsidRPr="00686C00">
              <w:rPr>
                <w:rFonts w:ascii="Arial" w:eastAsia="Times New Roman" w:hAnsi="Arial" w:cs="Arial"/>
                <w:b/>
                <w:color w:val="000000" w:themeColor="text1"/>
                <w:sz w:val="14"/>
                <w:szCs w:val="14"/>
              </w:rPr>
              <w:t>Laju</w:t>
            </w:r>
            <w:proofErr w:type="spellEnd"/>
            <w:r w:rsidRPr="00686C00">
              <w:rPr>
                <w:rFonts w:ascii="Arial" w:eastAsia="Times New Roman" w:hAnsi="Arial" w:cs="Arial"/>
                <w:b/>
                <w:color w:val="000000" w:themeColor="text1"/>
                <w:sz w:val="14"/>
                <w:szCs w:val="14"/>
              </w:rPr>
              <w:t xml:space="preserve"> </w:t>
            </w:r>
            <w:proofErr w:type="spellStart"/>
            <w:r w:rsidRPr="00686C00">
              <w:rPr>
                <w:rFonts w:ascii="Arial" w:eastAsia="Times New Roman" w:hAnsi="Arial" w:cs="Arial"/>
                <w:b/>
                <w:color w:val="000000" w:themeColor="text1"/>
                <w:sz w:val="14"/>
                <w:szCs w:val="14"/>
              </w:rPr>
              <w:t>Pertumbuhan</w:t>
            </w:r>
            <w:proofErr w:type="spellEnd"/>
            <w:r>
              <w:rPr>
                <w:rFonts w:ascii="Arial" w:eastAsia="Times New Roman" w:hAnsi="Arial" w:cs="Arial"/>
                <w:b/>
                <w:color w:val="000000" w:themeColor="text1"/>
                <w:sz w:val="14"/>
                <w:szCs w:val="14"/>
              </w:rPr>
              <w:t xml:space="preserve"> </w:t>
            </w:r>
            <w:proofErr w:type="spellStart"/>
            <w:r>
              <w:rPr>
                <w:rFonts w:ascii="Arial" w:eastAsia="Times New Roman" w:hAnsi="Arial" w:cs="Arial"/>
                <w:b/>
                <w:color w:val="000000" w:themeColor="text1"/>
                <w:sz w:val="14"/>
                <w:szCs w:val="14"/>
              </w:rPr>
              <w:t>Ekonomi</w:t>
            </w:r>
            <w:proofErr w:type="spellEnd"/>
            <w:r>
              <w:rPr>
                <w:rFonts w:ascii="Arial" w:eastAsia="Times New Roman" w:hAnsi="Arial" w:cs="Arial"/>
                <w:b/>
                <w:color w:val="000000" w:themeColor="text1"/>
                <w:sz w:val="14"/>
                <w:szCs w:val="14"/>
              </w:rPr>
              <w:t xml:space="preserve"> (%)</w:t>
            </w:r>
            <w:r w:rsidRPr="00686C00">
              <w:rPr>
                <w:rFonts w:ascii="Arial" w:eastAsia="Times New Roman" w:hAnsi="Arial" w:cs="Arial"/>
                <w:b/>
                <w:color w:val="000000" w:themeColor="text1"/>
                <w:sz w:val="14"/>
                <w:szCs w:val="14"/>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D56F91" w:rsidRP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3.5 ± 1</w:t>
            </w:r>
          </w:p>
        </w:tc>
        <w:tc>
          <w:tcPr>
            <w:tcW w:w="851" w:type="dxa"/>
            <w:tcBorders>
              <w:top w:val="nil"/>
              <w:left w:val="nil"/>
              <w:bottom w:val="single" w:sz="4" w:space="0" w:color="auto"/>
              <w:right w:val="single" w:sz="4" w:space="0" w:color="auto"/>
            </w:tcBorders>
            <w:shd w:val="clear" w:color="auto" w:fill="auto"/>
            <w:noWrap/>
            <w:vAlign w:val="center"/>
          </w:tcPr>
          <w:p w:rsidR="00D56F91" w:rsidRP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0.14</w:t>
            </w:r>
          </w:p>
        </w:tc>
        <w:tc>
          <w:tcPr>
            <w:tcW w:w="709" w:type="dxa"/>
            <w:tcBorders>
              <w:top w:val="nil"/>
              <w:left w:val="nil"/>
              <w:bottom w:val="single" w:sz="4" w:space="0" w:color="auto"/>
              <w:right w:val="single" w:sz="4" w:space="0" w:color="auto"/>
            </w:tcBorders>
            <w:shd w:val="clear" w:color="auto" w:fill="auto"/>
            <w:noWrap/>
            <w:vAlign w:val="center"/>
          </w:tcPr>
          <w:p w:rsidR="00D56F91" w:rsidRP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4</w:t>
            </w:r>
          </w:p>
        </w:tc>
        <w:tc>
          <w:tcPr>
            <w:tcW w:w="850" w:type="dxa"/>
            <w:tcBorders>
              <w:top w:val="nil"/>
              <w:left w:val="nil"/>
              <w:bottom w:val="single" w:sz="4" w:space="0" w:color="auto"/>
              <w:right w:val="single" w:sz="4" w:space="0" w:color="auto"/>
            </w:tcBorders>
            <w:shd w:val="clear" w:color="auto" w:fill="auto"/>
            <w:noWrap/>
            <w:vAlign w:val="center"/>
          </w:tcPr>
          <w:p w:rsidR="00D56F91" w:rsidRPr="00686C00" w:rsidRDefault="00D56F91" w:rsidP="0001671B">
            <w:pPr>
              <w:spacing w:after="0" w:line="240" w:lineRule="auto"/>
              <w:jc w:val="center"/>
              <w:rPr>
                <w:rFonts w:ascii="Arial" w:eastAsia="Times New Roman" w:hAnsi="Arial" w:cs="Arial"/>
                <w:b/>
                <w:color w:val="000000" w:themeColor="text1"/>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D56F91" w:rsidRPr="00686C00" w:rsidRDefault="00D56F91" w:rsidP="0001671B">
            <w:pPr>
              <w:spacing w:after="0" w:line="240" w:lineRule="auto"/>
              <w:jc w:val="center"/>
              <w:rPr>
                <w:rFonts w:ascii="Arial" w:eastAsia="Times New Roman" w:hAnsi="Arial" w:cs="Arial"/>
                <w:b/>
                <w:color w:val="000000" w:themeColor="text1"/>
                <w:sz w:val="14"/>
                <w:szCs w:val="14"/>
              </w:rPr>
            </w:pPr>
          </w:p>
        </w:tc>
        <w:tc>
          <w:tcPr>
            <w:tcW w:w="850" w:type="dxa"/>
            <w:tcBorders>
              <w:top w:val="nil"/>
              <w:left w:val="nil"/>
              <w:bottom w:val="single" w:sz="4" w:space="0" w:color="auto"/>
              <w:right w:val="single" w:sz="4" w:space="0" w:color="auto"/>
            </w:tcBorders>
            <w:shd w:val="clear" w:color="auto" w:fill="auto"/>
            <w:vAlign w:val="center"/>
          </w:tcPr>
          <w:p w:rsidR="00D56F91" w:rsidRPr="00686C00" w:rsidRDefault="00D56F91" w:rsidP="0001671B">
            <w:pPr>
              <w:spacing w:after="0" w:line="240" w:lineRule="auto"/>
              <w:jc w:val="center"/>
              <w:rPr>
                <w:rFonts w:ascii="Arial" w:eastAsia="Times New Roman" w:hAnsi="Arial" w:cs="Arial"/>
                <w:b/>
                <w:color w:val="000000" w:themeColor="text1"/>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D56F91" w:rsidRPr="00686C00" w:rsidRDefault="00D56F91" w:rsidP="0001671B">
            <w:pPr>
              <w:spacing w:after="0" w:line="240" w:lineRule="auto"/>
              <w:jc w:val="center"/>
              <w:rPr>
                <w:rFonts w:ascii="Arial" w:eastAsia="Times New Roman" w:hAnsi="Arial" w:cs="Arial"/>
                <w:b/>
                <w:color w:val="000000" w:themeColor="text1"/>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D56F91" w:rsidRPr="00686C00" w:rsidRDefault="00D56F91" w:rsidP="0001671B">
            <w:pPr>
              <w:spacing w:after="0" w:line="240" w:lineRule="auto"/>
              <w:jc w:val="center"/>
              <w:rPr>
                <w:rFonts w:ascii="Arial" w:eastAsia="Times New Roman" w:hAnsi="Arial" w:cs="Arial"/>
                <w:b/>
                <w:color w:val="000000" w:themeColor="text1"/>
                <w:sz w:val="14"/>
                <w:szCs w:val="14"/>
              </w:rPr>
            </w:pPr>
          </w:p>
        </w:tc>
      </w:tr>
      <w:tr w:rsidR="00686C00" w:rsidRPr="0001671B" w:rsidTr="003D58A4">
        <w:trPr>
          <w:trHeight w:val="85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686C00" w:rsidRPr="00686C00" w:rsidRDefault="00686C00" w:rsidP="00D56F91">
            <w:pPr>
              <w:spacing w:after="0" w:line="240" w:lineRule="auto"/>
              <w:jc w:val="center"/>
              <w:rPr>
                <w:rFonts w:ascii="Arial" w:eastAsia="Times New Roman" w:hAnsi="Arial" w:cs="Arial"/>
                <w:b/>
                <w:color w:val="000000" w:themeColor="text1"/>
                <w:sz w:val="12"/>
                <w:szCs w:val="12"/>
              </w:rPr>
            </w:pPr>
            <w:proofErr w:type="spellStart"/>
            <w:r>
              <w:rPr>
                <w:rFonts w:ascii="Arial" w:eastAsia="Times New Roman" w:hAnsi="Arial" w:cs="Arial"/>
                <w:b/>
                <w:color w:val="000000" w:themeColor="text1"/>
                <w:sz w:val="12"/>
                <w:szCs w:val="12"/>
              </w:rPr>
              <w:t>Sasaran</w:t>
            </w:r>
            <w:proofErr w:type="spellEnd"/>
            <w:r>
              <w:rPr>
                <w:rFonts w:ascii="Arial" w:eastAsia="Times New Roman" w:hAnsi="Arial" w:cs="Arial"/>
                <w:b/>
                <w:color w:val="000000" w:themeColor="text1"/>
                <w:sz w:val="12"/>
                <w:szCs w:val="12"/>
              </w:rPr>
              <w:t xml:space="preserve"> 7 : </w:t>
            </w:r>
            <w:proofErr w:type="spellStart"/>
            <w:r>
              <w:rPr>
                <w:rFonts w:ascii="Arial" w:eastAsia="Times New Roman" w:hAnsi="Arial" w:cs="Arial"/>
                <w:b/>
                <w:color w:val="000000" w:themeColor="text1"/>
                <w:sz w:val="12"/>
                <w:szCs w:val="12"/>
              </w:rPr>
              <w:t>Meningkatnya</w:t>
            </w:r>
            <w:proofErr w:type="spellEnd"/>
            <w:r>
              <w:rPr>
                <w:rFonts w:ascii="Arial" w:eastAsia="Times New Roman" w:hAnsi="Arial" w:cs="Arial"/>
                <w:b/>
                <w:color w:val="000000" w:themeColor="text1"/>
                <w:sz w:val="12"/>
                <w:szCs w:val="12"/>
              </w:rPr>
              <w:t xml:space="preserve"> Usaha </w:t>
            </w:r>
            <w:proofErr w:type="spellStart"/>
            <w:r>
              <w:rPr>
                <w:rFonts w:ascii="Arial" w:eastAsia="Times New Roman" w:hAnsi="Arial" w:cs="Arial"/>
                <w:b/>
                <w:color w:val="000000" w:themeColor="text1"/>
                <w:sz w:val="12"/>
                <w:szCs w:val="12"/>
              </w:rPr>
              <w:t>Ekonomi</w:t>
            </w:r>
            <w:proofErr w:type="spellEnd"/>
            <w:r>
              <w:rPr>
                <w:rFonts w:ascii="Arial" w:eastAsia="Times New Roman" w:hAnsi="Arial" w:cs="Arial"/>
                <w:b/>
                <w:color w:val="000000" w:themeColor="text1"/>
                <w:sz w:val="12"/>
                <w:szCs w:val="12"/>
              </w:rPr>
              <w:t xml:space="preserve"> </w:t>
            </w:r>
            <w:proofErr w:type="spellStart"/>
            <w:r>
              <w:rPr>
                <w:rFonts w:ascii="Arial" w:eastAsia="Times New Roman" w:hAnsi="Arial" w:cs="Arial"/>
                <w:b/>
                <w:color w:val="000000" w:themeColor="text1"/>
                <w:sz w:val="12"/>
                <w:szCs w:val="12"/>
              </w:rPr>
              <w:t>Koperasi</w:t>
            </w:r>
            <w:proofErr w:type="spellEnd"/>
            <w:r>
              <w:rPr>
                <w:rFonts w:ascii="Arial" w:eastAsia="Times New Roman" w:hAnsi="Arial" w:cs="Arial"/>
                <w:b/>
                <w:color w:val="000000" w:themeColor="text1"/>
                <w:sz w:val="12"/>
                <w:szCs w:val="12"/>
              </w:rPr>
              <w:t xml:space="preserve"> dan UMKM</w:t>
            </w:r>
          </w:p>
        </w:tc>
        <w:tc>
          <w:tcPr>
            <w:tcW w:w="1134" w:type="dxa"/>
            <w:tcBorders>
              <w:top w:val="nil"/>
              <w:left w:val="nil"/>
              <w:bottom w:val="single" w:sz="4" w:space="0" w:color="auto"/>
              <w:right w:val="single" w:sz="4" w:space="0" w:color="auto"/>
            </w:tcBorders>
            <w:shd w:val="clear" w:color="auto" w:fill="auto"/>
            <w:vAlign w:val="center"/>
          </w:tcPr>
          <w:p w:rsidR="00686C00" w:rsidRPr="00686C00" w:rsidRDefault="00686C00" w:rsidP="0001671B">
            <w:pPr>
              <w:spacing w:after="0" w:line="240" w:lineRule="auto"/>
              <w:jc w:val="center"/>
              <w:rPr>
                <w:rFonts w:ascii="Arial" w:eastAsia="Times New Roman" w:hAnsi="Arial" w:cs="Arial"/>
                <w:b/>
                <w:color w:val="000000" w:themeColor="text1"/>
                <w:sz w:val="14"/>
                <w:szCs w:val="14"/>
              </w:rPr>
            </w:pPr>
            <w:proofErr w:type="spellStart"/>
            <w:r>
              <w:rPr>
                <w:rFonts w:ascii="Arial" w:eastAsia="Times New Roman" w:hAnsi="Arial" w:cs="Arial"/>
                <w:b/>
                <w:color w:val="000000" w:themeColor="text1"/>
                <w:sz w:val="14"/>
                <w:szCs w:val="14"/>
              </w:rPr>
              <w:t>Persentase</w:t>
            </w:r>
            <w:proofErr w:type="spellEnd"/>
            <w:r>
              <w:rPr>
                <w:rFonts w:ascii="Arial" w:eastAsia="Times New Roman" w:hAnsi="Arial" w:cs="Arial"/>
                <w:b/>
                <w:color w:val="000000" w:themeColor="text1"/>
                <w:sz w:val="14"/>
                <w:szCs w:val="14"/>
              </w:rPr>
              <w:t xml:space="preserve"> </w:t>
            </w:r>
            <w:proofErr w:type="spellStart"/>
            <w:r>
              <w:rPr>
                <w:rFonts w:ascii="Arial" w:eastAsia="Times New Roman" w:hAnsi="Arial" w:cs="Arial"/>
                <w:b/>
                <w:color w:val="000000" w:themeColor="text1"/>
                <w:sz w:val="14"/>
                <w:szCs w:val="14"/>
              </w:rPr>
              <w:t>Sumbangan</w:t>
            </w:r>
            <w:proofErr w:type="spellEnd"/>
            <w:r>
              <w:rPr>
                <w:rFonts w:ascii="Arial" w:eastAsia="Times New Roman" w:hAnsi="Arial" w:cs="Arial"/>
                <w:b/>
                <w:color w:val="000000" w:themeColor="text1"/>
                <w:sz w:val="14"/>
                <w:szCs w:val="14"/>
              </w:rPr>
              <w:t xml:space="preserve"> </w:t>
            </w:r>
            <w:proofErr w:type="spellStart"/>
            <w:r>
              <w:rPr>
                <w:rFonts w:ascii="Arial" w:eastAsia="Times New Roman" w:hAnsi="Arial" w:cs="Arial"/>
                <w:b/>
                <w:color w:val="000000" w:themeColor="text1"/>
                <w:sz w:val="14"/>
                <w:szCs w:val="14"/>
              </w:rPr>
              <w:t>Koperasi</w:t>
            </w:r>
            <w:proofErr w:type="spellEnd"/>
            <w:r>
              <w:rPr>
                <w:rFonts w:ascii="Arial" w:eastAsia="Times New Roman" w:hAnsi="Arial" w:cs="Arial"/>
                <w:b/>
                <w:color w:val="000000" w:themeColor="text1"/>
                <w:sz w:val="14"/>
                <w:szCs w:val="14"/>
              </w:rPr>
              <w:t xml:space="preserve"> </w:t>
            </w:r>
            <w:proofErr w:type="spellStart"/>
            <w:r>
              <w:rPr>
                <w:rFonts w:ascii="Arial" w:eastAsia="Times New Roman" w:hAnsi="Arial" w:cs="Arial"/>
                <w:b/>
                <w:color w:val="000000" w:themeColor="text1"/>
                <w:sz w:val="14"/>
                <w:szCs w:val="14"/>
              </w:rPr>
              <w:t>Terhadap</w:t>
            </w:r>
            <w:proofErr w:type="spellEnd"/>
            <w:r>
              <w:rPr>
                <w:rFonts w:ascii="Arial" w:eastAsia="Times New Roman" w:hAnsi="Arial" w:cs="Arial"/>
                <w:b/>
                <w:color w:val="000000" w:themeColor="text1"/>
                <w:sz w:val="14"/>
                <w:szCs w:val="14"/>
              </w:rPr>
              <w:t xml:space="preserve"> PDRB</w:t>
            </w:r>
          </w:p>
        </w:tc>
        <w:tc>
          <w:tcPr>
            <w:tcW w:w="850" w:type="dxa"/>
            <w:tcBorders>
              <w:top w:val="nil"/>
              <w:left w:val="nil"/>
              <w:bottom w:val="single" w:sz="4" w:space="0" w:color="auto"/>
              <w:right w:val="single" w:sz="4" w:space="0" w:color="auto"/>
            </w:tcBorders>
            <w:shd w:val="clear" w:color="auto" w:fill="auto"/>
            <w:noWrap/>
            <w:vAlign w:val="center"/>
          </w:tcPr>
          <w:p w:rsid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4.40</w:t>
            </w:r>
          </w:p>
        </w:tc>
        <w:tc>
          <w:tcPr>
            <w:tcW w:w="851" w:type="dxa"/>
            <w:tcBorders>
              <w:top w:val="nil"/>
              <w:left w:val="nil"/>
              <w:bottom w:val="single" w:sz="4" w:space="0" w:color="auto"/>
              <w:right w:val="single" w:sz="4" w:space="0" w:color="auto"/>
            </w:tcBorders>
            <w:shd w:val="clear" w:color="auto" w:fill="auto"/>
            <w:noWrap/>
            <w:vAlign w:val="center"/>
          </w:tcPr>
          <w:p w:rsid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686C00" w:rsidRDefault="00686C0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686C00" w:rsidRPr="00686C00" w:rsidRDefault="00686C00" w:rsidP="0001671B">
            <w:pPr>
              <w:spacing w:after="0" w:line="240" w:lineRule="auto"/>
              <w:jc w:val="center"/>
              <w:rPr>
                <w:rFonts w:ascii="Arial" w:eastAsia="Times New Roman" w:hAnsi="Arial" w:cs="Arial"/>
                <w:b/>
                <w:color w:val="000000" w:themeColor="text1"/>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686C00" w:rsidRPr="00686C00" w:rsidRDefault="00686C00" w:rsidP="0001671B">
            <w:pPr>
              <w:spacing w:after="0" w:line="240" w:lineRule="auto"/>
              <w:jc w:val="center"/>
              <w:rPr>
                <w:rFonts w:ascii="Arial" w:eastAsia="Times New Roman" w:hAnsi="Arial" w:cs="Arial"/>
                <w:b/>
                <w:color w:val="000000" w:themeColor="text1"/>
                <w:sz w:val="14"/>
                <w:szCs w:val="14"/>
              </w:rPr>
            </w:pPr>
          </w:p>
        </w:tc>
        <w:tc>
          <w:tcPr>
            <w:tcW w:w="850" w:type="dxa"/>
            <w:tcBorders>
              <w:top w:val="nil"/>
              <w:left w:val="nil"/>
              <w:bottom w:val="single" w:sz="4" w:space="0" w:color="auto"/>
              <w:right w:val="single" w:sz="4" w:space="0" w:color="auto"/>
            </w:tcBorders>
            <w:shd w:val="clear" w:color="auto" w:fill="auto"/>
            <w:vAlign w:val="center"/>
          </w:tcPr>
          <w:p w:rsidR="00686C00" w:rsidRPr="00686C00" w:rsidRDefault="00686C00" w:rsidP="0001671B">
            <w:pPr>
              <w:spacing w:after="0" w:line="240" w:lineRule="auto"/>
              <w:jc w:val="center"/>
              <w:rPr>
                <w:rFonts w:ascii="Arial" w:eastAsia="Times New Roman" w:hAnsi="Arial" w:cs="Arial"/>
                <w:b/>
                <w:color w:val="000000" w:themeColor="text1"/>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686C00" w:rsidRDefault="00686C00" w:rsidP="0001671B">
            <w:pPr>
              <w:spacing w:after="0" w:line="240" w:lineRule="auto"/>
              <w:jc w:val="center"/>
              <w:rPr>
                <w:rFonts w:ascii="Arial" w:eastAsia="Times New Roman" w:hAnsi="Arial" w:cs="Arial"/>
                <w:b/>
                <w:color w:val="000000" w:themeColor="text1"/>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686C00" w:rsidRDefault="00686C00" w:rsidP="0001671B">
            <w:pPr>
              <w:spacing w:after="0" w:line="240" w:lineRule="auto"/>
              <w:jc w:val="center"/>
              <w:rPr>
                <w:rFonts w:ascii="Arial" w:eastAsia="Times New Roman" w:hAnsi="Arial" w:cs="Arial"/>
                <w:b/>
                <w:color w:val="000000" w:themeColor="text1"/>
                <w:sz w:val="14"/>
                <w:szCs w:val="14"/>
              </w:rPr>
            </w:pPr>
          </w:p>
        </w:tc>
      </w:tr>
      <w:tr w:rsidR="0001671B" w:rsidRPr="0001671B" w:rsidTr="003D58A4">
        <w:trPr>
          <w:trHeight w:val="11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24</w:t>
            </w:r>
          </w:p>
        </w:tc>
        <w:tc>
          <w:tcPr>
            <w:tcW w:w="1134" w:type="dxa"/>
            <w:tcBorders>
              <w:top w:val="nil"/>
              <w:left w:val="nil"/>
              <w:bottom w:val="single" w:sz="4" w:space="0" w:color="auto"/>
              <w:right w:val="single" w:sz="4" w:space="0" w:color="auto"/>
            </w:tcBorders>
            <w:shd w:val="clear" w:color="auto" w:fill="auto"/>
            <w:vAlign w:val="center"/>
            <w:hideMark/>
          </w:tcPr>
          <w:p w:rsidR="0001671B" w:rsidRPr="00EB6386" w:rsidRDefault="0001671B" w:rsidP="0001671B">
            <w:pPr>
              <w:spacing w:after="0" w:line="240" w:lineRule="auto"/>
              <w:jc w:val="center"/>
              <w:rPr>
                <w:rFonts w:ascii="Arial" w:eastAsia="Times New Roman" w:hAnsi="Arial" w:cs="Arial"/>
                <w:color w:val="FF0000"/>
                <w:sz w:val="12"/>
                <w:szCs w:val="12"/>
              </w:rPr>
            </w:pPr>
            <w:r w:rsidRPr="00EB6386">
              <w:rPr>
                <w:rFonts w:ascii="Arial" w:eastAsia="Times New Roman" w:hAnsi="Arial" w:cs="Arial"/>
                <w:color w:val="FF0000"/>
                <w:sz w:val="12"/>
                <w:szCs w:val="12"/>
              </w:rPr>
              <w:t xml:space="preserve">Program </w:t>
            </w:r>
            <w:proofErr w:type="spellStart"/>
            <w:r w:rsidRPr="00EB6386">
              <w:rPr>
                <w:rFonts w:ascii="Arial" w:eastAsia="Times New Roman" w:hAnsi="Arial" w:cs="Arial"/>
                <w:color w:val="FF0000"/>
                <w:sz w:val="12"/>
                <w:szCs w:val="12"/>
              </w:rPr>
              <w:t>Penguatan</w:t>
            </w:r>
            <w:proofErr w:type="spellEnd"/>
            <w:r w:rsidRPr="00EB6386">
              <w:rPr>
                <w:rFonts w:ascii="Arial" w:eastAsia="Times New Roman" w:hAnsi="Arial" w:cs="Arial"/>
                <w:color w:val="FF0000"/>
                <w:sz w:val="12"/>
                <w:szCs w:val="12"/>
              </w:rPr>
              <w:t xml:space="preserve"> </w:t>
            </w:r>
            <w:proofErr w:type="spellStart"/>
            <w:r w:rsidRPr="00EB6386">
              <w:rPr>
                <w:rFonts w:ascii="Arial" w:eastAsia="Times New Roman" w:hAnsi="Arial" w:cs="Arial"/>
                <w:color w:val="FF0000"/>
                <w:sz w:val="12"/>
                <w:szCs w:val="12"/>
              </w:rPr>
              <w:t>Kelembagaan</w:t>
            </w:r>
            <w:proofErr w:type="spellEnd"/>
            <w:r w:rsidRPr="00EB6386">
              <w:rPr>
                <w:rFonts w:ascii="Arial" w:eastAsia="Times New Roman" w:hAnsi="Arial" w:cs="Arial"/>
                <w:color w:val="FF0000"/>
                <w:sz w:val="12"/>
                <w:szCs w:val="12"/>
              </w:rPr>
              <w:t xml:space="preserve"> Dan </w:t>
            </w:r>
            <w:proofErr w:type="spellStart"/>
            <w:r w:rsidRPr="00EB6386">
              <w:rPr>
                <w:rFonts w:ascii="Arial" w:eastAsia="Times New Roman" w:hAnsi="Arial" w:cs="Arial"/>
                <w:color w:val="FF0000"/>
                <w:sz w:val="12"/>
                <w:szCs w:val="12"/>
              </w:rPr>
              <w:t>Pengembangan</w:t>
            </w:r>
            <w:proofErr w:type="spellEnd"/>
            <w:r w:rsidRPr="00EB6386">
              <w:rPr>
                <w:rFonts w:ascii="Arial" w:eastAsia="Times New Roman" w:hAnsi="Arial" w:cs="Arial"/>
                <w:color w:val="FF0000"/>
                <w:sz w:val="12"/>
                <w:szCs w:val="12"/>
              </w:rPr>
              <w:t xml:space="preserve"> </w:t>
            </w:r>
            <w:proofErr w:type="spellStart"/>
            <w:r w:rsidRPr="00EB6386">
              <w:rPr>
                <w:rFonts w:ascii="Arial" w:eastAsia="Times New Roman" w:hAnsi="Arial" w:cs="Arial"/>
                <w:color w:val="FF0000"/>
                <w:sz w:val="12"/>
                <w:szCs w:val="12"/>
              </w:rPr>
              <w:t>Koperasi</w:t>
            </w:r>
            <w:proofErr w:type="spellEnd"/>
            <w:r w:rsidRPr="00EB6386">
              <w:rPr>
                <w:rFonts w:ascii="Arial" w:eastAsia="Times New Roman" w:hAnsi="Arial" w:cs="Arial"/>
                <w:color w:val="FF0000"/>
                <w:sz w:val="12"/>
                <w:szCs w:val="12"/>
              </w:rPr>
              <w:t xml:space="preserve"> Dan UMKM</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PERINDUSTRIAN, PERDAGANGAN, KOPERASI, USAHA KECIL DAN MENENGAH</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686C00" w:rsidRPr="0001671B" w:rsidTr="003D58A4">
        <w:trPr>
          <w:trHeight w:val="936"/>
        </w:trPr>
        <w:tc>
          <w:tcPr>
            <w:tcW w:w="1135" w:type="dxa"/>
            <w:tcBorders>
              <w:top w:val="nil"/>
              <w:left w:val="single" w:sz="4" w:space="0" w:color="auto"/>
              <w:bottom w:val="single" w:sz="4" w:space="0" w:color="auto"/>
              <w:right w:val="single" w:sz="4" w:space="0" w:color="auto"/>
            </w:tcBorders>
            <w:shd w:val="clear" w:color="auto" w:fill="auto"/>
            <w:noWrap/>
            <w:vAlign w:val="center"/>
          </w:tcPr>
          <w:p w:rsidR="00686C00" w:rsidRPr="00686C00" w:rsidRDefault="00686C00" w:rsidP="0001671B">
            <w:pPr>
              <w:spacing w:after="0" w:line="240" w:lineRule="auto"/>
              <w:jc w:val="center"/>
              <w:rPr>
                <w:rFonts w:ascii="Arial" w:eastAsia="Times New Roman" w:hAnsi="Arial" w:cs="Arial"/>
                <w:b/>
                <w:color w:val="000000"/>
                <w:sz w:val="12"/>
                <w:szCs w:val="12"/>
              </w:rPr>
            </w:pPr>
            <w:proofErr w:type="spellStart"/>
            <w:r w:rsidRPr="00686C00">
              <w:rPr>
                <w:rFonts w:ascii="Arial" w:eastAsia="Times New Roman" w:hAnsi="Arial" w:cs="Arial"/>
                <w:b/>
                <w:color w:val="000000"/>
                <w:sz w:val="12"/>
                <w:szCs w:val="12"/>
              </w:rPr>
              <w:t>Sasaran</w:t>
            </w:r>
            <w:proofErr w:type="spellEnd"/>
            <w:r w:rsidRPr="00686C00">
              <w:rPr>
                <w:rFonts w:ascii="Arial" w:eastAsia="Times New Roman" w:hAnsi="Arial" w:cs="Arial"/>
                <w:b/>
                <w:color w:val="000000"/>
                <w:sz w:val="12"/>
                <w:szCs w:val="12"/>
              </w:rPr>
              <w:t xml:space="preserve"> 8 : </w:t>
            </w:r>
            <w:proofErr w:type="spellStart"/>
            <w:r>
              <w:rPr>
                <w:rFonts w:ascii="Arial" w:eastAsia="Times New Roman" w:hAnsi="Arial" w:cs="Arial"/>
                <w:b/>
                <w:color w:val="000000"/>
                <w:sz w:val="12"/>
                <w:szCs w:val="12"/>
              </w:rPr>
              <w:t>Meningkatnya</w:t>
            </w:r>
            <w:proofErr w:type="spellEnd"/>
            <w:r>
              <w:rPr>
                <w:rFonts w:ascii="Arial" w:eastAsia="Times New Roman" w:hAnsi="Arial" w:cs="Arial"/>
                <w:b/>
                <w:color w:val="000000"/>
                <w:sz w:val="12"/>
                <w:szCs w:val="12"/>
              </w:rPr>
              <w:t xml:space="preserve"> </w:t>
            </w:r>
            <w:proofErr w:type="spellStart"/>
            <w:r>
              <w:rPr>
                <w:rFonts w:ascii="Arial" w:eastAsia="Times New Roman" w:hAnsi="Arial" w:cs="Arial"/>
                <w:b/>
                <w:color w:val="000000"/>
                <w:sz w:val="12"/>
                <w:szCs w:val="12"/>
              </w:rPr>
              <w:t>Keberdayaan</w:t>
            </w:r>
            <w:proofErr w:type="spellEnd"/>
            <w:r>
              <w:rPr>
                <w:rFonts w:ascii="Arial" w:eastAsia="Times New Roman" w:hAnsi="Arial" w:cs="Arial"/>
                <w:b/>
                <w:color w:val="000000"/>
                <w:sz w:val="12"/>
                <w:szCs w:val="12"/>
              </w:rPr>
              <w:t xml:space="preserve"> Masyarakat </w:t>
            </w:r>
            <w:proofErr w:type="spellStart"/>
            <w:r>
              <w:rPr>
                <w:rFonts w:ascii="Arial" w:eastAsia="Times New Roman" w:hAnsi="Arial" w:cs="Arial"/>
                <w:b/>
                <w:color w:val="000000"/>
                <w:sz w:val="12"/>
                <w:szCs w:val="12"/>
              </w:rPr>
              <w:t>Perdesaan</w:t>
            </w:r>
            <w:proofErr w:type="spellEnd"/>
          </w:p>
        </w:tc>
        <w:tc>
          <w:tcPr>
            <w:tcW w:w="1134" w:type="dxa"/>
            <w:tcBorders>
              <w:top w:val="nil"/>
              <w:left w:val="nil"/>
              <w:bottom w:val="single" w:sz="4" w:space="0" w:color="auto"/>
              <w:right w:val="single" w:sz="4" w:space="0" w:color="auto"/>
            </w:tcBorders>
            <w:shd w:val="clear" w:color="auto" w:fill="auto"/>
            <w:vAlign w:val="center"/>
          </w:tcPr>
          <w:p w:rsidR="00686C00" w:rsidRPr="00EB6386" w:rsidRDefault="00686C00" w:rsidP="0001671B">
            <w:pPr>
              <w:spacing w:after="0" w:line="240" w:lineRule="auto"/>
              <w:jc w:val="center"/>
              <w:rPr>
                <w:rFonts w:ascii="Arial" w:eastAsia="Times New Roman" w:hAnsi="Arial" w:cs="Arial"/>
                <w:b/>
                <w:color w:val="FF0000"/>
                <w:sz w:val="14"/>
                <w:szCs w:val="14"/>
              </w:rPr>
            </w:pPr>
            <w:proofErr w:type="spellStart"/>
            <w:r w:rsidRPr="00EB6386">
              <w:rPr>
                <w:rFonts w:ascii="Arial" w:eastAsia="Times New Roman" w:hAnsi="Arial" w:cs="Arial"/>
                <w:b/>
                <w:color w:val="000000" w:themeColor="text1"/>
                <w:sz w:val="14"/>
                <w:szCs w:val="14"/>
              </w:rPr>
              <w:t>Jumlah</w:t>
            </w:r>
            <w:proofErr w:type="spellEnd"/>
            <w:r w:rsidRPr="00EB6386">
              <w:rPr>
                <w:rFonts w:ascii="Arial" w:eastAsia="Times New Roman" w:hAnsi="Arial" w:cs="Arial"/>
                <w:b/>
                <w:color w:val="000000" w:themeColor="text1"/>
                <w:sz w:val="14"/>
                <w:szCs w:val="14"/>
              </w:rPr>
              <w:t xml:space="preserve"> </w:t>
            </w:r>
            <w:proofErr w:type="spellStart"/>
            <w:r w:rsidRPr="00EB6386">
              <w:rPr>
                <w:rFonts w:ascii="Arial" w:eastAsia="Times New Roman" w:hAnsi="Arial" w:cs="Arial"/>
                <w:b/>
                <w:color w:val="000000" w:themeColor="text1"/>
                <w:sz w:val="14"/>
                <w:szCs w:val="14"/>
              </w:rPr>
              <w:t>Desa</w:t>
            </w:r>
            <w:proofErr w:type="spellEnd"/>
            <w:r w:rsidRPr="00EB6386">
              <w:rPr>
                <w:rFonts w:ascii="Arial" w:eastAsia="Times New Roman" w:hAnsi="Arial" w:cs="Arial"/>
                <w:b/>
                <w:color w:val="000000" w:themeColor="text1"/>
                <w:sz w:val="14"/>
                <w:szCs w:val="14"/>
              </w:rPr>
              <w:t xml:space="preserve"> </w:t>
            </w:r>
            <w:proofErr w:type="spellStart"/>
            <w:r w:rsidRPr="00EB6386">
              <w:rPr>
                <w:rFonts w:ascii="Arial" w:eastAsia="Times New Roman" w:hAnsi="Arial" w:cs="Arial"/>
                <w:b/>
                <w:color w:val="000000" w:themeColor="text1"/>
                <w:sz w:val="14"/>
                <w:szCs w:val="14"/>
              </w:rPr>
              <w:t>Tertinggal</w:t>
            </w:r>
            <w:proofErr w:type="spellEnd"/>
            <w:r w:rsidRPr="00EB6386">
              <w:rPr>
                <w:rFonts w:ascii="Arial" w:eastAsia="Times New Roman" w:hAnsi="Arial" w:cs="Arial"/>
                <w:b/>
                <w:color w:val="000000" w:themeColor="text1"/>
                <w:sz w:val="14"/>
                <w:szCs w:val="14"/>
              </w:rPr>
              <w:t xml:space="preserve"> dan </w:t>
            </w:r>
            <w:proofErr w:type="spellStart"/>
            <w:r w:rsidRPr="00EB6386">
              <w:rPr>
                <w:rFonts w:ascii="Arial" w:eastAsia="Times New Roman" w:hAnsi="Arial" w:cs="Arial"/>
                <w:b/>
                <w:color w:val="000000" w:themeColor="text1"/>
                <w:sz w:val="14"/>
                <w:szCs w:val="14"/>
              </w:rPr>
              <w:t>Sangat</w:t>
            </w:r>
            <w:proofErr w:type="spellEnd"/>
            <w:r w:rsidRPr="00EB6386">
              <w:rPr>
                <w:rFonts w:ascii="Arial" w:eastAsia="Times New Roman" w:hAnsi="Arial" w:cs="Arial"/>
                <w:b/>
                <w:color w:val="000000" w:themeColor="text1"/>
                <w:sz w:val="14"/>
                <w:szCs w:val="14"/>
              </w:rPr>
              <w:t xml:space="preserve"> </w:t>
            </w:r>
            <w:proofErr w:type="spellStart"/>
            <w:r w:rsidRPr="00EB6386">
              <w:rPr>
                <w:rFonts w:ascii="Arial" w:eastAsia="Times New Roman" w:hAnsi="Arial" w:cs="Arial"/>
                <w:b/>
                <w:color w:val="000000" w:themeColor="text1"/>
                <w:sz w:val="14"/>
                <w:szCs w:val="14"/>
              </w:rPr>
              <w:t>Tertinggal</w:t>
            </w:r>
            <w:proofErr w:type="spellEnd"/>
            <w:r w:rsidRPr="00EB6386">
              <w:rPr>
                <w:rFonts w:ascii="Arial" w:eastAsia="Times New Roman" w:hAnsi="Arial" w:cs="Arial"/>
                <w:b/>
                <w:color w:val="000000" w:themeColor="text1"/>
                <w:sz w:val="14"/>
                <w:szCs w:val="14"/>
              </w:rPr>
              <w:t xml:space="preserve"> (</w:t>
            </w:r>
            <w:proofErr w:type="spellStart"/>
            <w:r w:rsidRPr="00EB6386">
              <w:rPr>
                <w:rFonts w:ascii="Arial" w:eastAsia="Times New Roman" w:hAnsi="Arial" w:cs="Arial"/>
                <w:b/>
                <w:color w:val="000000" w:themeColor="text1"/>
                <w:sz w:val="14"/>
                <w:szCs w:val="14"/>
              </w:rPr>
              <w:t>Desa</w:t>
            </w:r>
            <w:proofErr w:type="spellEnd"/>
            <w:r w:rsidRPr="00EB6386">
              <w:rPr>
                <w:rFonts w:ascii="Arial" w:eastAsia="Times New Roman" w:hAnsi="Arial" w:cs="Arial"/>
                <w:b/>
                <w:color w:val="000000" w:themeColor="text1"/>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686C00" w:rsidRPr="00EB6386" w:rsidRDefault="00686C00" w:rsidP="0001671B">
            <w:pPr>
              <w:spacing w:after="0" w:line="240" w:lineRule="auto"/>
              <w:jc w:val="center"/>
              <w:rPr>
                <w:rFonts w:ascii="Arial" w:eastAsia="Times New Roman" w:hAnsi="Arial" w:cs="Arial"/>
                <w:b/>
                <w:color w:val="000000"/>
                <w:sz w:val="14"/>
                <w:szCs w:val="14"/>
              </w:rPr>
            </w:pPr>
            <w:r w:rsidRPr="00EB6386">
              <w:rPr>
                <w:rFonts w:ascii="Arial" w:eastAsia="Times New Roman" w:hAnsi="Arial" w:cs="Arial"/>
                <w:b/>
                <w:color w:val="000000"/>
                <w:sz w:val="14"/>
                <w:szCs w:val="14"/>
              </w:rPr>
              <w:t>503</w:t>
            </w:r>
          </w:p>
        </w:tc>
        <w:tc>
          <w:tcPr>
            <w:tcW w:w="851" w:type="dxa"/>
            <w:tcBorders>
              <w:top w:val="nil"/>
              <w:left w:val="nil"/>
              <w:bottom w:val="single" w:sz="4" w:space="0" w:color="auto"/>
              <w:right w:val="single" w:sz="4" w:space="0" w:color="auto"/>
            </w:tcBorders>
            <w:shd w:val="clear" w:color="auto" w:fill="auto"/>
            <w:noWrap/>
            <w:vAlign w:val="center"/>
          </w:tcPr>
          <w:p w:rsidR="00686C00" w:rsidRPr="00EB6386" w:rsidRDefault="00686C00" w:rsidP="0001671B">
            <w:pPr>
              <w:spacing w:after="0" w:line="240" w:lineRule="auto"/>
              <w:jc w:val="center"/>
              <w:rPr>
                <w:rFonts w:ascii="Arial" w:eastAsia="Times New Roman" w:hAnsi="Arial" w:cs="Arial"/>
                <w:b/>
                <w:color w:val="000000"/>
                <w:sz w:val="14"/>
                <w:szCs w:val="14"/>
              </w:rPr>
            </w:pPr>
            <w:r w:rsidRPr="00EB6386">
              <w:rPr>
                <w:rFonts w:ascii="Arial" w:eastAsia="Times New Roman" w:hAnsi="Arial" w:cs="Arial"/>
                <w:b/>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686C00" w:rsidRPr="00EB6386" w:rsidRDefault="00686C00" w:rsidP="0001671B">
            <w:pPr>
              <w:spacing w:after="0" w:line="240" w:lineRule="auto"/>
              <w:jc w:val="center"/>
              <w:rPr>
                <w:rFonts w:ascii="Arial" w:eastAsia="Times New Roman" w:hAnsi="Arial" w:cs="Arial"/>
                <w:b/>
                <w:color w:val="000000"/>
                <w:sz w:val="14"/>
                <w:szCs w:val="14"/>
              </w:rPr>
            </w:pPr>
            <w:r w:rsidRPr="00EB6386">
              <w:rPr>
                <w:rFonts w:ascii="Arial" w:eastAsia="Times New Roman" w:hAnsi="Arial" w:cs="Arial"/>
                <w:b/>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686C00" w:rsidRPr="00005E6C" w:rsidRDefault="00686C00"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FF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FF0000"/>
                <w:sz w:val="14"/>
                <w:szCs w:val="14"/>
              </w:rPr>
            </w:pPr>
          </w:p>
        </w:tc>
      </w:tr>
      <w:tr w:rsidR="0001671B" w:rsidRPr="0001671B" w:rsidTr="003D58A4">
        <w:trPr>
          <w:trHeight w:val="177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lembaga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ekonomi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pedesaan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95.94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PEMBERDAYAAN MASYARAKAN PEMERINTAHAN DESA</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B3741">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7B3741">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7B3741">
              <w:rPr>
                <w:rFonts w:ascii="Arial" w:eastAsia="Times New Roman" w:hAnsi="Arial" w:cs="Arial"/>
                <w:color w:val="000000"/>
                <w:sz w:val="14"/>
                <w:szCs w:val="14"/>
              </w:rPr>
              <w:t xml:space="preserve"> </w:t>
            </w:r>
            <w:proofErr w:type="spellStart"/>
            <w:r w:rsidR="007B3741">
              <w:rPr>
                <w:rFonts w:ascii="Arial" w:eastAsia="Times New Roman" w:hAnsi="Arial" w:cs="Arial"/>
                <w:color w:val="000000"/>
                <w:sz w:val="14"/>
                <w:szCs w:val="14"/>
              </w:rPr>
              <w:t>terhadap</w:t>
            </w:r>
            <w:proofErr w:type="spellEnd"/>
            <w:r w:rsidR="007B3741">
              <w:rPr>
                <w:rFonts w:ascii="Arial" w:eastAsia="Times New Roman" w:hAnsi="Arial" w:cs="Arial"/>
                <w:color w:val="000000"/>
                <w:sz w:val="14"/>
                <w:szCs w:val="14"/>
              </w:rPr>
              <w:t xml:space="preserve"> </w:t>
            </w:r>
            <w:proofErr w:type="spellStart"/>
            <w:r w:rsidR="007B3741">
              <w:rPr>
                <w:rFonts w:ascii="Arial" w:eastAsia="Times New Roman" w:hAnsi="Arial" w:cs="Arial"/>
                <w:color w:val="000000"/>
                <w:sz w:val="14"/>
                <w:szCs w:val="14"/>
              </w:rPr>
              <w:t>pencapaian</w:t>
            </w:r>
            <w:proofErr w:type="spellEnd"/>
            <w:r w:rsidR="007B3741">
              <w:rPr>
                <w:rFonts w:ascii="Arial" w:eastAsia="Times New Roman" w:hAnsi="Arial" w:cs="Arial"/>
                <w:color w:val="000000"/>
                <w:sz w:val="14"/>
                <w:szCs w:val="14"/>
              </w:rPr>
              <w:t xml:space="preserve"> program</w:t>
            </w:r>
          </w:p>
        </w:tc>
      </w:tr>
      <w:tr w:rsidR="0001671B" w:rsidRPr="0001671B" w:rsidTr="003D58A4">
        <w:trPr>
          <w:trHeight w:val="142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Pembangunan </w:t>
            </w:r>
            <w:proofErr w:type="spellStart"/>
            <w:r w:rsidRPr="0001671B">
              <w:rPr>
                <w:rFonts w:ascii="Arial" w:eastAsia="Times New Roman" w:hAnsi="Arial" w:cs="Arial"/>
                <w:color w:val="000000"/>
                <w:sz w:val="14"/>
                <w:szCs w:val="14"/>
              </w:rPr>
              <w:t>Desa</w:t>
            </w:r>
            <w:proofErr w:type="spellEnd"/>
            <w:r w:rsidRPr="0001671B">
              <w:rPr>
                <w:rFonts w:ascii="Arial" w:eastAsia="Times New Roman" w:hAnsi="Arial" w:cs="Arial"/>
                <w:color w:val="000000"/>
                <w:sz w:val="14"/>
                <w:szCs w:val="14"/>
              </w:rPr>
              <w:t xml:space="preserve"> dan Kawasan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80.26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40.91</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PEMBERDAYAAN MASYARAKAN PEMERINTAHAN DESA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program </w:t>
            </w:r>
            <w:proofErr w:type="spellStart"/>
            <w:r>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117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27</w:t>
            </w:r>
          </w:p>
        </w:tc>
        <w:tc>
          <w:tcPr>
            <w:tcW w:w="1134"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4"/>
                <w:szCs w:val="14"/>
              </w:rPr>
            </w:pPr>
            <w:r w:rsidRPr="00005E6C">
              <w:rPr>
                <w:rFonts w:ascii="Arial" w:eastAsia="Times New Roman" w:hAnsi="Arial" w:cs="Arial"/>
                <w:color w:val="000000"/>
                <w:sz w:val="14"/>
                <w:szCs w:val="14"/>
              </w:rPr>
              <w:t xml:space="preserve">Program </w:t>
            </w:r>
            <w:proofErr w:type="spellStart"/>
            <w:r w:rsidRPr="00005E6C">
              <w:rPr>
                <w:rFonts w:ascii="Arial" w:eastAsia="Times New Roman" w:hAnsi="Arial" w:cs="Arial"/>
                <w:color w:val="000000"/>
                <w:sz w:val="14"/>
                <w:szCs w:val="14"/>
              </w:rPr>
              <w:t>Pembinaan</w:t>
            </w:r>
            <w:proofErr w:type="spellEnd"/>
            <w:r w:rsidRPr="00005E6C">
              <w:rPr>
                <w:rFonts w:ascii="Arial" w:eastAsia="Times New Roman" w:hAnsi="Arial" w:cs="Arial"/>
                <w:color w:val="000000"/>
                <w:sz w:val="14"/>
                <w:szCs w:val="14"/>
              </w:rPr>
              <w:t xml:space="preserve"> </w:t>
            </w:r>
            <w:r w:rsidR="00005E6C">
              <w:rPr>
                <w:rFonts w:ascii="Arial" w:eastAsia="Times New Roman" w:hAnsi="Arial" w:cs="Arial"/>
                <w:color w:val="000000"/>
                <w:sz w:val="14"/>
                <w:szCs w:val="14"/>
              </w:rPr>
              <w:t xml:space="preserve">  </w:t>
            </w:r>
            <w:proofErr w:type="spellStart"/>
            <w:r w:rsidRPr="00005E6C">
              <w:rPr>
                <w:rFonts w:ascii="Arial" w:eastAsia="Times New Roman" w:hAnsi="Arial" w:cs="Arial"/>
                <w:color w:val="000000"/>
                <w:sz w:val="14"/>
                <w:szCs w:val="14"/>
              </w:rPr>
              <w:t>Penyelenggaraan</w:t>
            </w:r>
            <w:proofErr w:type="spellEnd"/>
            <w:r w:rsidRPr="00005E6C">
              <w:rPr>
                <w:rFonts w:ascii="Arial" w:eastAsia="Times New Roman" w:hAnsi="Arial" w:cs="Arial"/>
                <w:color w:val="000000"/>
                <w:sz w:val="14"/>
                <w:szCs w:val="14"/>
              </w:rPr>
              <w:t xml:space="preserve"> </w:t>
            </w:r>
            <w:proofErr w:type="spellStart"/>
            <w:r w:rsidRPr="00005E6C">
              <w:rPr>
                <w:rFonts w:ascii="Arial" w:eastAsia="Times New Roman" w:hAnsi="Arial" w:cs="Arial"/>
                <w:color w:val="000000"/>
                <w:sz w:val="14"/>
                <w:szCs w:val="14"/>
              </w:rPr>
              <w:t>Pemerintahan</w:t>
            </w:r>
            <w:proofErr w:type="spellEnd"/>
            <w:r w:rsidRPr="00005E6C">
              <w:rPr>
                <w:rFonts w:ascii="Arial" w:eastAsia="Times New Roman" w:hAnsi="Arial" w:cs="Arial"/>
                <w:color w:val="000000"/>
                <w:sz w:val="14"/>
                <w:szCs w:val="14"/>
              </w:rPr>
              <w:t xml:space="preserve"> </w:t>
            </w:r>
            <w:proofErr w:type="spellStart"/>
            <w:r w:rsidRPr="00005E6C">
              <w:rPr>
                <w:rFonts w:ascii="Arial" w:eastAsia="Times New Roman" w:hAnsi="Arial" w:cs="Arial"/>
                <w:color w:val="000000"/>
                <w:sz w:val="14"/>
                <w:szCs w:val="14"/>
              </w:rPr>
              <w:t>Desa</w:t>
            </w:r>
            <w:proofErr w:type="spellEnd"/>
            <w:r w:rsidRPr="00005E6C">
              <w:rPr>
                <w:rFonts w:ascii="Arial" w:eastAsia="Times New Roman" w:hAnsi="Arial" w:cs="Arial"/>
                <w:color w:val="000000"/>
                <w:sz w:val="14"/>
                <w:szCs w:val="14"/>
              </w:rPr>
              <w:t xml:space="preserve"> dan </w:t>
            </w:r>
            <w:proofErr w:type="spellStart"/>
            <w:r w:rsidRPr="00005E6C">
              <w:rPr>
                <w:rFonts w:ascii="Arial" w:eastAsia="Times New Roman" w:hAnsi="Arial" w:cs="Arial"/>
                <w:color w:val="000000"/>
                <w:sz w:val="14"/>
                <w:szCs w:val="14"/>
              </w:rPr>
              <w:t>Kelurahan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7B374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19.18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81.75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92.44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PEMBERDAYAAN MASYARAKAN PEMERINTAHAN DESA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05E6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05E6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roofErr w:type="spellStart"/>
            <w:r>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9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Kampung </w:t>
            </w:r>
            <w:proofErr w:type="spellStart"/>
            <w:r w:rsidRPr="0001671B">
              <w:rPr>
                <w:rFonts w:ascii="Arial" w:eastAsia="Times New Roman" w:hAnsi="Arial" w:cs="Arial"/>
                <w:color w:val="FF0000"/>
                <w:sz w:val="14"/>
                <w:szCs w:val="14"/>
              </w:rPr>
              <w:t>Iklim</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PEMBERDAYAAN MASYARAKAN PEMERINTAHAN DESA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686C00" w:rsidRPr="0001671B" w:rsidTr="003D58A4">
        <w:trPr>
          <w:trHeight w:val="98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lastRenderedPageBreak/>
              <w:t>Sasaran</w:t>
            </w:r>
            <w:proofErr w:type="spellEnd"/>
            <w:r>
              <w:rPr>
                <w:rFonts w:ascii="Arial" w:eastAsia="Times New Roman" w:hAnsi="Arial" w:cs="Arial"/>
                <w:color w:val="000000"/>
                <w:sz w:val="10"/>
                <w:szCs w:val="10"/>
              </w:rPr>
              <w:t xml:space="preserve"> 9 : </w:t>
            </w:r>
            <w:proofErr w:type="spellStart"/>
            <w:r>
              <w:rPr>
                <w:rFonts w:ascii="Arial" w:eastAsia="Times New Roman" w:hAnsi="Arial" w:cs="Arial"/>
                <w:color w:val="000000"/>
                <w:sz w:val="10"/>
                <w:szCs w:val="10"/>
              </w:rPr>
              <w:t>Meningkatnya</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Kontribusi</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Sektor</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Pariwisata</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Terhadap</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Perekonomian</w:t>
            </w:r>
            <w:proofErr w:type="spellEnd"/>
            <w:r>
              <w:rPr>
                <w:rFonts w:ascii="Arial" w:eastAsia="Times New Roman" w:hAnsi="Arial" w:cs="Arial"/>
                <w:color w:val="000000"/>
                <w:sz w:val="10"/>
                <w:szCs w:val="10"/>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686C00" w:rsidRPr="0001671B" w:rsidRDefault="00EB6386" w:rsidP="0001671B">
            <w:pPr>
              <w:spacing w:after="0" w:line="240" w:lineRule="auto"/>
              <w:jc w:val="center"/>
              <w:rPr>
                <w:rFonts w:ascii="Arial" w:eastAsia="Times New Roman" w:hAnsi="Arial" w:cs="Arial"/>
                <w:color w:val="FF0000"/>
                <w:sz w:val="14"/>
                <w:szCs w:val="14"/>
              </w:rPr>
            </w:pPr>
            <w:proofErr w:type="spellStart"/>
            <w:r>
              <w:rPr>
                <w:rFonts w:ascii="Arial" w:eastAsia="Times New Roman" w:hAnsi="Arial" w:cs="Arial"/>
                <w:color w:val="FF0000"/>
                <w:sz w:val="14"/>
                <w:szCs w:val="14"/>
              </w:rPr>
              <w:t>Kontribusi</w:t>
            </w:r>
            <w:proofErr w:type="spellEnd"/>
            <w:r>
              <w:rPr>
                <w:rFonts w:ascii="Arial" w:eastAsia="Times New Roman" w:hAnsi="Arial" w:cs="Arial"/>
                <w:color w:val="FF0000"/>
                <w:sz w:val="14"/>
                <w:szCs w:val="14"/>
              </w:rPr>
              <w:t xml:space="preserve"> </w:t>
            </w:r>
            <w:proofErr w:type="spellStart"/>
            <w:r>
              <w:rPr>
                <w:rFonts w:ascii="Arial" w:eastAsia="Times New Roman" w:hAnsi="Arial" w:cs="Arial"/>
                <w:color w:val="FF0000"/>
                <w:sz w:val="14"/>
                <w:szCs w:val="14"/>
              </w:rPr>
              <w:t>Sektor</w:t>
            </w:r>
            <w:proofErr w:type="spellEnd"/>
            <w:r>
              <w:rPr>
                <w:rFonts w:ascii="Arial" w:eastAsia="Times New Roman" w:hAnsi="Arial" w:cs="Arial"/>
                <w:color w:val="FF0000"/>
                <w:sz w:val="14"/>
                <w:szCs w:val="14"/>
              </w:rPr>
              <w:t xml:space="preserve"> </w:t>
            </w:r>
            <w:proofErr w:type="spellStart"/>
            <w:r>
              <w:rPr>
                <w:rFonts w:ascii="Arial" w:eastAsia="Times New Roman" w:hAnsi="Arial" w:cs="Arial"/>
                <w:color w:val="FF0000"/>
                <w:sz w:val="14"/>
                <w:szCs w:val="14"/>
              </w:rPr>
              <w:t>Pariwisata</w:t>
            </w:r>
            <w:proofErr w:type="spellEnd"/>
            <w:r>
              <w:rPr>
                <w:rFonts w:ascii="Arial" w:eastAsia="Times New Roman" w:hAnsi="Arial" w:cs="Arial"/>
                <w:color w:val="FF0000"/>
                <w:sz w:val="14"/>
                <w:szCs w:val="14"/>
              </w:rPr>
              <w:t xml:space="preserve"> </w:t>
            </w:r>
            <w:proofErr w:type="spellStart"/>
            <w:r>
              <w:rPr>
                <w:rFonts w:ascii="Arial" w:eastAsia="Times New Roman" w:hAnsi="Arial" w:cs="Arial"/>
                <w:color w:val="FF0000"/>
                <w:sz w:val="14"/>
                <w:szCs w:val="14"/>
              </w:rPr>
              <w:t>Terhadap</w:t>
            </w:r>
            <w:proofErr w:type="spellEnd"/>
            <w:r>
              <w:rPr>
                <w:rFonts w:ascii="Arial" w:eastAsia="Times New Roman" w:hAnsi="Arial" w:cs="Arial"/>
                <w:color w:val="FF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686C00"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0.95</w:t>
            </w:r>
          </w:p>
        </w:tc>
        <w:tc>
          <w:tcPr>
            <w:tcW w:w="851" w:type="dxa"/>
            <w:tcBorders>
              <w:top w:val="nil"/>
              <w:left w:val="nil"/>
              <w:bottom w:val="single" w:sz="4" w:space="0" w:color="auto"/>
              <w:right w:val="single" w:sz="4" w:space="0" w:color="auto"/>
            </w:tcBorders>
            <w:shd w:val="clear" w:color="auto" w:fill="auto"/>
            <w:noWrap/>
            <w:vAlign w:val="center"/>
          </w:tcPr>
          <w:p w:rsidR="00686C00"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1.03</w:t>
            </w:r>
          </w:p>
        </w:tc>
        <w:tc>
          <w:tcPr>
            <w:tcW w:w="709" w:type="dxa"/>
            <w:tcBorders>
              <w:top w:val="nil"/>
              <w:left w:val="nil"/>
              <w:bottom w:val="single" w:sz="4" w:space="0" w:color="auto"/>
              <w:right w:val="single" w:sz="4" w:space="0" w:color="auto"/>
            </w:tcBorders>
            <w:shd w:val="clear" w:color="auto" w:fill="auto"/>
            <w:noWrap/>
            <w:vAlign w:val="center"/>
          </w:tcPr>
          <w:p w:rsidR="00686C00"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108.42</w:t>
            </w:r>
          </w:p>
        </w:tc>
        <w:tc>
          <w:tcPr>
            <w:tcW w:w="850"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686C00" w:rsidRPr="00005E6C" w:rsidRDefault="00686C00" w:rsidP="0001671B">
            <w:pPr>
              <w:spacing w:after="0" w:line="240" w:lineRule="auto"/>
              <w:jc w:val="center"/>
              <w:rPr>
                <w:rFonts w:ascii="Arial" w:eastAsia="Times New Roman" w:hAnsi="Arial" w:cs="Arial"/>
                <w:color w:val="FF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FF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686C00" w:rsidRPr="0001671B" w:rsidRDefault="00686C00" w:rsidP="0001671B">
            <w:pPr>
              <w:spacing w:after="0" w:line="240" w:lineRule="auto"/>
              <w:jc w:val="center"/>
              <w:rPr>
                <w:rFonts w:ascii="Arial" w:eastAsia="Times New Roman" w:hAnsi="Arial" w:cs="Arial"/>
                <w:color w:val="FF0000"/>
                <w:sz w:val="14"/>
                <w:szCs w:val="14"/>
              </w:rPr>
            </w:pPr>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29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destinasi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pariwisata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96.07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67.79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PARIWISATA</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05E6C"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05E6C">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A64B69">
              <w:rPr>
                <w:rFonts w:ascii="Arial" w:eastAsia="Times New Roman" w:hAnsi="Arial" w:cs="Arial"/>
                <w:color w:val="000000"/>
                <w:sz w:val="14"/>
                <w:szCs w:val="14"/>
              </w:rPr>
              <w:t xml:space="preserve"> </w:t>
            </w:r>
            <w:proofErr w:type="spellStart"/>
            <w:r w:rsidR="00A64B69">
              <w:rPr>
                <w:rFonts w:ascii="Arial" w:eastAsia="Times New Roman" w:hAnsi="Arial" w:cs="Arial"/>
                <w:color w:val="000000"/>
                <w:sz w:val="14"/>
                <w:szCs w:val="14"/>
              </w:rPr>
              <w:t>terhadap</w:t>
            </w:r>
            <w:proofErr w:type="spellEnd"/>
            <w:r w:rsidR="00A64B69">
              <w:rPr>
                <w:rFonts w:ascii="Arial" w:eastAsia="Times New Roman" w:hAnsi="Arial" w:cs="Arial"/>
                <w:color w:val="000000"/>
                <w:sz w:val="14"/>
                <w:szCs w:val="14"/>
              </w:rPr>
              <w:t xml:space="preserve"> </w:t>
            </w:r>
            <w:proofErr w:type="spellStart"/>
            <w:r w:rsidR="00A64B69">
              <w:rPr>
                <w:rFonts w:ascii="Arial" w:eastAsia="Times New Roman" w:hAnsi="Arial" w:cs="Arial"/>
                <w:color w:val="000000"/>
                <w:sz w:val="14"/>
                <w:szCs w:val="14"/>
              </w:rPr>
              <w:t>pencapaian</w:t>
            </w:r>
            <w:proofErr w:type="spellEnd"/>
            <w:r w:rsidR="00A64B69">
              <w:rPr>
                <w:rFonts w:ascii="Arial" w:eastAsia="Times New Roman" w:hAnsi="Arial" w:cs="Arial"/>
                <w:color w:val="000000"/>
                <w:sz w:val="14"/>
                <w:szCs w:val="14"/>
              </w:rPr>
              <w:t xml:space="preserve"> </w:t>
            </w:r>
            <w:proofErr w:type="spellStart"/>
            <w:r w:rsidR="00A64B69">
              <w:rPr>
                <w:rFonts w:ascii="Arial" w:eastAsia="Times New Roman" w:hAnsi="Arial" w:cs="Arial"/>
                <w:color w:val="000000"/>
                <w:sz w:val="14"/>
                <w:szCs w:val="14"/>
              </w:rPr>
              <w:t>realisasi</w:t>
            </w:r>
            <w:proofErr w:type="spellEnd"/>
            <w:r w:rsidR="00A64B69">
              <w:rPr>
                <w:rFonts w:ascii="Arial" w:eastAsia="Times New Roman" w:hAnsi="Arial" w:cs="Arial"/>
                <w:color w:val="000000"/>
                <w:sz w:val="14"/>
                <w:szCs w:val="14"/>
              </w:rPr>
              <w:t xml:space="preserve"> program</w:t>
            </w:r>
          </w:p>
        </w:tc>
      </w:tr>
      <w:tr w:rsidR="00EB6386" w:rsidRPr="0001671B" w:rsidTr="003D58A4">
        <w:trPr>
          <w:trHeight w:val="1096"/>
        </w:trPr>
        <w:tc>
          <w:tcPr>
            <w:tcW w:w="1135" w:type="dxa"/>
            <w:tcBorders>
              <w:top w:val="nil"/>
              <w:left w:val="single" w:sz="4" w:space="0" w:color="auto"/>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t>Tujuan</w:t>
            </w:r>
            <w:proofErr w:type="spellEnd"/>
            <w:r>
              <w:rPr>
                <w:rFonts w:ascii="Arial" w:eastAsia="Times New Roman" w:hAnsi="Arial" w:cs="Arial"/>
                <w:color w:val="000000"/>
                <w:sz w:val="10"/>
                <w:szCs w:val="10"/>
              </w:rPr>
              <w:t xml:space="preserve"> 4 : </w:t>
            </w:r>
            <w:proofErr w:type="spellStart"/>
            <w:r>
              <w:rPr>
                <w:rFonts w:ascii="Arial" w:eastAsia="Times New Roman" w:hAnsi="Arial" w:cs="Arial"/>
                <w:color w:val="000000"/>
                <w:sz w:val="10"/>
                <w:szCs w:val="10"/>
              </w:rPr>
              <w:t>Mewujudkan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Kemandirian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Ekonomi</w:t>
            </w:r>
            <w:proofErr w:type="spellEnd"/>
            <w:r>
              <w:rPr>
                <w:rFonts w:ascii="Arial" w:eastAsia="Times New Roman" w:hAnsi="Arial" w:cs="Arial"/>
                <w:color w:val="000000"/>
                <w:sz w:val="10"/>
                <w:szCs w:val="10"/>
              </w:rPr>
              <w:t xml:space="preserve"> Yang </w:t>
            </w:r>
            <w:proofErr w:type="spellStart"/>
            <w:r>
              <w:rPr>
                <w:rFonts w:ascii="Arial" w:eastAsia="Times New Roman" w:hAnsi="Arial" w:cs="Arial"/>
                <w:color w:val="000000"/>
                <w:sz w:val="10"/>
                <w:szCs w:val="10"/>
              </w:rPr>
              <w:t>Berkelanjutan</w:t>
            </w:r>
            <w:proofErr w:type="spellEnd"/>
          </w:p>
        </w:tc>
        <w:tc>
          <w:tcPr>
            <w:tcW w:w="1134" w:type="dxa"/>
            <w:tcBorders>
              <w:top w:val="nil"/>
              <w:left w:val="nil"/>
              <w:bottom w:val="single" w:sz="4" w:space="0" w:color="auto"/>
              <w:right w:val="single" w:sz="4" w:space="0" w:color="auto"/>
            </w:tcBorders>
            <w:shd w:val="clear" w:color="auto" w:fill="auto"/>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Laju</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Pertumbuhan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Ekonomi</w:t>
            </w:r>
            <w:proofErr w:type="spellEnd"/>
            <w:r>
              <w:rPr>
                <w:rFonts w:ascii="Arial" w:eastAsia="Times New Roman" w:hAnsi="Arial" w:cs="Arial"/>
                <w:color w:val="000000"/>
                <w:sz w:val="14"/>
                <w:szCs w:val="14"/>
              </w:rPr>
              <w:t xml:space="preserve"> Non </w:t>
            </w:r>
            <w:proofErr w:type="spellStart"/>
            <w:r>
              <w:rPr>
                <w:rFonts w:ascii="Arial" w:eastAsia="Times New Roman" w:hAnsi="Arial" w:cs="Arial"/>
                <w:color w:val="000000"/>
                <w:sz w:val="14"/>
                <w:szCs w:val="14"/>
              </w:rPr>
              <w:t>Migas</w:t>
            </w:r>
            <w:proofErr w:type="spellEnd"/>
            <w:r>
              <w:rPr>
                <w:rFonts w:ascii="Arial" w:eastAsia="Times New Roman" w:hAnsi="Arial" w:cs="Arial"/>
                <w:color w:val="000000"/>
                <w:sz w:val="14"/>
                <w:szCs w:val="14"/>
              </w:rPr>
              <w:t xml:space="preserve"> dan Non Batubara (%)</w:t>
            </w:r>
          </w:p>
        </w:tc>
        <w:tc>
          <w:tcPr>
            <w:tcW w:w="850"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 ± 1</w:t>
            </w:r>
          </w:p>
        </w:tc>
        <w:tc>
          <w:tcPr>
            <w:tcW w:w="851"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w:t>
            </w:r>
          </w:p>
        </w:tc>
        <w:tc>
          <w:tcPr>
            <w:tcW w:w="709"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EB6386" w:rsidRPr="00005E6C" w:rsidRDefault="00EB6386"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EB6386" w:rsidRPr="0001671B" w:rsidRDefault="00EB6386" w:rsidP="00005E6C">
            <w:pPr>
              <w:spacing w:after="0" w:line="240" w:lineRule="auto"/>
              <w:jc w:val="center"/>
              <w:rPr>
                <w:rFonts w:ascii="Arial" w:eastAsia="Times New Roman" w:hAnsi="Arial" w:cs="Arial"/>
                <w:color w:val="000000"/>
                <w:sz w:val="14"/>
                <w:szCs w:val="14"/>
              </w:rPr>
            </w:pPr>
          </w:p>
        </w:tc>
      </w:tr>
      <w:tr w:rsidR="00EB6386" w:rsidRPr="0001671B" w:rsidTr="003D58A4">
        <w:trPr>
          <w:trHeight w:val="1112"/>
        </w:trPr>
        <w:tc>
          <w:tcPr>
            <w:tcW w:w="1135" w:type="dxa"/>
            <w:tcBorders>
              <w:top w:val="nil"/>
              <w:left w:val="single" w:sz="4" w:space="0" w:color="auto"/>
              <w:bottom w:val="single" w:sz="4" w:space="0" w:color="auto"/>
              <w:right w:val="single" w:sz="4" w:space="0" w:color="auto"/>
            </w:tcBorders>
            <w:shd w:val="clear" w:color="auto" w:fill="auto"/>
            <w:noWrap/>
            <w:vAlign w:val="center"/>
          </w:tcPr>
          <w:p w:rsidR="00EB6386" w:rsidRPr="00EB6386" w:rsidRDefault="00EB6386" w:rsidP="0001671B">
            <w:pPr>
              <w:spacing w:after="0" w:line="240" w:lineRule="auto"/>
              <w:jc w:val="center"/>
              <w:rPr>
                <w:rFonts w:ascii="Arial" w:eastAsia="Times New Roman" w:hAnsi="Arial" w:cs="Arial"/>
                <w:color w:val="000000"/>
                <w:sz w:val="14"/>
                <w:szCs w:val="14"/>
              </w:rPr>
            </w:pPr>
            <w:proofErr w:type="spellStart"/>
            <w:r w:rsidRPr="00EB6386">
              <w:rPr>
                <w:rFonts w:ascii="Arial" w:eastAsia="Times New Roman" w:hAnsi="Arial" w:cs="Arial"/>
                <w:color w:val="000000"/>
                <w:sz w:val="14"/>
                <w:szCs w:val="14"/>
              </w:rPr>
              <w:t>Sasaran</w:t>
            </w:r>
            <w:proofErr w:type="spellEnd"/>
            <w:r w:rsidRPr="00EB6386">
              <w:rPr>
                <w:rFonts w:ascii="Arial" w:eastAsia="Times New Roman" w:hAnsi="Arial" w:cs="Arial"/>
                <w:color w:val="000000"/>
                <w:sz w:val="14"/>
                <w:szCs w:val="14"/>
              </w:rPr>
              <w:t xml:space="preserve"> 10: </w:t>
            </w:r>
            <w:proofErr w:type="spellStart"/>
            <w:r w:rsidRPr="00EB6386">
              <w:rPr>
                <w:rFonts w:ascii="Arial" w:eastAsia="Times New Roman" w:hAnsi="Arial" w:cs="Arial"/>
                <w:color w:val="000000"/>
                <w:sz w:val="14"/>
                <w:szCs w:val="14"/>
              </w:rPr>
              <w:t>Meningkatnya</w:t>
            </w:r>
            <w:proofErr w:type="spellEnd"/>
            <w:r w:rsidRPr="00EB6386">
              <w:rPr>
                <w:rFonts w:ascii="Arial" w:eastAsia="Times New Roman" w:hAnsi="Arial" w:cs="Arial"/>
                <w:color w:val="000000"/>
                <w:sz w:val="14"/>
                <w:szCs w:val="14"/>
              </w:rPr>
              <w:t xml:space="preserve"> </w:t>
            </w:r>
            <w:proofErr w:type="spellStart"/>
            <w:r w:rsidRPr="00EB6386">
              <w:rPr>
                <w:rFonts w:ascii="Arial" w:eastAsia="Times New Roman" w:hAnsi="Arial" w:cs="Arial"/>
                <w:color w:val="000000"/>
                <w:sz w:val="14"/>
                <w:szCs w:val="14"/>
              </w:rPr>
              <w:t>Kontribusi</w:t>
            </w:r>
            <w:proofErr w:type="spellEnd"/>
            <w:r w:rsidRPr="00EB6386">
              <w:rPr>
                <w:rFonts w:ascii="Arial" w:eastAsia="Times New Roman" w:hAnsi="Arial" w:cs="Arial"/>
                <w:color w:val="000000"/>
                <w:sz w:val="14"/>
                <w:szCs w:val="14"/>
              </w:rPr>
              <w:t xml:space="preserve"> </w:t>
            </w:r>
            <w:proofErr w:type="spellStart"/>
            <w:r w:rsidRPr="00EB6386">
              <w:rPr>
                <w:rFonts w:ascii="Arial" w:eastAsia="Times New Roman" w:hAnsi="Arial" w:cs="Arial"/>
                <w:color w:val="000000"/>
                <w:sz w:val="14"/>
                <w:szCs w:val="14"/>
              </w:rPr>
              <w:t>Sektor</w:t>
            </w:r>
            <w:proofErr w:type="spellEnd"/>
            <w:r w:rsidRPr="00EB6386">
              <w:rPr>
                <w:rFonts w:ascii="Arial" w:eastAsia="Times New Roman" w:hAnsi="Arial" w:cs="Arial"/>
                <w:color w:val="000000"/>
                <w:sz w:val="14"/>
                <w:szCs w:val="14"/>
              </w:rPr>
              <w:t xml:space="preserve"> Perindustrian </w:t>
            </w:r>
            <w:proofErr w:type="spellStart"/>
            <w:r w:rsidRPr="00EB6386">
              <w:rPr>
                <w:rFonts w:ascii="Arial" w:eastAsia="Times New Roman" w:hAnsi="Arial" w:cs="Arial"/>
                <w:color w:val="000000"/>
                <w:sz w:val="14"/>
                <w:szCs w:val="14"/>
              </w:rPr>
              <w:t>Terhadap</w:t>
            </w:r>
            <w:proofErr w:type="spellEnd"/>
            <w:r w:rsidRPr="00EB6386">
              <w:rPr>
                <w:rFonts w:ascii="Arial" w:eastAsia="Times New Roman" w:hAnsi="Arial" w:cs="Arial"/>
                <w:color w:val="000000"/>
                <w:sz w:val="14"/>
                <w:szCs w:val="14"/>
              </w:rPr>
              <w:t xml:space="preserve"> </w:t>
            </w:r>
            <w:proofErr w:type="spellStart"/>
            <w:r w:rsidRPr="00EB6386">
              <w:rPr>
                <w:rFonts w:ascii="Arial" w:eastAsia="Times New Roman" w:hAnsi="Arial" w:cs="Arial"/>
                <w:color w:val="000000"/>
                <w:sz w:val="14"/>
                <w:szCs w:val="14"/>
              </w:rPr>
              <w:t>Perekonomian</w:t>
            </w:r>
            <w:proofErr w:type="spellEnd"/>
            <w:r w:rsidRPr="00EB6386">
              <w:rPr>
                <w:rFonts w:ascii="Arial" w:eastAsia="Times New Roman" w:hAnsi="Arial" w:cs="Arial"/>
                <w:color w:val="000000"/>
                <w:sz w:val="14"/>
                <w:szCs w:val="14"/>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EB6386" w:rsidRDefault="00EB6386"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Kontribusi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Lapangan</w:t>
            </w:r>
            <w:proofErr w:type="spellEnd"/>
            <w:r>
              <w:rPr>
                <w:rFonts w:ascii="Arial" w:eastAsia="Times New Roman" w:hAnsi="Arial" w:cs="Arial"/>
                <w:color w:val="000000"/>
                <w:sz w:val="14"/>
                <w:szCs w:val="14"/>
              </w:rPr>
              <w:t xml:space="preserve"> Usaha </w:t>
            </w:r>
            <w:proofErr w:type="spellStart"/>
            <w:r>
              <w:rPr>
                <w:rFonts w:ascii="Arial" w:eastAsia="Times New Roman" w:hAnsi="Arial" w:cs="Arial"/>
                <w:color w:val="000000"/>
                <w:sz w:val="14"/>
                <w:szCs w:val="14"/>
              </w:rPr>
              <w:t>Industri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Pengolahan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EB6386"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20</w:t>
            </w:r>
          </w:p>
        </w:tc>
        <w:tc>
          <w:tcPr>
            <w:tcW w:w="851" w:type="dxa"/>
            <w:tcBorders>
              <w:top w:val="nil"/>
              <w:left w:val="nil"/>
              <w:bottom w:val="single" w:sz="4" w:space="0" w:color="auto"/>
              <w:right w:val="single" w:sz="4" w:space="0" w:color="auto"/>
            </w:tcBorders>
            <w:shd w:val="clear" w:color="auto" w:fill="auto"/>
            <w:noWrap/>
            <w:vAlign w:val="center"/>
          </w:tcPr>
          <w:p w:rsidR="00EB6386"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17.69</w:t>
            </w:r>
          </w:p>
        </w:tc>
        <w:tc>
          <w:tcPr>
            <w:tcW w:w="709" w:type="dxa"/>
            <w:tcBorders>
              <w:top w:val="nil"/>
              <w:left w:val="nil"/>
              <w:bottom w:val="single" w:sz="4" w:space="0" w:color="auto"/>
              <w:right w:val="single" w:sz="4" w:space="0" w:color="auto"/>
            </w:tcBorders>
            <w:shd w:val="clear" w:color="auto" w:fill="auto"/>
            <w:noWrap/>
            <w:vAlign w:val="center"/>
          </w:tcPr>
          <w:p w:rsidR="00EB6386" w:rsidRDefault="00EB638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88.45</w:t>
            </w:r>
          </w:p>
        </w:tc>
        <w:tc>
          <w:tcPr>
            <w:tcW w:w="850"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EB6386" w:rsidRPr="00005E6C" w:rsidRDefault="00EB6386"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EB6386" w:rsidRPr="0001671B" w:rsidRDefault="00EB6386" w:rsidP="00005E6C">
            <w:pPr>
              <w:spacing w:after="0" w:line="240" w:lineRule="auto"/>
              <w:jc w:val="center"/>
              <w:rPr>
                <w:rFonts w:ascii="Arial" w:eastAsia="Times New Roman" w:hAnsi="Arial" w:cs="Arial"/>
                <w:color w:val="000000"/>
                <w:sz w:val="14"/>
                <w:szCs w:val="14"/>
              </w:rPr>
            </w:pPr>
          </w:p>
        </w:tc>
      </w:tr>
      <w:tr w:rsidR="0001671B" w:rsidRPr="0001671B" w:rsidTr="003D58A4">
        <w:trPr>
          <w:trHeight w:val="138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Industri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0,32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A34CB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32</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70.89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97.88</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PERINDUSTRIAN, PERDAGANGAN, KOPERASI, USAHA KECIL DAN MENENGAH</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34CB6"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34CB6"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roofErr w:type="spellStart"/>
            <w:r>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EB6386" w:rsidRPr="0001671B" w:rsidTr="003D58A4">
        <w:trPr>
          <w:trHeight w:val="1382"/>
        </w:trPr>
        <w:tc>
          <w:tcPr>
            <w:tcW w:w="1135" w:type="dxa"/>
            <w:tcBorders>
              <w:top w:val="nil"/>
              <w:left w:val="single" w:sz="4" w:space="0" w:color="auto"/>
              <w:bottom w:val="single" w:sz="4" w:space="0" w:color="auto"/>
              <w:right w:val="single" w:sz="4" w:space="0" w:color="auto"/>
            </w:tcBorders>
            <w:shd w:val="clear" w:color="auto" w:fill="auto"/>
            <w:noWrap/>
            <w:vAlign w:val="center"/>
          </w:tcPr>
          <w:p w:rsidR="00EB6386" w:rsidRPr="003E4A9F" w:rsidRDefault="003E4A9F" w:rsidP="0001671B">
            <w:pPr>
              <w:spacing w:after="0" w:line="240" w:lineRule="auto"/>
              <w:jc w:val="center"/>
              <w:rPr>
                <w:rFonts w:ascii="Arial" w:eastAsia="Times New Roman" w:hAnsi="Arial" w:cs="Arial"/>
                <w:color w:val="000000"/>
                <w:sz w:val="14"/>
                <w:szCs w:val="14"/>
              </w:rPr>
            </w:pPr>
            <w:proofErr w:type="spellStart"/>
            <w:r w:rsidRPr="003E4A9F">
              <w:rPr>
                <w:rFonts w:ascii="Arial" w:eastAsia="Times New Roman" w:hAnsi="Arial" w:cs="Arial"/>
                <w:color w:val="000000"/>
                <w:sz w:val="14"/>
                <w:szCs w:val="14"/>
              </w:rPr>
              <w:t>Sasaran</w:t>
            </w:r>
            <w:proofErr w:type="spellEnd"/>
            <w:r w:rsidRPr="003E4A9F">
              <w:rPr>
                <w:rFonts w:ascii="Arial" w:eastAsia="Times New Roman" w:hAnsi="Arial" w:cs="Arial"/>
                <w:color w:val="000000"/>
                <w:sz w:val="14"/>
                <w:szCs w:val="14"/>
              </w:rPr>
              <w:t xml:space="preserve"> 11: </w:t>
            </w:r>
            <w:proofErr w:type="spellStart"/>
            <w:r w:rsidRPr="003E4A9F">
              <w:rPr>
                <w:rFonts w:ascii="Arial" w:eastAsia="Times New Roman" w:hAnsi="Arial" w:cs="Arial"/>
                <w:color w:val="000000"/>
                <w:sz w:val="14"/>
                <w:szCs w:val="14"/>
              </w:rPr>
              <w:t>Meningkatnya</w:t>
            </w:r>
            <w:proofErr w:type="spellEnd"/>
            <w:r w:rsidRPr="003E4A9F">
              <w:rPr>
                <w:rFonts w:ascii="Arial" w:eastAsia="Times New Roman" w:hAnsi="Arial" w:cs="Arial"/>
                <w:color w:val="000000"/>
                <w:sz w:val="14"/>
                <w:szCs w:val="14"/>
              </w:rPr>
              <w:t xml:space="preserve"> </w:t>
            </w:r>
            <w:proofErr w:type="spellStart"/>
            <w:r w:rsidRPr="003E4A9F">
              <w:rPr>
                <w:rFonts w:ascii="Arial" w:eastAsia="Times New Roman" w:hAnsi="Arial" w:cs="Arial"/>
                <w:color w:val="000000"/>
                <w:sz w:val="14"/>
                <w:szCs w:val="14"/>
              </w:rPr>
              <w:t>Realisasi</w:t>
            </w:r>
            <w:proofErr w:type="spellEnd"/>
            <w:r w:rsidRPr="003E4A9F">
              <w:rPr>
                <w:rFonts w:ascii="Arial" w:eastAsia="Times New Roman" w:hAnsi="Arial" w:cs="Arial"/>
                <w:color w:val="000000"/>
                <w:sz w:val="14"/>
                <w:szCs w:val="14"/>
              </w:rPr>
              <w:t xml:space="preserve"> </w:t>
            </w:r>
            <w:proofErr w:type="spellStart"/>
            <w:r w:rsidRPr="003E4A9F">
              <w:rPr>
                <w:rFonts w:ascii="Arial" w:eastAsia="Times New Roman" w:hAnsi="Arial" w:cs="Arial"/>
                <w:color w:val="000000"/>
                <w:sz w:val="14"/>
                <w:szCs w:val="14"/>
              </w:rPr>
              <w:t>Investasi</w:t>
            </w:r>
            <w:proofErr w:type="spellEnd"/>
          </w:p>
        </w:tc>
        <w:tc>
          <w:tcPr>
            <w:tcW w:w="1134" w:type="dxa"/>
            <w:tcBorders>
              <w:top w:val="nil"/>
              <w:left w:val="nil"/>
              <w:bottom w:val="single" w:sz="4" w:space="0" w:color="auto"/>
              <w:right w:val="single" w:sz="4" w:space="0" w:color="auto"/>
            </w:tcBorders>
            <w:shd w:val="clear" w:color="auto" w:fill="auto"/>
            <w:vAlign w:val="center"/>
          </w:tcPr>
          <w:p w:rsidR="003E4A9F"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 xml:space="preserve">Nilai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Investasi</w:t>
            </w:r>
            <w:proofErr w:type="spellEnd"/>
            <w:r>
              <w:rPr>
                <w:rFonts w:ascii="Arial" w:eastAsia="Times New Roman" w:hAnsi="Arial" w:cs="Arial"/>
                <w:color w:val="000000"/>
                <w:sz w:val="14"/>
                <w:szCs w:val="14"/>
              </w:rPr>
              <w:t xml:space="preserve"> </w:t>
            </w:r>
          </w:p>
          <w:p w:rsidR="00EB6386"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w:t>
            </w:r>
            <w:proofErr w:type="spellStart"/>
            <w:r>
              <w:rPr>
                <w:rFonts w:ascii="Arial" w:eastAsia="Times New Roman" w:hAnsi="Arial" w:cs="Arial"/>
                <w:color w:val="000000"/>
                <w:sz w:val="14"/>
                <w:szCs w:val="14"/>
              </w:rPr>
              <w:t>Rp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Triliun</w:t>
            </w:r>
            <w:proofErr w:type="spellEnd"/>
            <w:r>
              <w:rPr>
                <w:rFonts w:ascii="Arial" w:eastAsia="Times New Roman" w:hAnsi="Arial" w:cs="Arial"/>
                <w:color w:val="000000"/>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EB6386"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36.35</w:t>
            </w:r>
          </w:p>
        </w:tc>
        <w:tc>
          <w:tcPr>
            <w:tcW w:w="851" w:type="dxa"/>
            <w:tcBorders>
              <w:top w:val="nil"/>
              <w:left w:val="nil"/>
              <w:bottom w:val="single" w:sz="4" w:space="0" w:color="auto"/>
              <w:right w:val="single" w:sz="4" w:space="0" w:color="auto"/>
            </w:tcBorders>
            <w:shd w:val="clear" w:color="auto" w:fill="auto"/>
            <w:noWrap/>
            <w:vAlign w:val="center"/>
          </w:tcPr>
          <w:p w:rsidR="00EB6386"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7.53</w:t>
            </w:r>
          </w:p>
        </w:tc>
        <w:tc>
          <w:tcPr>
            <w:tcW w:w="709" w:type="dxa"/>
            <w:tcBorders>
              <w:top w:val="nil"/>
              <w:left w:val="nil"/>
              <w:bottom w:val="single" w:sz="4" w:space="0" w:color="auto"/>
              <w:right w:val="single" w:sz="4" w:space="0" w:color="auto"/>
            </w:tcBorders>
            <w:shd w:val="clear" w:color="auto" w:fill="auto"/>
            <w:noWrap/>
            <w:vAlign w:val="center"/>
          </w:tcPr>
          <w:p w:rsidR="00EB6386"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20.72</w:t>
            </w:r>
          </w:p>
        </w:tc>
        <w:tc>
          <w:tcPr>
            <w:tcW w:w="850"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EB6386" w:rsidRPr="0001671B" w:rsidRDefault="00EB6386"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EB6386" w:rsidRPr="00005E6C" w:rsidRDefault="00EB6386"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EB6386" w:rsidRDefault="00EB6386"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EB6386" w:rsidRDefault="00EB6386"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679"/>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Kemudahan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pelayanan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percepatan</w:t>
            </w:r>
            <w:proofErr w:type="spellEnd"/>
            <w:r w:rsidRPr="0001671B">
              <w:rPr>
                <w:rFonts w:ascii="Arial" w:eastAsia="Times New Roman" w:hAnsi="Arial" w:cs="Arial"/>
                <w:color w:val="000000"/>
                <w:sz w:val="14"/>
                <w:szCs w:val="14"/>
              </w:rPr>
              <w:t xml:space="preserve"> proses </w:t>
            </w:r>
            <w:proofErr w:type="spellStart"/>
            <w:r w:rsidRPr="0001671B">
              <w:rPr>
                <w:rFonts w:ascii="Arial" w:eastAsia="Times New Roman" w:hAnsi="Arial" w:cs="Arial"/>
                <w:color w:val="000000"/>
                <w:sz w:val="14"/>
                <w:szCs w:val="14"/>
              </w:rPr>
              <w:t>perijinan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14</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A34CB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A34CB6"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14.29</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74.41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87.45</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PENANAMAN MODAL DAN PELAYANAN TERPADU SATU PINTU</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lastRenderedPageBreak/>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 </w:t>
            </w:r>
            <w:proofErr w:type="spellStart"/>
            <w:r>
              <w:rPr>
                <w:rFonts w:ascii="Arial" w:eastAsia="Times New Roman" w:hAnsi="Arial" w:cs="Arial"/>
                <w:color w:val="000000"/>
                <w:sz w:val="14"/>
                <w:szCs w:val="14"/>
              </w:rPr>
              <w:t>secara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p>
        </w:tc>
      </w:tr>
      <w:tr w:rsidR="0001671B" w:rsidRPr="0001671B" w:rsidTr="003D58A4">
        <w:trPr>
          <w:trHeight w:val="97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32</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Pengendalian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Pelaksanaan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Investasi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514.29</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93.88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99.26</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PENANAMAN MODAL DAN PELAYANAN TERPADU SATU PINTU</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target </w:t>
            </w:r>
            <w:proofErr w:type="spellStart"/>
            <w:r>
              <w:rPr>
                <w:rFonts w:ascii="Arial" w:eastAsia="Times New Roman" w:hAnsi="Arial" w:cs="Arial"/>
                <w:color w:val="000000"/>
                <w:sz w:val="14"/>
                <w:szCs w:val="14"/>
              </w:rPr>
              <w:t>indikator</w:t>
            </w:r>
            <w:proofErr w:type="spellEnd"/>
            <w:r>
              <w:rPr>
                <w:rFonts w:ascii="Arial" w:eastAsia="Times New Roman" w:hAnsi="Arial" w:cs="Arial"/>
                <w:color w:val="000000"/>
                <w:sz w:val="14"/>
                <w:szCs w:val="14"/>
              </w:rPr>
              <w:t xml:space="preserve"> </w:t>
            </w:r>
            <w:proofErr w:type="spellStart"/>
            <w:r w:rsidRPr="00A64B69">
              <w:rPr>
                <w:rFonts w:ascii="Arial" w:eastAsia="Times New Roman" w:hAnsi="Arial" w:cs="Arial"/>
                <w:b/>
                <w:color w:val="000000"/>
                <w:sz w:val="14"/>
                <w:szCs w:val="14"/>
              </w:rPr>
              <w:t>pesimis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dengan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kurang</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realisis</w:t>
            </w:r>
            <w:proofErr w:type="spellEnd"/>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A64B69" w:rsidP="00A64B6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target </w:t>
            </w:r>
            <w:proofErr w:type="spellStart"/>
            <w:r>
              <w:rPr>
                <w:rFonts w:ascii="Arial" w:eastAsia="Times New Roman" w:hAnsi="Arial" w:cs="Arial"/>
                <w:color w:val="000000"/>
                <w:sz w:val="14"/>
                <w:szCs w:val="14"/>
              </w:rPr>
              <w:t>indikator</w:t>
            </w:r>
            <w:proofErr w:type="spellEnd"/>
            <w:r>
              <w:rPr>
                <w:rFonts w:ascii="Arial" w:eastAsia="Times New Roman" w:hAnsi="Arial" w:cs="Arial"/>
                <w:color w:val="000000"/>
                <w:sz w:val="14"/>
                <w:szCs w:val="14"/>
              </w:rPr>
              <w:t xml:space="preserve"> </w:t>
            </w:r>
            <w:proofErr w:type="spellStart"/>
            <w:r w:rsidRPr="00A64B69">
              <w:rPr>
                <w:rFonts w:ascii="Arial" w:eastAsia="Times New Roman" w:hAnsi="Arial" w:cs="Arial"/>
                <w:b/>
                <w:color w:val="000000"/>
                <w:sz w:val="14"/>
                <w:szCs w:val="14"/>
              </w:rPr>
              <w:t>pesimis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dengan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kurang</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realisis</w:t>
            </w:r>
            <w:proofErr w:type="spellEnd"/>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F1DC1" w:rsidRPr="0001671B" w:rsidTr="003D58A4">
        <w:trPr>
          <w:trHeight w:val="978"/>
        </w:trPr>
        <w:tc>
          <w:tcPr>
            <w:tcW w:w="1135" w:type="dxa"/>
            <w:vMerge w:val="restart"/>
            <w:tcBorders>
              <w:top w:val="nil"/>
              <w:left w:val="single" w:sz="4" w:space="0" w:color="auto"/>
              <w:right w:val="single" w:sz="4" w:space="0" w:color="auto"/>
            </w:tcBorders>
            <w:shd w:val="clear" w:color="auto" w:fill="auto"/>
            <w:noWrap/>
            <w:vAlign w:val="center"/>
          </w:tcPr>
          <w:p w:rsidR="000F1DC1" w:rsidRPr="000F1DC1" w:rsidRDefault="000F1DC1" w:rsidP="0001671B">
            <w:pPr>
              <w:spacing w:after="0" w:line="240" w:lineRule="auto"/>
              <w:jc w:val="center"/>
              <w:rPr>
                <w:rFonts w:ascii="Arial" w:eastAsia="Times New Roman" w:hAnsi="Arial" w:cs="Arial"/>
                <w:color w:val="000000"/>
                <w:sz w:val="14"/>
                <w:szCs w:val="14"/>
              </w:rPr>
            </w:pPr>
            <w:proofErr w:type="spellStart"/>
            <w:r w:rsidRPr="000F1DC1">
              <w:rPr>
                <w:rFonts w:ascii="Arial" w:eastAsia="Times New Roman" w:hAnsi="Arial" w:cs="Arial"/>
                <w:color w:val="000000"/>
                <w:sz w:val="14"/>
                <w:szCs w:val="14"/>
              </w:rPr>
              <w:t>Sasaran</w:t>
            </w:r>
            <w:proofErr w:type="spellEnd"/>
            <w:r w:rsidRPr="000F1DC1">
              <w:rPr>
                <w:rFonts w:ascii="Arial" w:eastAsia="Times New Roman" w:hAnsi="Arial" w:cs="Arial"/>
                <w:color w:val="000000"/>
                <w:sz w:val="14"/>
                <w:szCs w:val="14"/>
              </w:rPr>
              <w:t xml:space="preserve"> 12 : </w:t>
            </w:r>
            <w:proofErr w:type="spellStart"/>
            <w:r w:rsidRPr="000F1DC1">
              <w:rPr>
                <w:rFonts w:ascii="Arial" w:eastAsia="Times New Roman" w:hAnsi="Arial" w:cs="Arial"/>
                <w:color w:val="000000"/>
                <w:sz w:val="14"/>
                <w:szCs w:val="14"/>
              </w:rPr>
              <w:t>Meningkatnya</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Kontribusi</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Sektor</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Pertanian</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Tanaman</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Pangan</w:t>
            </w:r>
            <w:proofErr w:type="spellEnd"/>
            <w:r w:rsidRPr="000F1DC1">
              <w:rPr>
                <w:rFonts w:ascii="Arial" w:eastAsia="Times New Roman" w:hAnsi="Arial" w:cs="Arial"/>
                <w:color w:val="000000"/>
                <w:sz w:val="14"/>
                <w:szCs w:val="14"/>
              </w:rPr>
              <w:t xml:space="preserve"> dan </w:t>
            </w:r>
            <w:proofErr w:type="spellStart"/>
            <w:r w:rsidRPr="000F1DC1">
              <w:rPr>
                <w:rFonts w:ascii="Arial" w:eastAsia="Times New Roman" w:hAnsi="Arial" w:cs="Arial"/>
                <w:color w:val="000000"/>
                <w:sz w:val="14"/>
                <w:szCs w:val="14"/>
              </w:rPr>
              <w:t>Hortikultura</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Terhadap</w:t>
            </w:r>
            <w:proofErr w:type="spellEnd"/>
            <w:r w:rsidRPr="000F1DC1">
              <w:rPr>
                <w:rFonts w:ascii="Arial" w:eastAsia="Times New Roman" w:hAnsi="Arial" w:cs="Arial"/>
                <w:color w:val="000000"/>
                <w:sz w:val="14"/>
                <w:szCs w:val="14"/>
              </w:rPr>
              <w:t xml:space="preserve"> </w:t>
            </w:r>
            <w:proofErr w:type="spellStart"/>
            <w:r w:rsidRPr="000F1DC1">
              <w:rPr>
                <w:rFonts w:ascii="Arial" w:eastAsia="Times New Roman" w:hAnsi="Arial" w:cs="Arial"/>
                <w:color w:val="000000"/>
                <w:sz w:val="14"/>
                <w:szCs w:val="14"/>
              </w:rPr>
              <w:t>Perekonomian</w:t>
            </w:r>
            <w:proofErr w:type="spellEnd"/>
            <w:r w:rsidRPr="000F1DC1">
              <w:rPr>
                <w:rFonts w:ascii="Arial" w:eastAsia="Times New Roman" w:hAnsi="Arial" w:cs="Arial"/>
                <w:color w:val="000000"/>
                <w:sz w:val="14"/>
                <w:szCs w:val="14"/>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Kontribusi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Lapangan</w:t>
            </w:r>
            <w:proofErr w:type="spellEnd"/>
            <w:r>
              <w:rPr>
                <w:rFonts w:ascii="Arial" w:eastAsia="Times New Roman" w:hAnsi="Arial" w:cs="Arial"/>
                <w:color w:val="000000"/>
                <w:sz w:val="14"/>
                <w:szCs w:val="14"/>
              </w:rPr>
              <w:t xml:space="preserve"> Usaha Sub </w:t>
            </w:r>
            <w:proofErr w:type="spellStart"/>
            <w:r>
              <w:rPr>
                <w:rFonts w:ascii="Arial" w:eastAsia="Times New Roman" w:hAnsi="Arial" w:cs="Arial"/>
                <w:color w:val="000000"/>
                <w:sz w:val="14"/>
                <w:szCs w:val="14"/>
              </w:rPr>
              <w:t>Sektor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Pertanian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Tanaman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Pangan</w:t>
            </w:r>
            <w:proofErr w:type="spellEnd"/>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Hortikultura</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0.53</w:t>
            </w:r>
          </w:p>
        </w:tc>
        <w:tc>
          <w:tcPr>
            <w:tcW w:w="851"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0F1DC1" w:rsidRPr="00005E6C" w:rsidRDefault="000F1DC1"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0F1DC1" w:rsidRDefault="000F1DC1" w:rsidP="00A64B69">
            <w:pPr>
              <w:spacing w:after="0" w:line="240" w:lineRule="auto"/>
              <w:jc w:val="center"/>
              <w:rPr>
                <w:rFonts w:ascii="Arial" w:eastAsia="Times New Roman" w:hAnsi="Arial" w:cs="Arial"/>
                <w:color w:val="000000"/>
                <w:sz w:val="14"/>
                <w:szCs w:val="14"/>
              </w:rPr>
            </w:pPr>
          </w:p>
        </w:tc>
      </w:tr>
      <w:tr w:rsidR="000F1DC1" w:rsidRPr="0001671B" w:rsidTr="003D58A4">
        <w:trPr>
          <w:trHeight w:val="644"/>
        </w:trPr>
        <w:tc>
          <w:tcPr>
            <w:tcW w:w="1135" w:type="dxa"/>
            <w:vMerge/>
            <w:tcBorders>
              <w:left w:val="single" w:sz="4" w:space="0" w:color="auto"/>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Rasio</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Pemenuhan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Beras</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62.46</w:t>
            </w:r>
          </w:p>
        </w:tc>
        <w:tc>
          <w:tcPr>
            <w:tcW w:w="851"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75</w:t>
            </w:r>
          </w:p>
        </w:tc>
        <w:tc>
          <w:tcPr>
            <w:tcW w:w="709"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120.08</w:t>
            </w:r>
          </w:p>
        </w:tc>
        <w:tc>
          <w:tcPr>
            <w:tcW w:w="850"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0F1DC1" w:rsidRPr="0001671B" w:rsidRDefault="000F1DC1"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0F1DC1" w:rsidRPr="00005E6C" w:rsidRDefault="000F1DC1"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0F1DC1" w:rsidRDefault="000F1DC1"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0F1DC1" w:rsidRDefault="000F1DC1" w:rsidP="00A64B69">
            <w:pPr>
              <w:spacing w:after="0" w:line="240" w:lineRule="auto"/>
              <w:jc w:val="center"/>
              <w:rPr>
                <w:rFonts w:ascii="Arial" w:eastAsia="Times New Roman" w:hAnsi="Arial" w:cs="Arial"/>
                <w:color w:val="000000"/>
                <w:sz w:val="14"/>
                <w:szCs w:val="14"/>
              </w:rPr>
            </w:pPr>
          </w:p>
        </w:tc>
      </w:tr>
      <w:tr w:rsidR="0001671B" w:rsidRPr="0001671B" w:rsidTr="003D58A4">
        <w:trPr>
          <w:trHeight w:val="342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33</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Produktivitas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Tanaman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Pangan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403,000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4,504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1.12</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5A1057"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19.51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12.38</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PANGAN, TANAMAN PANGAN DAN HORTIKULTURA</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17404B" w:rsidP="0017404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keuangan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w:t>
            </w:r>
            <w:r>
              <w:rPr>
                <w:rFonts w:ascii="Arial" w:eastAsia="Times New Roman" w:hAnsi="Arial" w:cs="Arial"/>
                <w:color w:val="000000"/>
                <w:sz w:val="14"/>
                <w:szCs w:val="14"/>
              </w:rPr>
              <w:t xml:space="preserve"> dan </w:t>
            </w:r>
            <w:proofErr w:type="spellStart"/>
            <w:r>
              <w:rPr>
                <w:rFonts w:ascii="Arial" w:eastAsia="Times New Roman" w:hAnsi="Arial" w:cs="Arial"/>
                <w:color w:val="000000"/>
                <w:sz w:val="14"/>
                <w:szCs w:val="14"/>
              </w:rPr>
              <w:t>terdapat</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17404B" w:rsidP="0017404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w:t>
            </w:r>
            <w:r w:rsidR="0001671B" w:rsidRPr="0001671B">
              <w:rPr>
                <w:rFonts w:ascii="Arial" w:eastAsia="Times New Roman" w:hAnsi="Arial" w:cs="Arial"/>
                <w:color w:val="000000"/>
                <w:sz w:val="14"/>
                <w:szCs w:val="14"/>
              </w:rPr>
              <w:t xml:space="preserve"> 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kelebihan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279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34</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dan Nilai </w:t>
            </w:r>
            <w:proofErr w:type="spellStart"/>
            <w:r w:rsidRPr="0001671B">
              <w:rPr>
                <w:rFonts w:ascii="Arial" w:eastAsia="Times New Roman" w:hAnsi="Arial" w:cs="Arial"/>
                <w:color w:val="000000"/>
                <w:sz w:val="14"/>
                <w:szCs w:val="14"/>
              </w:rPr>
              <w:t>Tambah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Hortikultura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233,020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179,455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77.01</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93.31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86.55</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PANGAN, TANAMAN PANGAN DAN HORTIKULTURA</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17404B" w:rsidP="0017404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0001671B" w:rsidRPr="0001671B">
              <w:rPr>
                <w:rFonts w:ascii="Arial" w:eastAsia="Times New Roman" w:hAnsi="Arial" w:cs="Arial"/>
                <w:color w:val="000000"/>
                <w:sz w:val="14"/>
                <w:szCs w:val="14"/>
              </w:rPr>
              <w:t xml:space="preserve"> 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keuangan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realisis</w:t>
            </w:r>
            <w:proofErr w:type="spellEnd"/>
            <w:r w:rsidR="0001671B" w:rsidRPr="0001671B">
              <w:rPr>
                <w:rFonts w:ascii="Arial" w:eastAsia="Times New Roman" w:hAnsi="Arial" w:cs="Arial"/>
                <w:color w:val="000000"/>
                <w:sz w:val="14"/>
                <w:szCs w:val="14"/>
              </w:rPr>
              <w:t xml:space="preserve">), 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17404B" w:rsidP="0017404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realisasi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0001671B" w:rsidRPr="0001671B">
              <w:rPr>
                <w:rFonts w:ascii="Arial" w:eastAsia="Times New Roman" w:hAnsi="Arial" w:cs="Arial"/>
                <w:color w:val="000000"/>
                <w:sz w:val="14"/>
                <w:szCs w:val="14"/>
              </w:rPr>
              <w:t xml:space="preserve">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realisis</w:t>
            </w:r>
            <w:proofErr w:type="spellEnd"/>
            <w:r w:rsidR="0001671B" w:rsidRPr="0001671B">
              <w:rPr>
                <w:rFonts w:ascii="Arial" w:eastAsia="Times New Roman" w:hAnsi="Arial" w:cs="Arial"/>
                <w:color w:val="000000"/>
                <w:sz w:val="14"/>
                <w:szCs w:val="14"/>
              </w:rPr>
              <w:t xml:space="preserve">), 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3E4A9F" w:rsidRPr="0001671B" w:rsidTr="003D58A4">
        <w:trPr>
          <w:trHeight w:val="115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3E4A9F" w:rsidRPr="005019C1" w:rsidRDefault="003E4A9F" w:rsidP="0001671B">
            <w:pPr>
              <w:spacing w:after="0" w:line="240" w:lineRule="auto"/>
              <w:jc w:val="center"/>
              <w:rPr>
                <w:rFonts w:ascii="Arial" w:eastAsia="Times New Roman" w:hAnsi="Arial" w:cs="Arial"/>
                <w:color w:val="000000"/>
                <w:sz w:val="14"/>
                <w:szCs w:val="14"/>
              </w:rPr>
            </w:pPr>
            <w:proofErr w:type="spellStart"/>
            <w:r w:rsidRPr="005019C1">
              <w:rPr>
                <w:rFonts w:ascii="Arial" w:eastAsia="Times New Roman" w:hAnsi="Arial" w:cs="Arial"/>
                <w:color w:val="000000"/>
                <w:sz w:val="14"/>
                <w:szCs w:val="14"/>
              </w:rPr>
              <w:t>Sasaran</w:t>
            </w:r>
            <w:proofErr w:type="spellEnd"/>
            <w:r w:rsidRPr="005019C1">
              <w:rPr>
                <w:rFonts w:ascii="Arial" w:eastAsia="Times New Roman" w:hAnsi="Arial" w:cs="Arial"/>
                <w:color w:val="000000"/>
                <w:sz w:val="14"/>
                <w:szCs w:val="14"/>
              </w:rPr>
              <w:t xml:space="preserve"> 13 : </w:t>
            </w:r>
            <w:proofErr w:type="spellStart"/>
            <w:r w:rsidRPr="005019C1">
              <w:rPr>
                <w:rFonts w:ascii="Arial" w:eastAsia="Times New Roman" w:hAnsi="Arial" w:cs="Arial"/>
                <w:color w:val="000000"/>
                <w:sz w:val="14"/>
                <w:szCs w:val="14"/>
              </w:rPr>
              <w:t>Meningkatnya</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Kontribusi</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Sektor</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Peternakan</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Terhadap</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Perekonomian</w:t>
            </w:r>
            <w:proofErr w:type="spellEnd"/>
            <w:r w:rsidRPr="005019C1">
              <w:rPr>
                <w:rFonts w:ascii="Arial" w:eastAsia="Times New Roman" w:hAnsi="Arial" w:cs="Arial"/>
                <w:color w:val="000000"/>
                <w:sz w:val="14"/>
                <w:szCs w:val="14"/>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Kontribusi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Lapangan</w:t>
            </w:r>
            <w:proofErr w:type="spellEnd"/>
            <w:r>
              <w:rPr>
                <w:rFonts w:ascii="Arial" w:eastAsia="Times New Roman" w:hAnsi="Arial" w:cs="Arial"/>
                <w:color w:val="000000"/>
                <w:sz w:val="14"/>
                <w:szCs w:val="14"/>
              </w:rPr>
              <w:t xml:space="preserve"> Usaha </w:t>
            </w:r>
            <w:proofErr w:type="spellStart"/>
            <w:r>
              <w:rPr>
                <w:rFonts w:ascii="Arial" w:eastAsia="Times New Roman" w:hAnsi="Arial" w:cs="Arial"/>
                <w:color w:val="000000"/>
                <w:sz w:val="14"/>
                <w:szCs w:val="14"/>
              </w:rPr>
              <w:t>Sub.Sektor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Peternakan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0.33</w:t>
            </w:r>
          </w:p>
        </w:tc>
        <w:tc>
          <w:tcPr>
            <w:tcW w:w="851" w:type="dxa"/>
            <w:tcBorders>
              <w:top w:val="nil"/>
              <w:left w:val="nil"/>
              <w:bottom w:val="single" w:sz="4" w:space="0" w:color="auto"/>
              <w:right w:val="single" w:sz="4" w:space="0" w:color="auto"/>
            </w:tcBorders>
            <w:shd w:val="clear" w:color="auto" w:fill="auto"/>
            <w:noWrap/>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3E4A9F" w:rsidRPr="0001671B" w:rsidRDefault="003E4A9F"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3E4A9F" w:rsidRPr="00005E6C" w:rsidRDefault="003E4A9F"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3E4A9F" w:rsidRDefault="003E4A9F" w:rsidP="0017404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3E4A9F" w:rsidRDefault="003E4A9F" w:rsidP="0017404B">
            <w:pPr>
              <w:spacing w:after="0" w:line="240" w:lineRule="auto"/>
              <w:jc w:val="center"/>
              <w:rPr>
                <w:rFonts w:ascii="Arial" w:eastAsia="Times New Roman" w:hAnsi="Arial" w:cs="Arial"/>
                <w:color w:val="000000"/>
                <w:sz w:val="14"/>
                <w:szCs w:val="14"/>
              </w:rPr>
            </w:pPr>
          </w:p>
        </w:tc>
      </w:tr>
      <w:tr w:rsidR="008E3E7B" w:rsidRPr="0001671B" w:rsidTr="003D58A4">
        <w:trPr>
          <w:trHeight w:val="821"/>
        </w:trPr>
        <w:tc>
          <w:tcPr>
            <w:tcW w:w="1135" w:type="dxa"/>
            <w:vMerge w:val="restart"/>
            <w:tcBorders>
              <w:top w:val="nil"/>
              <w:left w:val="single" w:sz="4" w:space="0" w:color="auto"/>
              <w:right w:val="single" w:sz="4" w:space="0" w:color="auto"/>
            </w:tcBorders>
            <w:shd w:val="clear" w:color="auto" w:fill="auto"/>
            <w:noWrap/>
            <w:vAlign w:val="center"/>
            <w:hideMark/>
          </w:tcPr>
          <w:p w:rsidR="008E3E7B" w:rsidRPr="0001671B" w:rsidRDefault="008E3E7B" w:rsidP="0017404B">
            <w:pPr>
              <w:spacing w:after="0" w:line="240" w:lineRule="auto"/>
              <w:jc w:val="center"/>
              <w:rPr>
                <w:rFonts w:ascii="Arial" w:eastAsia="Times New Roman" w:hAnsi="Arial" w:cs="Arial"/>
                <w:color w:val="000000"/>
                <w:sz w:val="10"/>
                <w:szCs w:val="10"/>
              </w:rPr>
            </w:pPr>
            <w:r>
              <w:rPr>
                <w:rFonts w:ascii="Arial" w:eastAsia="Times New Roman" w:hAnsi="Arial" w:cs="Arial"/>
                <w:color w:val="000000"/>
                <w:sz w:val="10"/>
                <w:szCs w:val="10"/>
              </w:rPr>
              <w:lastRenderedPageBreak/>
              <w:t>35</w:t>
            </w:r>
          </w:p>
        </w:tc>
        <w:tc>
          <w:tcPr>
            <w:tcW w:w="1134" w:type="dxa"/>
            <w:tcBorders>
              <w:top w:val="nil"/>
              <w:left w:val="nil"/>
              <w:bottom w:val="single" w:sz="4" w:space="0" w:color="auto"/>
              <w:right w:val="single" w:sz="4" w:space="0" w:color="auto"/>
            </w:tcBorders>
            <w:shd w:val="clear" w:color="auto" w:fill="auto"/>
            <w:vAlign w:val="center"/>
            <w:hideMark/>
          </w:tcPr>
          <w:p w:rsidR="008E3E7B" w:rsidRPr="005019C1" w:rsidRDefault="008E3E7B" w:rsidP="0001671B">
            <w:pPr>
              <w:spacing w:after="0" w:line="240" w:lineRule="auto"/>
              <w:jc w:val="center"/>
              <w:rPr>
                <w:rFonts w:ascii="Arial" w:eastAsia="Times New Roman" w:hAnsi="Arial" w:cs="Arial"/>
                <w:color w:val="000000"/>
                <w:sz w:val="12"/>
                <w:szCs w:val="12"/>
              </w:rPr>
            </w:pPr>
            <w:r w:rsidRPr="005019C1">
              <w:rPr>
                <w:rFonts w:ascii="Arial" w:eastAsia="Times New Roman" w:hAnsi="Arial" w:cs="Arial"/>
                <w:color w:val="000000"/>
                <w:sz w:val="12"/>
                <w:szCs w:val="12"/>
              </w:rPr>
              <w:t xml:space="preserve">Program </w:t>
            </w:r>
            <w:proofErr w:type="spellStart"/>
            <w:r w:rsidRPr="005019C1">
              <w:rPr>
                <w:rFonts w:ascii="Arial" w:eastAsia="Times New Roman" w:hAnsi="Arial" w:cs="Arial"/>
                <w:color w:val="000000"/>
                <w:sz w:val="12"/>
                <w:szCs w:val="12"/>
              </w:rPr>
              <w:t>Pengembangan</w:t>
            </w:r>
            <w:proofErr w:type="spellEnd"/>
            <w:r w:rsidRPr="005019C1">
              <w:rPr>
                <w:rFonts w:ascii="Arial" w:eastAsia="Times New Roman" w:hAnsi="Arial" w:cs="Arial"/>
                <w:color w:val="000000"/>
                <w:sz w:val="12"/>
                <w:szCs w:val="12"/>
              </w:rPr>
              <w:t xml:space="preserve"> Usaha </w:t>
            </w:r>
            <w:proofErr w:type="spellStart"/>
            <w:r w:rsidRPr="005019C1">
              <w:rPr>
                <w:rFonts w:ascii="Arial" w:eastAsia="Times New Roman" w:hAnsi="Arial" w:cs="Arial"/>
                <w:color w:val="000000"/>
                <w:sz w:val="12"/>
                <w:szCs w:val="12"/>
              </w:rPr>
              <w:t>Peternakan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118.5</w:t>
            </w:r>
          </w:p>
        </w:tc>
        <w:tc>
          <w:tcPr>
            <w:tcW w:w="851"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123.9</w:t>
            </w:r>
          </w:p>
        </w:tc>
        <w:tc>
          <w:tcPr>
            <w:tcW w:w="709"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104.56</w:t>
            </w:r>
          </w:p>
        </w:tc>
        <w:tc>
          <w:tcPr>
            <w:tcW w:w="850" w:type="dxa"/>
            <w:vMerge w:val="restart"/>
            <w:tcBorders>
              <w:top w:val="nil"/>
              <w:left w:val="nil"/>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44.54</w:t>
            </w:r>
          </w:p>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709" w:type="dxa"/>
            <w:vMerge w:val="restart"/>
            <w:tcBorders>
              <w:top w:val="nil"/>
              <w:left w:val="nil"/>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86.98</w:t>
            </w:r>
          </w:p>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850" w:type="dxa"/>
            <w:vMerge w:val="restart"/>
            <w:tcBorders>
              <w:top w:val="nil"/>
              <w:left w:val="nil"/>
              <w:right w:val="single" w:sz="4" w:space="0" w:color="auto"/>
            </w:tcBorders>
            <w:shd w:val="clear" w:color="auto" w:fill="auto"/>
            <w:vAlign w:val="center"/>
            <w:hideMark/>
          </w:tcPr>
          <w:p w:rsidR="008E3E7B" w:rsidRPr="00005E6C" w:rsidRDefault="008E3E7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PETERNAKAN DAN KESEHATAN HEWAN</w:t>
            </w:r>
          </w:p>
          <w:p w:rsidR="008E3E7B" w:rsidRPr="00005E6C" w:rsidRDefault="008E3E7B" w:rsidP="0001671B">
            <w:pPr>
              <w:spacing w:after="0" w:line="240" w:lineRule="auto"/>
              <w:jc w:val="center"/>
              <w:rPr>
                <w:rFonts w:ascii="Arial" w:eastAsia="Times New Roman" w:hAnsi="Arial" w:cs="Arial"/>
                <w:color w:val="000000"/>
                <w:sz w:val="10"/>
                <w:szCs w:val="10"/>
              </w:rPr>
            </w:pPr>
          </w:p>
        </w:tc>
        <w:tc>
          <w:tcPr>
            <w:tcW w:w="1134" w:type="dxa"/>
            <w:vMerge w:val="restart"/>
            <w:tcBorders>
              <w:top w:val="nil"/>
              <w:left w:val="nil"/>
              <w:right w:val="single" w:sz="4" w:space="0" w:color="auto"/>
            </w:tcBorders>
            <w:shd w:val="clear" w:color="auto" w:fill="auto"/>
            <w:vAlign w:val="center"/>
            <w:hideMark/>
          </w:tcPr>
          <w:p w:rsidR="008E3E7B" w:rsidRPr="0001671B" w:rsidRDefault="008E3E7B" w:rsidP="008E3E7B">
            <w:pPr>
              <w:spacing w:after="0" w:line="240" w:lineRule="auto"/>
              <w:jc w:val="center"/>
              <w:rPr>
                <w:rFonts w:ascii="Arial" w:eastAsia="Times New Roman" w:hAnsi="Arial" w:cs="Arial"/>
                <w:b/>
                <w:bCs/>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vMerge w:val="restart"/>
            <w:tcBorders>
              <w:top w:val="nil"/>
              <w:left w:val="nil"/>
              <w:right w:val="single" w:sz="4" w:space="0" w:color="auto"/>
            </w:tcBorders>
            <w:shd w:val="clear" w:color="auto" w:fill="auto"/>
            <w:vAlign w:val="center"/>
            <w:hideMark/>
          </w:tcPr>
          <w:p w:rsidR="008E3E7B" w:rsidRPr="0001671B" w:rsidRDefault="008E3E7B" w:rsidP="008E3E7B">
            <w:pPr>
              <w:spacing w:after="0" w:line="240" w:lineRule="auto"/>
              <w:jc w:val="center"/>
              <w:rPr>
                <w:rFonts w:ascii="Arial" w:eastAsia="Times New Roman" w:hAnsi="Arial" w:cs="Arial"/>
                <w:color w:val="000000"/>
                <w:sz w:val="14"/>
                <w:szCs w:val="14"/>
              </w:rPr>
            </w:pPr>
            <w:r w:rsidRPr="0001671B">
              <w:rPr>
                <w:rFonts w:ascii="Arial" w:eastAsia="Times New Roman" w:hAnsi="Arial" w:cs="Arial"/>
                <w:b/>
                <w:bCs/>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92587B">
              <w:rPr>
                <w:rFonts w:ascii="Arial" w:eastAsia="Times New Roman" w:hAnsi="Arial" w:cs="Arial"/>
                <w:color w:val="000000"/>
                <w:sz w:val="14"/>
                <w:szCs w:val="14"/>
              </w:rPr>
              <w:t xml:space="preserve"> </w:t>
            </w:r>
            <w:proofErr w:type="spellStart"/>
            <w:r w:rsidR="0092587B">
              <w:rPr>
                <w:rFonts w:ascii="Arial" w:eastAsia="Times New Roman" w:hAnsi="Arial" w:cs="Arial"/>
                <w:color w:val="000000"/>
                <w:sz w:val="14"/>
                <w:szCs w:val="14"/>
              </w:rPr>
              <w:t>terhadap</w:t>
            </w:r>
            <w:proofErr w:type="spellEnd"/>
            <w:r w:rsidR="0092587B">
              <w:rPr>
                <w:rFonts w:ascii="Arial" w:eastAsia="Times New Roman" w:hAnsi="Arial" w:cs="Arial"/>
                <w:color w:val="000000"/>
                <w:sz w:val="14"/>
                <w:szCs w:val="14"/>
              </w:rPr>
              <w:t xml:space="preserve"> </w:t>
            </w:r>
            <w:proofErr w:type="spellStart"/>
            <w:r w:rsidR="0092587B">
              <w:rPr>
                <w:rFonts w:ascii="Arial" w:eastAsia="Times New Roman" w:hAnsi="Arial" w:cs="Arial"/>
                <w:color w:val="000000"/>
                <w:sz w:val="14"/>
                <w:szCs w:val="14"/>
              </w:rPr>
              <w:t>pencapaian</w:t>
            </w:r>
            <w:proofErr w:type="spellEnd"/>
            <w:r w:rsidR="0092587B">
              <w:rPr>
                <w:rFonts w:ascii="Arial" w:eastAsia="Times New Roman" w:hAnsi="Arial" w:cs="Arial"/>
                <w:color w:val="000000"/>
                <w:sz w:val="14"/>
                <w:szCs w:val="14"/>
              </w:rPr>
              <w:t xml:space="preserve"> program</w:t>
            </w:r>
          </w:p>
        </w:tc>
      </w:tr>
      <w:tr w:rsidR="008E3E7B" w:rsidRPr="0001671B" w:rsidTr="003D58A4">
        <w:trPr>
          <w:trHeight w:val="40"/>
        </w:trPr>
        <w:tc>
          <w:tcPr>
            <w:tcW w:w="1135" w:type="dxa"/>
            <w:vMerge/>
            <w:tcBorders>
              <w:left w:val="single" w:sz="4" w:space="0" w:color="auto"/>
              <w:bottom w:val="single" w:sz="4" w:space="0" w:color="auto"/>
              <w:right w:val="single" w:sz="4" w:space="0" w:color="auto"/>
            </w:tcBorders>
            <w:shd w:val="clear" w:color="000000" w:fill="808080"/>
            <w:noWrap/>
            <w:vAlign w:val="center"/>
            <w:hideMark/>
          </w:tcPr>
          <w:p w:rsidR="008E3E7B" w:rsidRPr="0001671B" w:rsidRDefault="008E3E7B" w:rsidP="0001671B">
            <w:pPr>
              <w:spacing w:after="0" w:line="240" w:lineRule="auto"/>
              <w:jc w:val="center"/>
              <w:rPr>
                <w:rFonts w:ascii="Arial" w:eastAsia="Times New Roman" w:hAnsi="Arial" w:cs="Arial"/>
                <w:color w:val="000000"/>
                <w:sz w:val="10"/>
                <w:szCs w:val="10"/>
              </w:rPr>
            </w:pP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Usaha </w:t>
            </w:r>
            <w:proofErr w:type="spellStart"/>
            <w:r w:rsidRPr="0001671B">
              <w:rPr>
                <w:rFonts w:ascii="Arial" w:eastAsia="Times New Roman" w:hAnsi="Arial" w:cs="Arial"/>
                <w:color w:val="000000"/>
                <w:sz w:val="14"/>
                <w:szCs w:val="14"/>
              </w:rPr>
              <w:t>Peternakan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100.00</w:t>
            </w:r>
          </w:p>
        </w:tc>
        <w:tc>
          <w:tcPr>
            <w:tcW w:w="850"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709"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850" w:type="dxa"/>
            <w:vMerge/>
            <w:tcBorders>
              <w:left w:val="nil"/>
              <w:bottom w:val="single" w:sz="4" w:space="0" w:color="auto"/>
              <w:right w:val="single" w:sz="4" w:space="0" w:color="auto"/>
            </w:tcBorders>
            <w:shd w:val="clear" w:color="000000" w:fill="auto"/>
            <w:vAlign w:val="center"/>
            <w:hideMark/>
          </w:tcPr>
          <w:p w:rsidR="008E3E7B" w:rsidRPr="00005E6C" w:rsidRDefault="008E3E7B" w:rsidP="0001671B">
            <w:pPr>
              <w:spacing w:after="0" w:line="240" w:lineRule="auto"/>
              <w:jc w:val="center"/>
              <w:rPr>
                <w:rFonts w:ascii="Arial" w:eastAsia="Times New Roman" w:hAnsi="Arial" w:cs="Arial"/>
                <w:color w:val="000000"/>
                <w:sz w:val="10"/>
                <w:szCs w:val="10"/>
              </w:rPr>
            </w:pPr>
          </w:p>
        </w:tc>
        <w:tc>
          <w:tcPr>
            <w:tcW w:w="1134"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1134"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r>
      <w:tr w:rsidR="008E3E7B" w:rsidRPr="0001671B" w:rsidTr="003D58A4">
        <w:trPr>
          <w:trHeight w:val="2383"/>
        </w:trPr>
        <w:tc>
          <w:tcPr>
            <w:tcW w:w="1135" w:type="dxa"/>
            <w:vMerge w:val="restart"/>
            <w:tcBorders>
              <w:top w:val="nil"/>
              <w:left w:val="single" w:sz="4" w:space="0" w:color="auto"/>
              <w:right w:val="single" w:sz="4" w:space="0" w:color="auto"/>
            </w:tcBorders>
            <w:shd w:val="clear" w:color="auto" w:fill="auto"/>
            <w:noWrap/>
            <w:vAlign w:val="center"/>
            <w:hideMark/>
          </w:tcPr>
          <w:p w:rsidR="008E3E7B" w:rsidRPr="0001671B" w:rsidRDefault="008E3E7B" w:rsidP="008E3E7B">
            <w:pPr>
              <w:spacing w:after="0" w:line="240" w:lineRule="auto"/>
              <w:jc w:val="center"/>
              <w:rPr>
                <w:rFonts w:ascii="Arial" w:eastAsia="Times New Roman" w:hAnsi="Arial" w:cs="Arial"/>
                <w:color w:val="000000"/>
                <w:sz w:val="10"/>
                <w:szCs w:val="10"/>
              </w:rPr>
            </w:pPr>
            <w:r>
              <w:rPr>
                <w:rFonts w:ascii="Arial" w:eastAsia="Times New Roman" w:hAnsi="Arial" w:cs="Arial"/>
                <w:color w:val="000000"/>
                <w:sz w:val="10"/>
                <w:szCs w:val="10"/>
              </w:rPr>
              <w:t>36</w:t>
            </w:r>
          </w:p>
        </w:tc>
        <w:tc>
          <w:tcPr>
            <w:tcW w:w="1134" w:type="dxa"/>
            <w:tcBorders>
              <w:top w:val="nil"/>
              <w:left w:val="nil"/>
              <w:bottom w:val="single" w:sz="4" w:space="0" w:color="auto"/>
              <w:right w:val="single" w:sz="4" w:space="0" w:color="auto"/>
            </w:tcBorders>
            <w:shd w:val="clear" w:color="auto" w:fill="auto"/>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Produktivitas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Peternakan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20</w:t>
            </w:r>
          </w:p>
        </w:tc>
        <w:tc>
          <w:tcPr>
            <w:tcW w:w="851"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4.22</w:t>
            </w:r>
          </w:p>
        </w:tc>
        <w:tc>
          <w:tcPr>
            <w:tcW w:w="709" w:type="dxa"/>
            <w:tcBorders>
              <w:top w:val="nil"/>
              <w:left w:val="nil"/>
              <w:bottom w:val="single" w:sz="4" w:space="0" w:color="auto"/>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21.10</w:t>
            </w:r>
          </w:p>
        </w:tc>
        <w:tc>
          <w:tcPr>
            <w:tcW w:w="850" w:type="dxa"/>
            <w:vMerge w:val="restart"/>
            <w:tcBorders>
              <w:top w:val="nil"/>
              <w:left w:val="nil"/>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86.50</w:t>
            </w:r>
          </w:p>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709" w:type="dxa"/>
            <w:vMerge w:val="restart"/>
            <w:tcBorders>
              <w:top w:val="nil"/>
              <w:left w:val="nil"/>
              <w:right w:val="single" w:sz="4" w:space="0" w:color="auto"/>
            </w:tcBorders>
            <w:shd w:val="clear" w:color="auto"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99.48</w:t>
            </w:r>
          </w:p>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850" w:type="dxa"/>
            <w:vMerge w:val="restart"/>
            <w:tcBorders>
              <w:top w:val="nil"/>
              <w:left w:val="nil"/>
              <w:right w:val="single" w:sz="4" w:space="0" w:color="auto"/>
            </w:tcBorders>
            <w:shd w:val="clear" w:color="auto" w:fill="auto"/>
            <w:vAlign w:val="center"/>
            <w:hideMark/>
          </w:tcPr>
          <w:p w:rsidR="008E3E7B" w:rsidRPr="00005E6C" w:rsidRDefault="008E3E7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PETERNAKAN DAN KESEHATAN HEWAN</w:t>
            </w:r>
          </w:p>
          <w:p w:rsidR="008E3E7B" w:rsidRPr="00005E6C" w:rsidRDefault="008E3E7B"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hideMark/>
          </w:tcPr>
          <w:p w:rsidR="008E3E7B" w:rsidRPr="0001671B" w:rsidRDefault="008E3E7B" w:rsidP="0092587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8E3E7B" w:rsidRPr="0001671B" w:rsidRDefault="0092587B" w:rsidP="0092587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8E3E7B" w:rsidRPr="0001671B">
              <w:rPr>
                <w:rFonts w:ascii="Arial" w:eastAsia="Times New Roman" w:hAnsi="Arial" w:cs="Arial"/>
                <w:color w:val="000000"/>
                <w:sz w:val="14"/>
                <w:szCs w:val="14"/>
              </w:rPr>
              <w:t>idak</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efektif</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dalam</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perencanaan</w:t>
            </w:r>
            <w:proofErr w:type="spellEnd"/>
            <w:r w:rsidR="008E3E7B" w:rsidRPr="0001671B">
              <w:rPr>
                <w:rFonts w:ascii="Arial" w:eastAsia="Times New Roman" w:hAnsi="Arial" w:cs="Arial"/>
                <w:color w:val="000000"/>
                <w:sz w:val="14"/>
                <w:szCs w:val="14"/>
              </w:rPr>
              <w:t xml:space="preserve"> target </w:t>
            </w:r>
            <w:proofErr w:type="spellStart"/>
            <w:r w:rsidR="008E3E7B" w:rsidRPr="0001671B">
              <w:rPr>
                <w:rFonts w:ascii="Arial" w:eastAsia="Times New Roman" w:hAnsi="Arial" w:cs="Arial"/>
                <w:color w:val="000000"/>
                <w:sz w:val="14"/>
                <w:szCs w:val="14"/>
              </w:rPr>
              <w:t>indikator</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b/>
                <w:bCs/>
                <w:color w:val="000000"/>
                <w:sz w:val="14"/>
                <w:szCs w:val="14"/>
              </w:rPr>
              <w:t>ambisius</w:t>
            </w:r>
            <w:proofErr w:type="spellEnd"/>
            <w:r w:rsidR="008E3E7B" w:rsidRPr="0001671B">
              <w:rPr>
                <w:rFonts w:ascii="Arial" w:eastAsia="Times New Roman" w:hAnsi="Arial" w:cs="Arial"/>
                <w:b/>
                <w:bCs/>
                <w:color w:val="000000"/>
                <w:sz w:val="14"/>
                <w:szCs w:val="14"/>
              </w:rPr>
              <w:t xml:space="preserve">, </w:t>
            </w:r>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tidak</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efisien</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dalam</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perencanaan</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anggaran</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fisik</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kurang</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realisis</w:t>
            </w:r>
            <w:proofErr w:type="spellEnd"/>
            <w:r w:rsidR="008E3E7B" w:rsidRPr="0001671B">
              <w:rPr>
                <w:rFonts w:ascii="Arial" w:eastAsia="Times New Roman" w:hAnsi="Arial" w:cs="Arial"/>
                <w:color w:val="000000"/>
                <w:sz w:val="14"/>
                <w:szCs w:val="14"/>
              </w:rPr>
              <w:t xml:space="preserve">), dan </w:t>
            </w:r>
            <w:proofErr w:type="spellStart"/>
            <w:r w:rsidR="008E3E7B" w:rsidRPr="0001671B">
              <w:rPr>
                <w:rFonts w:ascii="Arial" w:eastAsia="Times New Roman" w:hAnsi="Arial" w:cs="Arial"/>
                <w:color w:val="000000"/>
                <w:sz w:val="14"/>
                <w:szCs w:val="14"/>
              </w:rPr>
              <w:t>terdapat</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kekurangan</w:t>
            </w:r>
            <w:proofErr w:type="spellEnd"/>
            <w:r w:rsidR="008E3E7B" w:rsidRPr="0001671B">
              <w:rPr>
                <w:rFonts w:ascii="Arial" w:eastAsia="Times New Roman" w:hAnsi="Arial" w:cs="Arial"/>
                <w:color w:val="000000"/>
                <w:sz w:val="14"/>
                <w:szCs w:val="14"/>
              </w:rPr>
              <w:t xml:space="preserve"> </w:t>
            </w:r>
            <w:proofErr w:type="spellStart"/>
            <w:r w:rsidR="008E3E7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8E3E7B" w:rsidRPr="0001671B" w:rsidTr="003D58A4">
        <w:trPr>
          <w:trHeight w:val="855"/>
        </w:trPr>
        <w:tc>
          <w:tcPr>
            <w:tcW w:w="1135" w:type="dxa"/>
            <w:vMerge/>
            <w:tcBorders>
              <w:left w:val="single" w:sz="4" w:space="0" w:color="auto"/>
              <w:bottom w:val="single" w:sz="4" w:space="0" w:color="auto"/>
              <w:right w:val="single" w:sz="4" w:space="0" w:color="auto"/>
            </w:tcBorders>
            <w:shd w:val="clear" w:color="000000" w:fill="808080"/>
            <w:noWrap/>
            <w:vAlign w:val="center"/>
            <w:hideMark/>
          </w:tcPr>
          <w:p w:rsidR="008E3E7B" w:rsidRPr="0001671B" w:rsidRDefault="008E3E7B" w:rsidP="0001671B">
            <w:pPr>
              <w:spacing w:after="0" w:line="240" w:lineRule="auto"/>
              <w:jc w:val="center"/>
              <w:rPr>
                <w:rFonts w:ascii="Arial" w:eastAsia="Times New Roman" w:hAnsi="Arial" w:cs="Arial"/>
                <w:color w:val="000000"/>
                <w:sz w:val="10"/>
                <w:szCs w:val="10"/>
              </w:rPr>
            </w:pP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Produktivitas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Peternakan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18</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19.2</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106.67</w:t>
            </w:r>
          </w:p>
        </w:tc>
        <w:tc>
          <w:tcPr>
            <w:tcW w:w="850"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709" w:type="dxa"/>
            <w:vMerge/>
            <w:tcBorders>
              <w:left w:val="nil"/>
              <w:bottom w:val="single" w:sz="4" w:space="0" w:color="auto"/>
              <w:right w:val="single" w:sz="4" w:space="0" w:color="auto"/>
            </w:tcBorders>
            <w:shd w:val="clear" w:color="000000" w:fill="auto"/>
            <w:noWrap/>
            <w:vAlign w:val="center"/>
            <w:hideMark/>
          </w:tcPr>
          <w:p w:rsidR="008E3E7B" w:rsidRPr="0001671B" w:rsidRDefault="008E3E7B" w:rsidP="0001671B">
            <w:pPr>
              <w:spacing w:after="0" w:line="240" w:lineRule="auto"/>
              <w:jc w:val="center"/>
              <w:rPr>
                <w:rFonts w:ascii="Arial" w:eastAsia="Times New Roman" w:hAnsi="Arial" w:cs="Arial"/>
                <w:color w:val="000000"/>
                <w:sz w:val="14"/>
                <w:szCs w:val="14"/>
              </w:rPr>
            </w:pPr>
          </w:p>
        </w:tc>
        <w:tc>
          <w:tcPr>
            <w:tcW w:w="850" w:type="dxa"/>
            <w:vMerge/>
            <w:tcBorders>
              <w:left w:val="nil"/>
              <w:bottom w:val="single" w:sz="4" w:space="0" w:color="auto"/>
              <w:right w:val="single" w:sz="4" w:space="0" w:color="auto"/>
            </w:tcBorders>
            <w:shd w:val="clear" w:color="000000" w:fill="auto"/>
            <w:vAlign w:val="center"/>
            <w:hideMark/>
          </w:tcPr>
          <w:p w:rsidR="008E3E7B" w:rsidRPr="00005E6C" w:rsidRDefault="008E3E7B" w:rsidP="0001671B">
            <w:pPr>
              <w:spacing w:after="0" w:line="240" w:lineRule="auto"/>
              <w:jc w:val="center"/>
              <w:rPr>
                <w:rFonts w:ascii="Arial" w:eastAsia="Times New Roman" w:hAnsi="Arial" w:cs="Arial"/>
                <w:color w:val="000000"/>
                <w:sz w:val="10"/>
                <w:szCs w:val="10"/>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92587B" w:rsidP="0092587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8E3E7B" w:rsidRPr="0001671B" w:rsidRDefault="0092587B" w:rsidP="0092587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5019C1" w:rsidRPr="0001671B" w:rsidTr="003D58A4">
        <w:trPr>
          <w:trHeight w:val="130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5019C1" w:rsidRPr="005019C1" w:rsidRDefault="005019C1" w:rsidP="0001671B">
            <w:pPr>
              <w:spacing w:after="0" w:line="240" w:lineRule="auto"/>
              <w:jc w:val="center"/>
              <w:rPr>
                <w:rFonts w:ascii="Arial" w:eastAsia="Times New Roman" w:hAnsi="Arial" w:cs="Arial"/>
                <w:color w:val="000000"/>
                <w:sz w:val="14"/>
                <w:szCs w:val="14"/>
              </w:rPr>
            </w:pPr>
            <w:proofErr w:type="spellStart"/>
            <w:r w:rsidRPr="005019C1">
              <w:rPr>
                <w:rFonts w:ascii="Arial" w:eastAsia="Times New Roman" w:hAnsi="Arial" w:cs="Arial"/>
                <w:color w:val="000000"/>
                <w:sz w:val="14"/>
                <w:szCs w:val="14"/>
              </w:rPr>
              <w:t>Sasaran</w:t>
            </w:r>
            <w:proofErr w:type="spellEnd"/>
            <w:r w:rsidRPr="005019C1">
              <w:rPr>
                <w:rFonts w:ascii="Arial" w:eastAsia="Times New Roman" w:hAnsi="Arial" w:cs="Arial"/>
                <w:color w:val="000000"/>
                <w:sz w:val="14"/>
                <w:szCs w:val="14"/>
              </w:rPr>
              <w:t xml:space="preserve"> 14: </w:t>
            </w:r>
            <w:proofErr w:type="spellStart"/>
            <w:r w:rsidRPr="005019C1">
              <w:rPr>
                <w:rFonts w:ascii="Arial" w:eastAsia="Times New Roman" w:hAnsi="Arial" w:cs="Arial"/>
                <w:color w:val="000000"/>
                <w:sz w:val="14"/>
                <w:szCs w:val="14"/>
              </w:rPr>
              <w:t>Meningkatnya</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Kontribusi</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Sektor</w:t>
            </w:r>
            <w:proofErr w:type="spellEnd"/>
            <w:r w:rsidRPr="005019C1">
              <w:rPr>
                <w:rFonts w:ascii="Arial" w:eastAsia="Times New Roman" w:hAnsi="Arial" w:cs="Arial"/>
                <w:color w:val="000000"/>
                <w:sz w:val="14"/>
                <w:szCs w:val="14"/>
              </w:rPr>
              <w:t xml:space="preserve"> Perkebunan </w:t>
            </w:r>
            <w:proofErr w:type="spellStart"/>
            <w:r w:rsidRPr="005019C1">
              <w:rPr>
                <w:rFonts w:ascii="Arial" w:eastAsia="Times New Roman" w:hAnsi="Arial" w:cs="Arial"/>
                <w:color w:val="000000"/>
                <w:sz w:val="14"/>
                <w:szCs w:val="14"/>
              </w:rPr>
              <w:t>Terhadap</w:t>
            </w:r>
            <w:proofErr w:type="spellEnd"/>
            <w:r w:rsidRPr="005019C1">
              <w:rPr>
                <w:rFonts w:ascii="Arial" w:eastAsia="Times New Roman" w:hAnsi="Arial" w:cs="Arial"/>
                <w:color w:val="000000"/>
                <w:sz w:val="14"/>
                <w:szCs w:val="14"/>
              </w:rPr>
              <w:t xml:space="preserve"> </w:t>
            </w:r>
            <w:proofErr w:type="spellStart"/>
            <w:r w:rsidRPr="005019C1">
              <w:rPr>
                <w:rFonts w:ascii="Arial" w:eastAsia="Times New Roman" w:hAnsi="Arial" w:cs="Arial"/>
                <w:color w:val="000000"/>
                <w:sz w:val="14"/>
                <w:szCs w:val="14"/>
              </w:rPr>
              <w:t>Perekonomian</w:t>
            </w:r>
            <w:proofErr w:type="spellEnd"/>
            <w:r w:rsidRPr="005019C1">
              <w:rPr>
                <w:rFonts w:ascii="Arial" w:eastAsia="Times New Roman" w:hAnsi="Arial" w:cs="Arial"/>
                <w:color w:val="000000"/>
                <w:sz w:val="14"/>
                <w:szCs w:val="14"/>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5019C1" w:rsidRPr="0001671B" w:rsidRDefault="005019C1"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Kontribusi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Lapangan</w:t>
            </w:r>
            <w:proofErr w:type="spellEnd"/>
            <w:r>
              <w:rPr>
                <w:rFonts w:ascii="Arial" w:eastAsia="Times New Roman" w:hAnsi="Arial" w:cs="Arial"/>
                <w:color w:val="000000"/>
                <w:sz w:val="14"/>
                <w:szCs w:val="14"/>
              </w:rPr>
              <w:t xml:space="preserve"> Usaha Sub </w:t>
            </w:r>
            <w:proofErr w:type="spellStart"/>
            <w:r>
              <w:rPr>
                <w:rFonts w:ascii="Arial" w:eastAsia="Times New Roman" w:hAnsi="Arial" w:cs="Arial"/>
                <w:color w:val="000000"/>
                <w:sz w:val="14"/>
                <w:szCs w:val="14"/>
              </w:rPr>
              <w:t>Sektor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Perekbunan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5019C1" w:rsidRPr="0001671B" w:rsidRDefault="005019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5.1</w:t>
            </w:r>
          </w:p>
        </w:tc>
        <w:tc>
          <w:tcPr>
            <w:tcW w:w="851" w:type="dxa"/>
            <w:tcBorders>
              <w:top w:val="nil"/>
              <w:left w:val="nil"/>
              <w:bottom w:val="single" w:sz="4" w:space="0" w:color="auto"/>
              <w:right w:val="single" w:sz="4" w:space="0" w:color="auto"/>
            </w:tcBorders>
            <w:shd w:val="clear" w:color="auto" w:fill="auto"/>
            <w:noWrap/>
            <w:vAlign w:val="center"/>
          </w:tcPr>
          <w:p w:rsidR="005019C1" w:rsidRPr="0001671B" w:rsidRDefault="005019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4.33</w:t>
            </w:r>
          </w:p>
        </w:tc>
        <w:tc>
          <w:tcPr>
            <w:tcW w:w="709" w:type="dxa"/>
            <w:tcBorders>
              <w:top w:val="nil"/>
              <w:left w:val="nil"/>
              <w:bottom w:val="single" w:sz="4" w:space="0" w:color="auto"/>
              <w:right w:val="single" w:sz="4" w:space="0" w:color="auto"/>
            </w:tcBorders>
            <w:shd w:val="clear" w:color="auto" w:fill="auto"/>
            <w:noWrap/>
            <w:vAlign w:val="center"/>
          </w:tcPr>
          <w:p w:rsidR="005019C1" w:rsidRPr="0001671B" w:rsidRDefault="005019C1"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84.90</w:t>
            </w:r>
          </w:p>
        </w:tc>
        <w:tc>
          <w:tcPr>
            <w:tcW w:w="850" w:type="dxa"/>
            <w:tcBorders>
              <w:top w:val="nil"/>
              <w:left w:val="nil"/>
              <w:bottom w:val="single" w:sz="4" w:space="0" w:color="auto"/>
              <w:right w:val="single" w:sz="4" w:space="0" w:color="auto"/>
            </w:tcBorders>
            <w:shd w:val="clear" w:color="auto" w:fill="auto"/>
            <w:noWrap/>
            <w:vAlign w:val="center"/>
          </w:tcPr>
          <w:p w:rsidR="005019C1" w:rsidRDefault="005019C1"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5019C1" w:rsidRPr="0001671B" w:rsidRDefault="005019C1"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5019C1" w:rsidRPr="00005E6C" w:rsidRDefault="005019C1"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5019C1" w:rsidRPr="0001671B" w:rsidRDefault="005019C1" w:rsidP="0092587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5019C1" w:rsidRPr="0001671B" w:rsidRDefault="005019C1" w:rsidP="0092587B">
            <w:pPr>
              <w:spacing w:after="0" w:line="240" w:lineRule="auto"/>
              <w:jc w:val="center"/>
              <w:rPr>
                <w:rFonts w:ascii="Arial" w:eastAsia="Times New Roman" w:hAnsi="Arial" w:cs="Arial"/>
                <w:color w:val="000000"/>
                <w:sz w:val="14"/>
                <w:szCs w:val="14"/>
              </w:rPr>
            </w:pPr>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37</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Perkebunan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74060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59917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80.90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92587B"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48.15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47.59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PERKEBUNAN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92587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92587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92587B">
              <w:rPr>
                <w:rFonts w:ascii="Arial" w:eastAsia="Times New Roman" w:hAnsi="Arial" w:cs="Arial"/>
                <w:color w:val="000000"/>
                <w:sz w:val="14"/>
                <w:szCs w:val="14"/>
              </w:rPr>
              <w:t xml:space="preserve"> </w:t>
            </w:r>
            <w:proofErr w:type="spellStart"/>
            <w:r w:rsidR="0092587B">
              <w:rPr>
                <w:rFonts w:ascii="Arial" w:eastAsia="Times New Roman" w:hAnsi="Arial" w:cs="Arial"/>
                <w:color w:val="000000"/>
                <w:sz w:val="14"/>
                <w:szCs w:val="14"/>
              </w:rPr>
              <w:t>terhadap</w:t>
            </w:r>
            <w:proofErr w:type="spellEnd"/>
            <w:r w:rsidR="0092587B">
              <w:rPr>
                <w:rFonts w:ascii="Arial" w:eastAsia="Times New Roman" w:hAnsi="Arial" w:cs="Arial"/>
                <w:color w:val="000000"/>
                <w:sz w:val="14"/>
                <w:szCs w:val="14"/>
              </w:rPr>
              <w:t xml:space="preserve"> </w:t>
            </w:r>
            <w:proofErr w:type="spellStart"/>
            <w:r w:rsidR="0092587B">
              <w:rPr>
                <w:rFonts w:ascii="Arial" w:eastAsia="Times New Roman" w:hAnsi="Arial" w:cs="Arial"/>
                <w:color w:val="000000"/>
                <w:sz w:val="14"/>
                <w:szCs w:val="14"/>
              </w:rPr>
              <w:t>pencapaian</w:t>
            </w:r>
            <w:proofErr w:type="spellEnd"/>
            <w:r w:rsidR="0092587B">
              <w:rPr>
                <w:rFonts w:ascii="Arial" w:eastAsia="Times New Roman" w:hAnsi="Arial" w:cs="Arial"/>
                <w:color w:val="000000"/>
                <w:sz w:val="14"/>
                <w:szCs w:val="14"/>
              </w:rPr>
              <w:t xml:space="preserve"> program</w:t>
            </w:r>
          </w:p>
        </w:tc>
      </w:tr>
      <w:tr w:rsidR="0001671B" w:rsidRPr="0001671B" w:rsidTr="003D58A4">
        <w:trPr>
          <w:trHeight w:val="25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Mitigasi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Emisi</w:t>
            </w:r>
            <w:proofErr w:type="spellEnd"/>
            <w:r w:rsidRPr="0001671B">
              <w:rPr>
                <w:rFonts w:ascii="Arial" w:eastAsia="Times New Roman" w:hAnsi="Arial" w:cs="Arial"/>
                <w:color w:val="000000"/>
                <w:sz w:val="14"/>
                <w:szCs w:val="14"/>
              </w:rPr>
              <w:t xml:space="preserve"> Gas </w:t>
            </w:r>
            <w:proofErr w:type="spellStart"/>
            <w:r w:rsidRPr="0001671B">
              <w:rPr>
                <w:rFonts w:ascii="Arial" w:eastAsia="Times New Roman" w:hAnsi="Arial" w:cs="Arial"/>
                <w:color w:val="000000"/>
                <w:sz w:val="14"/>
                <w:szCs w:val="14"/>
              </w:rPr>
              <w:t>Rumah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Kaca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Sektor</w:t>
            </w:r>
            <w:proofErr w:type="spellEnd"/>
            <w:r w:rsidRPr="0001671B">
              <w:rPr>
                <w:rFonts w:ascii="Arial" w:eastAsia="Times New Roman" w:hAnsi="Arial" w:cs="Arial"/>
                <w:color w:val="000000"/>
                <w:sz w:val="14"/>
                <w:szCs w:val="14"/>
              </w:rPr>
              <w:t xml:space="preserve"> Perkebunan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4.08 Juta</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-6650000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138.54</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87.48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77.59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PERKEBUNAN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b/>
                <w:bCs/>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terhadap</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lastRenderedPageBreak/>
              <w:t>pencapaian</w:t>
            </w:r>
            <w:proofErr w:type="spellEnd"/>
            <w:r w:rsidR="00552329">
              <w:rPr>
                <w:rFonts w:ascii="Arial" w:eastAsia="Times New Roman" w:hAnsi="Arial" w:cs="Arial"/>
                <w:color w:val="000000"/>
                <w:sz w:val="14"/>
                <w:szCs w:val="14"/>
              </w:rPr>
              <w:t xml:space="preserve"> program</w:t>
            </w:r>
          </w:p>
        </w:tc>
      </w:tr>
      <w:tr w:rsidR="0001671B" w:rsidRPr="0001671B" w:rsidTr="003D58A4">
        <w:trPr>
          <w:trHeight w:val="282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39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Pembinaan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Pengawasan</w:t>
            </w:r>
            <w:proofErr w:type="spellEnd"/>
            <w:r w:rsidRPr="0001671B">
              <w:rPr>
                <w:rFonts w:ascii="Arial" w:eastAsia="Times New Roman" w:hAnsi="Arial" w:cs="Arial"/>
                <w:color w:val="000000"/>
                <w:sz w:val="14"/>
                <w:szCs w:val="14"/>
              </w:rPr>
              <w:t xml:space="preserve"> Usaha Perkebunan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85.75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67.32</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PERKEBUNAN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552329" w:rsidP="0055232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0001671B" w:rsidRPr="0001671B">
              <w:rPr>
                <w:rFonts w:ascii="Arial" w:eastAsia="Times New Roman" w:hAnsi="Arial" w:cs="Arial"/>
                <w:color w:val="000000"/>
                <w:sz w:val="14"/>
                <w:szCs w:val="14"/>
              </w:rPr>
              <w:t xml:space="preserve">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b/>
                <w:bCs/>
                <w:color w:val="000000"/>
                <w:sz w:val="14"/>
                <w:szCs w:val="14"/>
              </w:rPr>
              <w:t xml:space="preserve">, </w:t>
            </w:r>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keuangan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realisis</w:t>
            </w:r>
            <w:proofErr w:type="spellEnd"/>
            <w:r w:rsidR="0001671B" w:rsidRPr="0001671B">
              <w:rPr>
                <w:rFonts w:ascii="Arial" w:eastAsia="Times New Roman" w:hAnsi="Arial" w:cs="Arial"/>
                <w:color w:val="000000"/>
                <w:sz w:val="14"/>
                <w:szCs w:val="14"/>
              </w:rPr>
              <w:t xml:space="preserve">), 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552329" w:rsidP="0055232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dan</w:t>
            </w:r>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w:t>
            </w:r>
            <w:proofErr w:type="spellStart"/>
            <w:r w:rsidRPr="0001671B">
              <w:rPr>
                <w:rFonts w:ascii="Arial" w:eastAsia="Times New Roman" w:hAnsi="Arial" w:cs="Arial"/>
                <w:color w:val="FF0000"/>
                <w:sz w:val="14"/>
                <w:szCs w:val="14"/>
              </w:rPr>
              <w:t>Peningkatan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Mutu</w:t>
            </w:r>
            <w:proofErr w:type="spellEnd"/>
            <w:r w:rsidRPr="0001671B">
              <w:rPr>
                <w:rFonts w:ascii="Arial" w:eastAsia="Times New Roman" w:hAnsi="Arial" w:cs="Arial"/>
                <w:color w:val="FF0000"/>
                <w:sz w:val="14"/>
                <w:szCs w:val="14"/>
              </w:rPr>
              <w:t xml:space="preserve"> Dan </w:t>
            </w:r>
            <w:proofErr w:type="spellStart"/>
            <w:r w:rsidRPr="0001671B">
              <w:rPr>
                <w:rFonts w:ascii="Arial" w:eastAsia="Times New Roman" w:hAnsi="Arial" w:cs="Arial"/>
                <w:color w:val="FF0000"/>
                <w:sz w:val="14"/>
                <w:szCs w:val="14"/>
              </w:rPr>
              <w:t>Pemasaran</w:t>
            </w:r>
            <w:proofErr w:type="spellEnd"/>
            <w:r w:rsidRPr="0001671B">
              <w:rPr>
                <w:rFonts w:ascii="Arial" w:eastAsia="Times New Roman" w:hAnsi="Arial" w:cs="Arial"/>
                <w:color w:val="FF0000"/>
                <w:sz w:val="14"/>
                <w:szCs w:val="14"/>
              </w:rPr>
              <w:t xml:space="preserve"> Hasil Perkebunan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DINAS PERKEBUNAN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3D58A4"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3D58A4" w:rsidRPr="00705361" w:rsidRDefault="003D58A4" w:rsidP="0001671B">
            <w:pPr>
              <w:spacing w:after="0" w:line="240" w:lineRule="auto"/>
              <w:jc w:val="center"/>
              <w:rPr>
                <w:rFonts w:ascii="Arial" w:eastAsia="Times New Roman" w:hAnsi="Arial" w:cs="Arial"/>
                <w:b/>
                <w:color w:val="000000" w:themeColor="text1"/>
                <w:sz w:val="13"/>
                <w:szCs w:val="13"/>
              </w:rPr>
            </w:pPr>
            <w:proofErr w:type="spellStart"/>
            <w:r w:rsidRPr="00705361">
              <w:rPr>
                <w:rFonts w:ascii="Arial" w:eastAsia="Times New Roman" w:hAnsi="Arial" w:cs="Arial"/>
                <w:b/>
                <w:color w:val="000000" w:themeColor="text1"/>
                <w:sz w:val="13"/>
                <w:szCs w:val="13"/>
              </w:rPr>
              <w:t>Sasaran</w:t>
            </w:r>
            <w:proofErr w:type="spellEnd"/>
            <w:r w:rsidRPr="00705361">
              <w:rPr>
                <w:rFonts w:ascii="Arial" w:eastAsia="Times New Roman" w:hAnsi="Arial" w:cs="Arial"/>
                <w:b/>
                <w:color w:val="000000" w:themeColor="text1"/>
                <w:sz w:val="13"/>
                <w:szCs w:val="13"/>
              </w:rPr>
              <w:t xml:space="preserve"> 15 : </w:t>
            </w:r>
            <w:proofErr w:type="spellStart"/>
            <w:r w:rsidRPr="00705361">
              <w:rPr>
                <w:rFonts w:ascii="Arial" w:eastAsia="Times New Roman" w:hAnsi="Arial" w:cs="Arial"/>
                <w:b/>
                <w:color w:val="000000" w:themeColor="text1"/>
                <w:sz w:val="13"/>
                <w:szCs w:val="13"/>
              </w:rPr>
              <w:t>Meningkatnya</w:t>
            </w:r>
            <w:proofErr w:type="spellEnd"/>
            <w:r w:rsidRPr="00705361">
              <w:rPr>
                <w:rFonts w:ascii="Arial" w:eastAsia="Times New Roman" w:hAnsi="Arial" w:cs="Arial"/>
                <w:b/>
                <w:color w:val="000000" w:themeColor="text1"/>
                <w:sz w:val="13"/>
                <w:szCs w:val="13"/>
              </w:rPr>
              <w:t xml:space="preserve"> </w:t>
            </w:r>
            <w:proofErr w:type="spellStart"/>
            <w:r w:rsidRPr="00705361">
              <w:rPr>
                <w:rFonts w:ascii="Arial" w:eastAsia="Times New Roman" w:hAnsi="Arial" w:cs="Arial"/>
                <w:b/>
                <w:color w:val="000000" w:themeColor="text1"/>
                <w:sz w:val="13"/>
                <w:szCs w:val="13"/>
              </w:rPr>
              <w:t>Kontribusi</w:t>
            </w:r>
            <w:proofErr w:type="spellEnd"/>
            <w:r w:rsidRPr="00705361">
              <w:rPr>
                <w:rFonts w:ascii="Arial" w:eastAsia="Times New Roman" w:hAnsi="Arial" w:cs="Arial"/>
                <w:b/>
                <w:color w:val="000000" w:themeColor="text1"/>
                <w:sz w:val="13"/>
                <w:szCs w:val="13"/>
              </w:rPr>
              <w:t xml:space="preserve"> </w:t>
            </w:r>
            <w:proofErr w:type="spellStart"/>
            <w:r w:rsidRPr="00705361">
              <w:rPr>
                <w:rFonts w:ascii="Arial" w:eastAsia="Times New Roman" w:hAnsi="Arial" w:cs="Arial"/>
                <w:b/>
                <w:color w:val="000000" w:themeColor="text1"/>
                <w:sz w:val="13"/>
                <w:szCs w:val="13"/>
              </w:rPr>
              <w:t>Sektor</w:t>
            </w:r>
            <w:proofErr w:type="spellEnd"/>
            <w:r w:rsidRPr="00705361">
              <w:rPr>
                <w:rFonts w:ascii="Arial" w:eastAsia="Times New Roman" w:hAnsi="Arial" w:cs="Arial"/>
                <w:b/>
                <w:color w:val="000000" w:themeColor="text1"/>
                <w:sz w:val="13"/>
                <w:szCs w:val="13"/>
              </w:rPr>
              <w:t xml:space="preserve"> </w:t>
            </w:r>
            <w:proofErr w:type="spellStart"/>
            <w:r w:rsidRPr="00705361">
              <w:rPr>
                <w:rFonts w:ascii="Arial" w:eastAsia="Times New Roman" w:hAnsi="Arial" w:cs="Arial"/>
                <w:b/>
                <w:color w:val="000000" w:themeColor="text1"/>
                <w:sz w:val="13"/>
                <w:szCs w:val="13"/>
              </w:rPr>
              <w:t>Perikanan</w:t>
            </w:r>
            <w:proofErr w:type="spellEnd"/>
            <w:r w:rsidR="00113E72" w:rsidRPr="00705361">
              <w:rPr>
                <w:rFonts w:ascii="Arial" w:eastAsia="Times New Roman" w:hAnsi="Arial" w:cs="Arial"/>
                <w:b/>
                <w:color w:val="000000" w:themeColor="text1"/>
                <w:sz w:val="13"/>
                <w:szCs w:val="13"/>
              </w:rPr>
              <w:t xml:space="preserve"> </w:t>
            </w:r>
            <w:proofErr w:type="spellStart"/>
            <w:r w:rsidR="00113E72" w:rsidRPr="00705361">
              <w:rPr>
                <w:rFonts w:ascii="Arial" w:eastAsia="Times New Roman" w:hAnsi="Arial" w:cs="Arial"/>
                <w:b/>
                <w:color w:val="000000" w:themeColor="text1"/>
                <w:sz w:val="13"/>
                <w:szCs w:val="13"/>
              </w:rPr>
              <w:t>Terhadap</w:t>
            </w:r>
            <w:proofErr w:type="spellEnd"/>
            <w:r w:rsidR="00113E72" w:rsidRPr="00705361">
              <w:rPr>
                <w:rFonts w:ascii="Arial" w:eastAsia="Times New Roman" w:hAnsi="Arial" w:cs="Arial"/>
                <w:b/>
                <w:color w:val="000000" w:themeColor="text1"/>
                <w:sz w:val="13"/>
                <w:szCs w:val="13"/>
              </w:rPr>
              <w:t xml:space="preserve"> </w:t>
            </w:r>
            <w:proofErr w:type="spellStart"/>
            <w:r w:rsidR="00113E72" w:rsidRPr="00705361">
              <w:rPr>
                <w:rFonts w:ascii="Arial" w:eastAsia="Times New Roman" w:hAnsi="Arial" w:cs="Arial"/>
                <w:b/>
                <w:color w:val="000000" w:themeColor="text1"/>
                <w:sz w:val="13"/>
                <w:szCs w:val="13"/>
              </w:rPr>
              <w:t>Perekonomian</w:t>
            </w:r>
            <w:proofErr w:type="spellEnd"/>
            <w:r w:rsidR="00113E72" w:rsidRPr="00705361">
              <w:rPr>
                <w:rFonts w:ascii="Arial" w:eastAsia="Times New Roman" w:hAnsi="Arial" w:cs="Arial"/>
                <w:b/>
                <w:color w:val="000000" w:themeColor="text1"/>
                <w:sz w:val="13"/>
                <w:szCs w:val="13"/>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3D58A4" w:rsidRPr="00705361" w:rsidRDefault="00705361" w:rsidP="0001671B">
            <w:pPr>
              <w:spacing w:after="0" w:line="240" w:lineRule="auto"/>
              <w:jc w:val="center"/>
              <w:rPr>
                <w:rFonts w:ascii="Arial" w:eastAsia="Times New Roman" w:hAnsi="Arial" w:cs="Arial"/>
                <w:b/>
                <w:color w:val="000000" w:themeColor="text1"/>
                <w:sz w:val="14"/>
                <w:szCs w:val="14"/>
              </w:rPr>
            </w:pPr>
            <w:proofErr w:type="spellStart"/>
            <w:r w:rsidRPr="00705361">
              <w:rPr>
                <w:rFonts w:ascii="Arial" w:eastAsia="Times New Roman" w:hAnsi="Arial" w:cs="Arial"/>
                <w:b/>
                <w:color w:val="000000" w:themeColor="text1"/>
                <w:sz w:val="14"/>
                <w:szCs w:val="14"/>
              </w:rPr>
              <w:t>Kontribusi</w:t>
            </w:r>
            <w:proofErr w:type="spellEnd"/>
            <w:r w:rsidRPr="00705361">
              <w:rPr>
                <w:rFonts w:ascii="Arial" w:eastAsia="Times New Roman" w:hAnsi="Arial" w:cs="Arial"/>
                <w:b/>
                <w:color w:val="000000" w:themeColor="text1"/>
                <w:sz w:val="14"/>
                <w:szCs w:val="14"/>
              </w:rPr>
              <w:t xml:space="preserve"> </w:t>
            </w:r>
            <w:proofErr w:type="spellStart"/>
            <w:r w:rsidRPr="00705361">
              <w:rPr>
                <w:rFonts w:ascii="Arial" w:eastAsia="Times New Roman" w:hAnsi="Arial" w:cs="Arial"/>
                <w:b/>
                <w:color w:val="000000" w:themeColor="text1"/>
                <w:sz w:val="14"/>
                <w:szCs w:val="14"/>
              </w:rPr>
              <w:t>Lapangan</w:t>
            </w:r>
            <w:proofErr w:type="spellEnd"/>
            <w:r w:rsidRPr="00705361">
              <w:rPr>
                <w:rFonts w:ascii="Arial" w:eastAsia="Times New Roman" w:hAnsi="Arial" w:cs="Arial"/>
                <w:b/>
                <w:color w:val="000000" w:themeColor="text1"/>
                <w:sz w:val="14"/>
                <w:szCs w:val="14"/>
              </w:rPr>
              <w:t xml:space="preserve"> Usaha </w:t>
            </w:r>
            <w:proofErr w:type="spellStart"/>
            <w:r w:rsidRPr="00705361">
              <w:rPr>
                <w:rFonts w:ascii="Arial" w:eastAsia="Times New Roman" w:hAnsi="Arial" w:cs="Arial"/>
                <w:b/>
                <w:color w:val="000000" w:themeColor="text1"/>
                <w:sz w:val="14"/>
                <w:szCs w:val="14"/>
              </w:rPr>
              <w:t>Sub.Sektor</w:t>
            </w:r>
            <w:proofErr w:type="spellEnd"/>
            <w:r w:rsidRPr="00705361">
              <w:rPr>
                <w:rFonts w:ascii="Arial" w:eastAsia="Times New Roman" w:hAnsi="Arial" w:cs="Arial"/>
                <w:b/>
                <w:color w:val="000000" w:themeColor="text1"/>
                <w:sz w:val="14"/>
                <w:szCs w:val="14"/>
              </w:rPr>
              <w:t xml:space="preserve"> </w:t>
            </w:r>
            <w:proofErr w:type="spellStart"/>
            <w:r w:rsidRPr="00705361">
              <w:rPr>
                <w:rFonts w:ascii="Arial" w:eastAsia="Times New Roman" w:hAnsi="Arial" w:cs="Arial"/>
                <w:b/>
                <w:color w:val="000000" w:themeColor="text1"/>
                <w:sz w:val="14"/>
                <w:szCs w:val="14"/>
              </w:rPr>
              <w:t>Perikanan</w:t>
            </w:r>
            <w:proofErr w:type="spellEnd"/>
            <w:r w:rsidRPr="00705361">
              <w:rPr>
                <w:rFonts w:ascii="Arial" w:eastAsia="Times New Roman" w:hAnsi="Arial" w:cs="Arial"/>
                <w:b/>
                <w:color w:val="000000" w:themeColor="text1"/>
                <w:sz w:val="14"/>
                <w:szCs w:val="14"/>
              </w:rPr>
              <w:t xml:space="preserve"> </w:t>
            </w:r>
            <w:proofErr w:type="spellStart"/>
            <w:r w:rsidRPr="00705361">
              <w:rPr>
                <w:rFonts w:ascii="Arial" w:eastAsia="Times New Roman" w:hAnsi="Arial" w:cs="Arial"/>
                <w:b/>
                <w:color w:val="000000" w:themeColor="text1"/>
                <w:sz w:val="14"/>
                <w:szCs w:val="14"/>
              </w:rPr>
              <w:t>Terhadap</w:t>
            </w:r>
            <w:proofErr w:type="spellEnd"/>
            <w:r w:rsidRPr="00705361">
              <w:rPr>
                <w:rFonts w:ascii="Arial" w:eastAsia="Times New Roman" w:hAnsi="Arial" w:cs="Arial"/>
                <w:b/>
                <w:color w:val="000000" w:themeColor="text1"/>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3D58A4" w:rsidRPr="00705361" w:rsidRDefault="00705361"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1.5</w:t>
            </w:r>
          </w:p>
        </w:tc>
        <w:tc>
          <w:tcPr>
            <w:tcW w:w="851" w:type="dxa"/>
            <w:tcBorders>
              <w:top w:val="nil"/>
              <w:left w:val="nil"/>
              <w:bottom w:val="single" w:sz="4" w:space="0" w:color="auto"/>
              <w:right w:val="single" w:sz="4" w:space="0" w:color="auto"/>
            </w:tcBorders>
            <w:shd w:val="clear" w:color="auto" w:fill="auto"/>
            <w:noWrap/>
            <w:vAlign w:val="center"/>
          </w:tcPr>
          <w:p w:rsidR="003D58A4" w:rsidRPr="00705361" w:rsidRDefault="00705361"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1.48</w:t>
            </w:r>
          </w:p>
        </w:tc>
        <w:tc>
          <w:tcPr>
            <w:tcW w:w="709" w:type="dxa"/>
            <w:tcBorders>
              <w:top w:val="nil"/>
              <w:left w:val="nil"/>
              <w:bottom w:val="single" w:sz="4" w:space="0" w:color="auto"/>
              <w:right w:val="single" w:sz="4" w:space="0" w:color="auto"/>
            </w:tcBorders>
            <w:shd w:val="clear" w:color="auto" w:fill="auto"/>
            <w:noWrap/>
            <w:vAlign w:val="center"/>
          </w:tcPr>
          <w:p w:rsidR="003D58A4" w:rsidRPr="00705361" w:rsidRDefault="00705361"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98.67</w:t>
            </w:r>
          </w:p>
        </w:tc>
        <w:tc>
          <w:tcPr>
            <w:tcW w:w="850" w:type="dxa"/>
            <w:tcBorders>
              <w:top w:val="nil"/>
              <w:left w:val="nil"/>
              <w:bottom w:val="single" w:sz="4" w:space="0" w:color="auto"/>
              <w:right w:val="single" w:sz="4" w:space="0" w:color="auto"/>
            </w:tcBorders>
            <w:shd w:val="clear" w:color="auto" w:fill="auto"/>
            <w:noWrap/>
            <w:vAlign w:val="center"/>
          </w:tcPr>
          <w:p w:rsidR="003D58A4" w:rsidRPr="00705361" w:rsidRDefault="003D58A4" w:rsidP="0001671B">
            <w:pPr>
              <w:spacing w:after="0" w:line="240" w:lineRule="auto"/>
              <w:jc w:val="center"/>
              <w:rPr>
                <w:rFonts w:ascii="Arial" w:eastAsia="Times New Roman" w:hAnsi="Arial" w:cs="Arial"/>
                <w:b/>
                <w:color w:val="000000" w:themeColor="text1"/>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3D58A4" w:rsidRPr="00705361" w:rsidRDefault="003D58A4" w:rsidP="0001671B">
            <w:pPr>
              <w:spacing w:after="0" w:line="240" w:lineRule="auto"/>
              <w:jc w:val="center"/>
              <w:rPr>
                <w:rFonts w:ascii="Arial" w:eastAsia="Times New Roman" w:hAnsi="Arial" w:cs="Arial"/>
                <w:b/>
                <w:color w:val="000000" w:themeColor="text1"/>
                <w:sz w:val="14"/>
                <w:szCs w:val="14"/>
              </w:rPr>
            </w:pPr>
          </w:p>
        </w:tc>
        <w:tc>
          <w:tcPr>
            <w:tcW w:w="850" w:type="dxa"/>
            <w:tcBorders>
              <w:top w:val="nil"/>
              <w:left w:val="nil"/>
              <w:bottom w:val="single" w:sz="4" w:space="0" w:color="auto"/>
              <w:right w:val="single" w:sz="4" w:space="0" w:color="auto"/>
            </w:tcBorders>
            <w:shd w:val="clear" w:color="auto" w:fill="auto"/>
            <w:vAlign w:val="center"/>
          </w:tcPr>
          <w:p w:rsidR="003D58A4" w:rsidRPr="00705361" w:rsidRDefault="003D58A4" w:rsidP="0001671B">
            <w:pPr>
              <w:spacing w:after="0" w:line="240" w:lineRule="auto"/>
              <w:jc w:val="center"/>
              <w:rPr>
                <w:rFonts w:ascii="Arial" w:eastAsia="Times New Roman" w:hAnsi="Arial" w:cs="Arial"/>
                <w:b/>
                <w:color w:val="000000" w:themeColor="text1"/>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3D58A4" w:rsidRPr="00705361" w:rsidRDefault="003D58A4" w:rsidP="0001671B">
            <w:pPr>
              <w:spacing w:after="0" w:line="240" w:lineRule="auto"/>
              <w:jc w:val="center"/>
              <w:rPr>
                <w:rFonts w:ascii="Arial" w:eastAsia="Times New Roman" w:hAnsi="Arial" w:cs="Arial"/>
                <w:b/>
                <w:color w:val="000000" w:themeColor="text1"/>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3D58A4" w:rsidRPr="00705361" w:rsidRDefault="003D58A4" w:rsidP="0001671B">
            <w:pPr>
              <w:spacing w:after="0" w:line="240" w:lineRule="auto"/>
              <w:jc w:val="center"/>
              <w:rPr>
                <w:rFonts w:ascii="Arial" w:eastAsia="Times New Roman" w:hAnsi="Arial" w:cs="Arial"/>
                <w:b/>
                <w:color w:val="000000" w:themeColor="text1"/>
                <w:sz w:val="14"/>
                <w:szCs w:val="14"/>
              </w:rPr>
            </w:pPr>
          </w:p>
        </w:tc>
      </w:tr>
      <w:tr w:rsidR="0001671B" w:rsidRPr="0001671B" w:rsidTr="003D58A4">
        <w:trPr>
          <w:trHeight w:val="226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perikanan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tangkap</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152,027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152,233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100.14</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66.91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67.95</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KELAUTAN DAN PERIKANAN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b/>
                <w:bCs/>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anggaran</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keuangan</w:t>
            </w:r>
            <w:proofErr w:type="spellEnd"/>
            <w:r w:rsidR="00552329">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anggaran</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keuangan</w:t>
            </w:r>
            <w:proofErr w:type="spellEnd"/>
            <w:r w:rsidR="00552329">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p</w:t>
            </w:r>
            <w:r w:rsidRPr="0001671B">
              <w:rPr>
                <w:rFonts w:ascii="Arial" w:eastAsia="Times New Roman" w:hAnsi="Arial" w:cs="Arial"/>
                <w:color w:val="000000"/>
                <w:sz w:val="14"/>
                <w:szCs w:val="14"/>
              </w:rPr>
              <w:t>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terhadap</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pencapaian</w:t>
            </w:r>
            <w:proofErr w:type="spellEnd"/>
            <w:r w:rsidR="00552329">
              <w:rPr>
                <w:rFonts w:ascii="Arial" w:eastAsia="Times New Roman" w:hAnsi="Arial" w:cs="Arial"/>
                <w:color w:val="000000"/>
                <w:sz w:val="14"/>
                <w:szCs w:val="14"/>
              </w:rPr>
              <w:t xml:space="preserve"> program</w:t>
            </w:r>
          </w:p>
        </w:tc>
      </w:tr>
      <w:tr w:rsidR="00552329" w:rsidRPr="0001671B" w:rsidTr="003D58A4">
        <w:trPr>
          <w:trHeight w:val="2280"/>
        </w:trPr>
        <w:tc>
          <w:tcPr>
            <w:tcW w:w="1135" w:type="dxa"/>
            <w:vMerge w:val="restart"/>
            <w:tcBorders>
              <w:top w:val="nil"/>
              <w:left w:val="single" w:sz="4" w:space="0" w:color="auto"/>
              <w:right w:val="single" w:sz="4" w:space="0" w:color="auto"/>
            </w:tcBorders>
            <w:shd w:val="clear" w:color="auto" w:fill="auto"/>
            <w:noWrap/>
            <w:vAlign w:val="center"/>
            <w:hideMark/>
          </w:tcPr>
          <w:p w:rsidR="00552329" w:rsidRPr="0001671B" w:rsidRDefault="00552329" w:rsidP="00552329">
            <w:pPr>
              <w:spacing w:after="0" w:line="240" w:lineRule="auto"/>
              <w:jc w:val="center"/>
              <w:rPr>
                <w:rFonts w:ascii="Arial" w:eastAsia="Times New Roman" w:hAnsi="Arial" w:cs="Arial"/>
                <w:color w:val="000000"/>
                <w:sz w:val="10"/>
                <w:szCs w:val="10"/>
              </w:rPr>
            </w:pPr>
            <w:r>
              <w:rPr>
                <w:rFonts w:ascii="Arial" w:eastAsia="Times New Roman" w:hAnsi="Arial" w:cs="Arial"/>
                <w:color w:val="000000"/>
                <w:sz w:val="10"/>
                <w:szCs w:val="10"/>
              </w:rPr>
              <w:t>42</w:t>
            </w:r>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Budidaya</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Penguatan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Daya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Saing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Perikanan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154,956</w:t>
            </w:r>
          </w:p>
        </w:tc>
        <w:tc>
          <w:tcPr>
            <w:tcW w:w="851"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155,000</w:t>
            </w:r>
          </w:p>
        </w:tc>
        <w:tc>
          <w:tcPr>
            <w:tcW w:w="709"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100.03</w:t>
            </w:r>
          </w:p>
        </w:tc>
        <w:tc>
          <w:tcPr>
            <w:tcW w:w="850"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91.18</w:t>
            </w:r>
          </w:p>
        </w:tc>
        <w:tc>
          <w:tcPr>
            <w:tcW w:w="709"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84.95</w:t>
            </w:r>
          </w:p>
        </w:tc>
        <w:tc>
          <w:tcPr>
            <w:tcW w:w="850" w:type="dxa"/>
            <w:tcBorders>
              <w:top w:val="nil"/>
              <w:left w:val="nil"/>
              <w:bottom w:val="single" w:sz="4" w:space="0" w:color="auto"/>
              <w:right w:val="single" w:sz="4" w:space="0" w:color="auto"/>
            </w:tcBorders>
            <w:shd w:val="clear" w:color="auto" w:fill="auto"/>
            <w:vAlign w:val="center"/>
            <w:hideMark/>
          </w:tcPr>
          <w:p w:rsidR="00552329" w:rsidRPr="00005E6C" w:rsidRDefault="00552329"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KELAUTAN DAN PERIKANAN</w:t>
            </w:r>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552329">
            <w:pPr>
              <w:spacing w:after="0" w:line="240" w:lineRule="auto"/>
              <w:jc w:val="center"/>
              <w:rPr>
                <w:rFonts w:ascii="Arial" w:eastAsia="Times New Roman" w:hAnsi="Arial" w:cs="Arial"/>
                <w:color w:val="000000"/>
                <w:sz w:val="14"/>
                <w:szCs w:val="14"/>
              </w:rPr>
            </w:pPr>
            <w:r w:rsidRPr="0001671B">
              <w:rPr>
                <w:rFonts w:ascii="Arial" w:eastAsia="Times New Roman" w:hAnsi="Arial" w:cs="Arial"/>
                <w:b/>
                <w:bCs/>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55232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552329" w:rsidRPr="0001671B" w:rsidTr="003D58A4">
        <w:trPr>
          <w:trHeight w:val="2280"/>
        </w:trPr>
        <w:tc>
          <w:tcPr>
            <w:tcW w:w="1135" w:type="dxa"/>
            <w:vMerge/>
            <w:tcBorders>
              <w:left w:val="single" w:sz="4" w:space="0" w:color="auto"/>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Budidaya</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Penguatan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Daya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Saing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Produk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Perikanan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50</w:t>
            </w:r>
          </w:p>
        </w:tc>
        <w:tc>
          <w:tcPr>
            <w:tcW w:w="851"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52.28</w:t>
            </w:r>
          </w:p>
        </w:tc>
        <w:tc>
          <w:tcPr>
            <w:tcW w:w="709"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104.56</w:t>
            </w:r>
          </w:p>
        </w:tc>
        <w:tc>
          <w:tcPr>
            <w:tcW w:w="850"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91.18</w:t>
            </w:r>
          </w:p>
        </w:tc>
        <w:tc>
          <w:tcPr>
            <w:tcW w:w="709" w:type="dxa"/>
            <w:tcBorders>
              <w:top w:val="nil"/>
              <w:left w:val="nil"/>
              <w:bottom w:val="single" w:sz="4" w:space="0" w:color="auto"/>
              <w:right w:val="single" w:sz="4" w:space="0" w:color="auto"/>
            </w:tcBorders>
            <w:shd w:val="clear" w:color="auto" w:fill="auto"/>
            <w:noWrap/>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84.95</w:t>
            </w:r>
          </w:p>
        </w:tc>
        <w:tc>
          <w:tcPr>
            <w:tcW w:w="850" w:type="dxa"/>
            <w:tcBorders>
              <w:top w:val="nil"/>
              <w:left w:val="nil"/>
              <w:bottom w:val="single" w:sz="4" w:space="0" w:color="auto"/>
              <w:right w:val="single" w:sz="4" w:space="0" w:color="auto"/>
            </w:tcBorders>
            <w:shd w:val="clear" w:color="auto" w:fill="auto"/>
            <w:vAlign w:val="center"/>
            <w:hideMark/>
          </w:tcPr>
          <w:p w:rsidR="00552329" w:rsidRPr="00005E6C" w:rsidRDefault="00552329"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KELAUTAN DAN PERIKANAN</w:t>
            </w:r>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b/>
                <w:bCs/>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552329" w:rsidRPr="0001671B" w:rsidRDefault="00552329"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43</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Pengelolaan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Ruang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Laut</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77.42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55.22</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KELAUTAN DAN PERIKANAN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55232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terhadap</w:t>
            </w:r>
            <w:proofErr w:type="spellEnd"/>
            <w:r w:rsidR="00552329">
              <w:rPr>
                <w:rFonts w:ascii="Arial" w:eastAsia="Times New Roman" w:hAnsi="Arial" w:cs="Arial"/>
                <w:color w:val="000000"/>
                <w:sz w:val="14"/>
                <w:szCs w:val="14"/>
              </w:rPr>
              <w:t xml:space="preserve"> </w:t>
            </w:r>
            <w:proofErr w:type="spellStart"/>
            <w:r w:rsidR="00552329">
              <w:rPr>
                <w:rFonts w:ascii="Arial" w:eastAsia="Times New Roman" w:hAnsi="Arial" w:cs="Arial"/>
                <w:color w:val="000000"/>
                <w:sz w:val="14"/>
                <w:szCs w:val="14"/>
              </w:rPr>
              <w:t>pencapaian</w:t>
            </w:r>
            <w:proofErr w:type="spellEnd"/>
            <w:r w:rsidR="00552329">
              <w:rPr>
                <w:rFonts w:ascii="Arial" w:eastAsia="Times New Roman" w:hAnsi="Arial" w:cs="Arial"/>
                <w:color w:val="000000"/>
                <w:sz w:val="14"/>
                <w:szCs w:val="14"/>
              </w:rPr>
              <w:t xml:space="preserve"> program</w:t>
            </w:r>
          </w:p>
        </w:tc>
      </w:tr>
      <w:tr w:rsidR="0001671B" w:rsidRPr="0001671B" w:rsidTr="003D58A4">
        <w:trPr>
          <w:trHeight w:val="228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44</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Penyediaan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Benih</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Ikan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Udang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Unggulan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2.6</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96.15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67.19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76.37</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KELAUTAN DAN PERIKANAN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A60114">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A60114">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A60114">
              <w:rPr>
                <w:rFonts w:ascii="Arial" w:eastAsia="Times New Roman" w:hAnsi="Arial" w:cs="Arial"/>
                <w:color w:val="000000"/>
                <w:sz w:val="14"/>
                <w:szCs w:val="14"/>
              </w:rPr>
              <w:t xml:space="preserve"> </w:t>
            </w:r>
            <w:proofErr w:type="spellStart"/>
            <w:r w:rsidR="00A60114">
              <w:rPr>
                <w:rFonts w:ascii="Arial" w:eastAsia="Times New Roman" w:hAnsi="Arial" w:cs="Arial"/>
                <w:color w:val="000000"/>
                <w:sz w:val="14"/>
                <w:szCs w:val="14"/>
              </w:rPr>
              <w:t>terhadap</w:t>
            </w:r>
            <w:proofErr w:type="spellEnd"/>
            <w:r w:rsidR="00A60114">
              <w:rPr>
                <w:rFonts w:ascii="Arial" w:eastAsia="Times New Roman" w:hAnsi="Arial" w:cs="Arial"/>
                <w:color w:val="000000"/>
                <w:sz w:val="14"/>
                <w:szCs w:val="14"/>
              </w:rPr>
              <w:t xml:space="preserve"> </w:t>
            </w:r>
            <w:proofErr w:type="spellStart"/>
            <w:r w:rsidR="00A60114">
              <w:rPr>
                <w:rFonts w:ascii="Arial" w:eastAsia="Times New Roman" w:hAnsi="Arial" w:cs="Arial"/>
                <w:color w:val="000000"/>
                <w:sz w:val="14"/>
                <w:szCs w:val="14"/>
              </w:rPr>
              <w:t>pencapaian</w:t>
            </w:r>
            <w:proofErr w:type="spellEnd"/>
            <w:r w:rsidR="00A60114">
              <w:rPr>
                <w:rFonts w:ascii="Arial" w:eastAsia="Times New Roman" w:hAnsi="Arial" w:cs="Arial"/>
                <w:color w:val="000000"/>
                <w:sz w:val="14"/>
                <w:szCs w:val="14"/>
              </w:rPr>
              <w:t xml:space="preserve"> program</w:t>
            </w:r>
          </w:p>
        </w:tc>
      </w:tr>
      <w:tr w:rsidR="00705361" w:rsidRPr="0001671B" w:rsidTr="00067EB2">
        <w:trPr>
          <w:trHeight w:val="91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705361" w:rsidRPr="0001671B" w:rsidRDefault="00705361"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t>Sasaran</w:t>
            </w:r>
            <w:proofErr w:type="spellEnd"/>
            <w:r>
              <w:rPr>
                <w:rFonts w:ascii="Arial" w:eastAsia="Times New Roman" w:hAnsi="Arial" w:cs="Arial"/>
                <w:color w:val="000000"/>
                <w:sz w:val="10"/>
                <w:szCs w:val="10"/>
              </w:rPr>
              <w:t xml:space="preserve"> 16 : </w:t>
            </w:r>
            <w:proofErr w:type="spellStart"/>
            <w:r>
              <w:rPr>
                <w:rFonts w:ascii="Arial" w:eastAsia="Times New Roman" w:hAnsi="Arial" w:cs="Arial"/>
                <w:color w:val="000000"/>
                <w:sz w:val="10"/>
                <w:szCs w:val="10"/>
              </w:rPr>
              <w:t>Meningkatnya</w:t>
            </w:r>
            <w:proofErr w:type="spellEnd"/>
            <w:r>
              <w:rPr>
                <w:rFonts w:ascii="Arial" w:eastAsia="Times New Roman" w:hAnsi="Arial" w:cs="Arial"/>
                <w:color w:val="000000"/>
                <w:sz w:val="10"/>
                <w:szCs w:val="10"/>
              </w:rPr>
              <w:t xml:space="preserve"> </w:t>
            </w:r>
            <w:proofErr w:type="spellStart"/>
            <w:r w:rsidR="00067EB2">
              <w:rPr>
                <w:rFonts w:ascii="Arial" w:eastAsia="Times New Roman" w:hAnsi="Arial" w:cs="Arial"/>
                <w:color w:val="000000"/>
                <w:sz w:val="10"/>
                <w:szCs w:val="10"/>
              </w:rPr>
              <w:t>Kontribusi</w:t>
            </w:r>
            <w:proofErr w:type="spellEnd"/>
            <w:r w:rsidR="00067EB2">
              <w:rPr>
                <w:rFonts w:ascii="Arial" w:eastAsia="Times New Roman" w:hAnsi="Arial" w:cs="Arial"/>
                <w:color w:val="000000"/>
                <w:sz w:val="10"/>
                <w:szCs w:val="10"/>
              </w:rPr>
              <w:t xml:space="preserve"> </w:t>
            </w:r>
            <w:proofErr w:type="spellStart"/>
            <w:r w:rsidR="00067EB2">
              <w:rPr>
                <w:rFonts w:ascii="Arial" w:eastAsia="Times New Roman" w:hAnsi="Arial" w:cs="Arial"/>
                <w:color w:val="000000"/>
                <w:sz w:val="10"/>
                <w:szCs w:val="10"/>
              </w:rPr>
              <w:t>Sektor</w:t>
            </w:r>
            <w:proofErr w:type="spellEnd"/>
            <w:r w:rsidR="00067EB2">
              <w:rPr>
                <w:rFonts w:ascii="Arial" w:eastAsia="Times New Roman" w:hAnsi="Arial" w:cs="Arial"/>
                <w:color w:val="000000"/>
                <w:sz w:val="10"/>
                <w:szCs w:val="10"/>
              </w:rPr>
              <w:t xml:space="preserve"> </w:t>
            </w:r>
            <w:proofErr w:type="spellStart"/>
            <w:r w:rsidR="00067EB2">
              <w:rPr>
                <w:rFonts w:ascii="Arial" w:eastAsia="Times New Roman" w:hAnsi="Arial" w:cs="Arial"/>
                <w:color w:val="000000"/>
                <w:sz w:val="10"/>
                <w:szCs w:val="10"/>
              </w:rPr>
              <w:t>Kehutanan</w:t>
            </w:r>
            <w:proofErr w:type="spellEnd"/>
            <w:r w:rsidR="00067EB2">
              <w:rPr>
                <w:rFonts w:ascii="Arial" w:eastAsia="Times New Roman" w:hAnsi="Arial" w:cs="Arial"/>
                <w:color w:val="000000"/>
                <w:sz w:val="10"/>
                <w:szCs w:val="10"/>
              </w:rPr>
              <w:t xml:space="preserve"> </w:t>
            </w:r>
            <w:proofErr w:type="spellStart"/>
            <w:r w:rsidR="00067EB2">
              <w:rPr>
                <w:rFonts w:ascii="Arial" w:eastAsia="Times New Roman" w:hAnsi="Arial" w:cs="Arial"/>
                <w:color w:val="000000"/>
                <w:sz w:val="10"/>
                <w:szCs w:val="10"/>
              </w:rPr>
              <w:t>Terhadap</w:t>
            </w:r>
            <w:proofErr w:type="spellEnd"/>
            <w:r w:rsidR="00067EB2">
              <w:rPr>
                <w:rFonts w:ascii="Arial" w:eastAsia="Times New Roman" w:hAnsi="Arial" w:cs="Arial"/>
                <w:color w:val="000000"/>
                <w:sz w:val="10"/>
                <w:szCs w:val="10"/>
              </w:rPr>
              <w:t xml:space="preserve"> </w:t>
            </w:r>
            <w:proofErr w:type="spellStart"/>
            <w:r w:rsidR="00067EB2">
              <w:rPr>
                <w:rFonts w:ascii="Arial" w:eastAsia="Times New Roman" w:hAnsi="Arial" w:cs="Arial"/>
                <w:color w:val="000000"/>
                <w:sz w:val="10"/>
                <w:szCs w:val="10"/>
              </w:rPr>
              <w:t>Perekonomian</w:t>
            </w:r>
            <w:proofErr w:type="spellEnd"/>
            <w:r w:rsidR="00067EB2">
              <w:rPr>
                <w:rFonts w:ascii="Arial" w:eastAsia="Times New Roman" w:hAnsi="Arial" w:cs="Arial"/>
                <w:color w:val="000000"/>
                <w:sz w:val="10"/>
                <w:szCs w:val="10"/>
              </w:rPr>
              <w:t xml:space="preserve"> Daerah</w:t>
            </w:r>
          </w:p>
        </w:tc>
        <w:tc>
          <w:tcPr>
            <w:tcW w:w="1134" w:type="dxa"/>
            <w:tcBorders>
              <w:top w:val="nil"/>
              <w:left w:val="nil"/>
              <w:bottom w:val="single" w:sz="4" w:space="0" w:color="auto"/>
              <w:right w:val="single" w:sz="4" w:space="0" w:color="auto"/>
            </w:tcBorders>
            <w:shd w:val="clear" w:color="auto" w:fill="auto"/>
            <w:vAlign w:val="center"/>
          </w:tcPr>
          <w:p w:rsidR="00705361" w:rsidRPr="0001671B" w:rsidRDefault="00067EB2"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Kontribusi</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Lapangan</w:t>
            </w:r>
            <w:proofErr w:type="spellEnd"/>
            <w:r>
              <w:rPr>
                <w:rFonts w:ascii="Arial" w:eastAsia="Times New Roman" w:hAnsi="Arial" w:cs="Arial"/>
                <w:color w:val="000000"/>
                <w:sz w:val="14"/>
                <w:szCs w:val="14"/>
              </w:rPr>
              <w:t xml:space="preserve"> Usaha </w:t>
            </w:r>
            <w:proofErr w:type="spellStart"/>
            <w:r>
              <w:rPr>
                <w:rFonts w:ascii="Arial" w:eastAsia="Times New Roman" w:hAnsi="Arial" w:cs="Arial"/>
                <w:color w:val="000000"/>
                <w:sz w:val="14"/>
                <w:szCs w:val="14"/>
              </w:rPr>
              <w:t>Sub.Sektor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Kehutanan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PDRB (%)</w:t>
            </w:r>
          </w:p>
        </w:tc>
        <w:tc>
          <w:tcPr>
            <w:tcW w:w="850" w:type="dxa"/>
            <w:tcBorders>
              <w:top w:val="nil"/>
              <w:left w:val="nil"/>
              <w:bottom w:val="single" w:sz="4" w:space="0" w:color="auto"/>
              <w:right w:val="single" w:sz="4" w:space="0" w:color="auto"/>
            </w:tcBorders>
            <w:shd w:val="clear" w:color="auto" w:fill="auto"/>
            <w:noWrap/>
            <w:vAlign w:val="center"/>
          </w:tcPr>
          <w:p w:rsidR="00705361"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w:t>
            </w:r>
          </w:p>
        </w:tc>
        <w:tc>
          <w:tcPr>
            <w:tcW w:w="851" w:type="dxa"/>
            <w:tcBorders>
              <w:top w:val="nil"/>
              <w:left w:val="nil"/>
              <w:bottom w:val="single" w:sz="4" w:space="0" w:color="auto"/>
              <w:right w:val="single" w:sz="4" w:space="0" w:color="auto"/>
            </w:tcBorders>
            <w:shd w:val="clear" w:color="auto" w:fill="auto"/>
            <w:noWrap/>
            <w:vAlign w:val="center"/>
          </w:tcPr>
          <w:p w:rsidR="00705361"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1.15</w:t>
            </w:r>
          </w:p>
        </w:tc>
        <w:tc>
          <w:tcPr>
            <w:tcW w:w="709" w:type="dxa"/>
            <w:tcBorders>
              <w:top w:val="nil"/>
              <w:left w:val="nil"/>
              <w:bottom w:val="single" w:sz="4" w:space="0" w:color="auto"/>
              <w:right w:val="single" w:sz="4" w:space="0" w:color="auto"/>
            </w:tcBorders>
            <w:shd w:val="clear" w:color="auto" w:fill="auto"/>
            <w:noWrap/>
            <w:vAlign w:val="center"/>
          </w:tcPr>
          <w:p w:rsidR="00705361"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115</w:t>
            </w:r>
          </w:p>
        </w:tc>
        <w:tc>
          <w:tcPr>
            <w:tcW w:w="850" w:type="dxa"/>
            <w:tcBorders>
              <w:top w:val="nil"/>
              <w:left w:val="nil"/>
              <w:bottom w:val="single" w:sz="4" w:space="0" w:color="auto"/>
              <w:right w:val="single" w:sz="4" w:space="0" w:color="auto"/>
            </w:tcBorders>
            <w:shd w:val="clear" w:color="auto" w:fill="auto"/>
            <w:noWrap/>
            <w:vAlign w:val="center"/>
          </w:tcPr>
          <w:p w:rsidR="00705361" w:rsidRPr="0001671B" w:rsidRDefault="00705361"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705361" w:rsidRPr="0001671B" w:rsidRDefault="00705361"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705361" w:rsidRPr="00005E6C" w:rsidRDefault="00705361"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705361" w:rsidRPr="0001671B" w:rsidRDefault="00705361" w:rsidP="00A60114">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705361" w:rsidRPr="0001671B" w:rsidRDefault="00705361" w:rsidP="00A60114">
            <w:pPr>
              <w:spacing w:after="0" w:line="240" w:lineRule="auto"/>
              <w:jc w:val="center"/>
              <w:rPr>
                <w:rFonts w:ascii="Arial" w:eastAsia="Times New Roman" w:hAnsi="Arial" w:cs="Arial"/>
                <w:color w:val="000000"/>
                <w:sz w:val="14"/>
                <w:szCs w:val="14"/>
              </w:rPr>
            </w:pPr>
          </w:p>
        </w:tc>
      </w:tr>
      <w:tr w:rsidR="0001671B" w:rsidRPr="0001671B" w:rsidTr="003D58A4">
        <w:trPr>
          <w:trHeight w:val="171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Pemanfaatan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Hutan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160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96.25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85.73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90.08</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KEHUTANAN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3326B3">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3326B3">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3326B3">
              <w:rPr>
                <w:rFonts w:ascii="Arial" w:eastAsia="Times New Roman" w:hAnsi="Arial" w:cs="Arial"/>
                <w:color w:val="000000"/>
                <w:sz w:val="14"/>
                <w:szCs w:val="14"/>
              </w:rPr>
              <w:t xml:space="preserve"> </w:t>
            </w:r>
            <w:proofErr w:type="spellStart"/>
            <w:r w:rsidR="003326B3">
              <w:rPr>
                <w:rFonts w:ascii="Arial" w:eastAsia="Times New Roman" w:hAnsi="Arial" w:cs="Arial"/>
                <w:color w:val="000000"/>
                <w:sz w:val="14"/>
                <w:szCs w:val="14"/>
              </w:rPr>
              <w:t>terhadap</w:t>
            </w:r>
            <w:proofErr w:type="spellEnd"/>
            <w:r w:rsidR="003326B3">
              <w:rPr>
                <w:rFonts w:ascii="Arial" w:eastAsia="Times New Roman" w:hAnsi="Arial" w:cs="Arial"/>
                <w:color w:val="000000"/>
                <w:sz w:val="14"/>
                <w:szCs w:val="14"/>
              </w:rPr>
              <w:t xml:space="preserve"> </w:t>
            </w:r>
            <w:proofErr w:type="spellStart"/>
            <w:r w:rsidR="003326B3">
              <w:rPr>
                <w:rFonts w:ascii="Arial" w:eastAsia="Times New Roman" w:hAnsi="Arial" w:cs="Arial"/>
                <w:color w:val="000000"/>
                <w:sz w:val="14"/>
                <w:szCs w:val="14"/>
              </w:rPr>
              <w:t>pencapaian</w:t>
            </w:r>
            <w:proofErr w:type="spellEnd"/>
            <w:r w:rsidR="003326B3">
              <w:rPr>
                <w:rFonts w:ascii="Arial" w:eastAsia="Times New Roman" w:hAnsi="Arial" w:cs="Arial"/>
                <w:color w:val="000000"/>
                <w:sz w:val="14"/>
                <w:szCs w:val="14"/>
              </w:rPr>
              <w:t xml:space="preserve"> program</w:t>
            </w:r>
          </w:p>
        </w:tc>
      </w:tr>
      <w:tr w:rsidR="0001671B" w:rsidRPr="0001671B" w:rsidTr="003D58A4">
        <w:trPr>
          <w:trHeight w:val="2953"/>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Pengelolaan</w:t>
            </w:r>
            <w:proofErr w:type="spellEnd"/>
            <w:r w:rsidRPr="0001671B">
              <w:rPr>
                <w:rFonts w:ascii="Arial" w:eastAsia="Times New Roman" w:hAnsi="Arial" w:cs="Arial"/>
                <w:color w:val="000000"/>
                <w:sz w:val="14"/>
                <w:szCs w:val="14"/>
              </w:rPr>
              <w:t xml:space="preserve"> DAS dan RHL</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13.98</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5.66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40.49</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74.03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79.49</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KEHUTANAN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3326B3">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003326B3">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3326B3">
              <w:rPr>
                <w:rFonts w:ascii="Arial" w:eastAsia="Times New Roman" w:hAnsi="Arial" w:cs="Arial"/>
                <w:color w:val="000000"/>
                <w:sz w:val="14"/>
                <w:szCs w:val="14"/>
              </w:rPr>
              <w:t>keuangan</w:t>
            </w:r>
            <w:proofErr w:type="spellEnd"/>
            <w:r w:rsidR="003326B3">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3326B3" w:rsidP="003326B3">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0001671B" w:rsidRPr="0001671B">
              <w:rPr>
                <w:rFonts w:ascii="Arial" w:eastAsia="Times New Roman" w:hAnsi="Arial" w:cs="Arial"/>
                <w:color w:val="000000"/>
                <w:sz w:val="14"/>
                <w:szCs w:val="14"/>
              </w:rPr>
              <w:t xml:space="preserve"> 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kelebihan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067EB2">
        <w:trPr>
          <w:trHeight w:val="294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47</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Perlindungan</w:t>
            </w:r>
            <w:proofErr w:type="spellEnd"/>
            <w:r w:rsidRPr="0001671B">
              <w:rPr>
                <w:rFonts w:ascii="Arial" w:eastAsia="Times New Roman" w:hAnsi="Arial" w:cs="Arial"/>
                <w:color w:val="000000"/>
                <w:sz w:val="14"/>
                <w:szCs w:val="14"/>
              </w:rPr>
              <w:t xml:space="preserve"> dan KSDAE</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0.77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38.50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77.29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90.48</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KEHUTANAN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DE0794" w:rsidP="00DE0794">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0001671B" w:rsidRPr="0001671B">
              <w:rPr>
                <w:rFonts w:ascii="Arial" w:eastAsia="Times New Roman" w:hAnsi="Arial" w:cs="Arial"/>
                <w:color w:val="000000"/>
                <w:sz w:val="14"/>
                <w:szCs w:val="14"/>
              </w:rPr>
              <w:t xml:space="preserve">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keuangan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realistis</w:t>
            </w:r>
            <w:proofErr w:type="spellEnd"/>
            <w:r w:rsidR="0001671B"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DE0794" w:rsidP="00DE0794">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0001671B" w:rsidRPr="0001671B">
              <w:rPr>
                <w:rFonts w:ascii="Arial" w:eastAsia="Times New Roman" w:hAnsi="Arial" w:cs="Arial"/>
                <w:color w:val="000000"/>
                <w:sz w:val="14"/>
                <w:szCs w:val="14"/>
              </w:rPr>
              <w: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efektif</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0001671B" w:rsidRPr="0001671B">
              <w:rPr>
                <w:rFonts w:ascii="Arial" w:eastAsia="Times New Roman" w:hAnsi="Arial" w:cs="Arial"/>
                <w:color w:val="000000"/>
                <w:sz w:val="14"/>
                <w:szCs w:val="14"/>
              </w:rPr>
              <w:t xml:space="preserve">target </w:t>
            </w:r>
            <w:proofErr w:type="spellStart"/>
            <w:r w:rsidR="0001671B" w:rsidRPr="0001671B">
              <w:rPr>
                <w:rFonts w:ascii="Arial" w:eastAsia="Times New Roman" w:hAnsi="Arial" w:cs="Arial"/>
                <w:color w:val="000000"/>
                <w:sz w:val="14"/>
                <w:szCs w:val="14"/>
              </w:rPr>
              <w:t>indikator</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b/>
                <w:bCs/>
                <w:color w:val="000000"/>
                <w:sz w:val="14"/>
                <w:szCs w:val="14"/>
              </w:rPr>
              <w:t>ambisius</w:t>
            </w:r>
            <w:proofErr w:type="spellEnd"/>
            <w:r w:rsidR="0001671B" w:rsidRPr="0001671B">
              <w:rPr>
                <w:rFonts w:ascii="Arial" w:eastAsia="Times New Roman" w:hAnsi="Arial" w:cs="Arial"/>
                <w:b/>
                <w:bCs/>
                <w:color w:val="000000"/>
                <w:sz w:val="14"/>
                <w:szCs w:val="14"/>
              </w:rPr>
              <w:t xml:space="preserve">, </w:t>
            </w:r>
            <w:r>
              <w:rPr>
                <w:rFonts w:ascii="Arial" w:eastAsia="Times New Roman" w:hAnsi="Arial" w:cs="Arial"/>
                <w:color w:val="000000"/>
                <w:sz w:val="14"/>
                <w:szCs w:val="14"/>
              </w:rPr>
              <w:t> </w:t>
            </w:r>
            <w:proofErr w:type="spellStart"/>
            <w:r w:rsidR="0001671B" w:rsidRPr="0001671B">
              <w:rPr>
                <w:rFonts w:ascii="Arial" w:eastAsia="Times New Roman" w:hAnsi="Arial" w:cs="Arial"/>
                <w:color w:val="000000"/>
                <w:sz w:val="14"/>
                <w:szCs w:val="14"/>
              </w:rPr>
              <w:t>tidak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efisien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dalam</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perencanaan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fisik</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kurang</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realisis</w:t>
            </w:r>
            <w:proofErr w:type="spellEnd"/>
            <w:r w:rsidR="0001671B" w:rsidRPr="0001671B">
              <w:rPr>
                <w:rFonts w:ascii="Arial" w:eastAsia="Times New Roman" w:hAnsi="Arial" w:cs="Arial"/>
                <w:color w:val="000000"/>
                <w:sz w:val="14"/>
                <w:szCs w:val="14"/>
              </w:rPr>
              <w:t xml:space="preserve">), dan </w:t>
            </w:r>
            <w:proofErr w:type="spellStart"/>
            <w:r w:rsidR="0001671B" w:rsidRPr="0001671B">
              <w:rPr>
                <w:rFonts w:ascii="Arial" w:eastAsia="Times New Roman" w:hAnsi="Arial" w:cs="Arial"/>
                <w:color w:val="000000"/>
                <w:sz w:val="14"/>
                <w:szCs w:val="14"/>
              </w:rPr>
              <w:t>terdapat</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kekurangan</w:t>
            </w:r>
            <w:proofErr w:type="spellEnd"/>
            <w:r w:rsidR="0001671B" w:rsidRPr="0001671B">
              <w:rPr>
                <w:rFonts w:ascii="Arial" w:eastAsia="Times New Roman" w:hAnsi="Arial" w:cs="Arial"/>
                <w:color w:val="000000"/>
                <w:sz w:val="14"/>
                <w:szCs w:val="14"/>
              </w:rPr>
              <w:t xml:space="preserve"> </w:t>
            </w:r>
            <w:proofErr w:type="spellStart"/>
            <w:r w:rsidR="0001671B"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171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Penyuluhan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Pemberdayaan</w:t>
            </w:r>
            <w:proofErr w:type="spellEnd"/>
            <w:r w:rsidRPr="0001671B">
              <w:rPr>
                <w:rFonts w:ascii="Arial" w:eastAsia="Times New Roman" w:hAnsi="Arial" w:cs="Arial"/>
                <w:color w:val="000000"/>
                <w:sz w:val="14"/>
                <w:szCs w:val="14"/>
              </w:rPr>
              <w:t xml:space="preserve"> Masyarakat </w:t>
            </w:r>
            <w:proofErr w:type="spellStart"/>
            <w:r w:rsidRPr="0001671B">
              <w:rPr>
                <w:rFonts w:ascii="Arial" w:eastAsia="Times New Roman" w:hAnsi="Arial" w:cs="Arial"/>
                <w:color w:val="000000"/>
                <w:sz w:val="14"/>
                <w:szCs w:val="14"/>
              </w:rPr>
              <w:t>Hutan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Perhutanan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Sosial</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32,000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31,368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98.03</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92.10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95.40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KEHUTANAN</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DE0794">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DE0794">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DE0794">
              <w:rPr>
                <w:rFonts w:ascii="Arial" w:eastAsia="Times New Roman" w:hAnsi="Arial" w:cs="Arial"/>
                <w:color w:val="000000"/>
                <w:sz w:val="14"/>
                <w:szCs w:val="14"/>
              </w:rPr>
              <w:t xml:space="preserve"> </w:t>
            </w:r>
            <w:proofErr w:type="spellStart"/>
            <w:r w:rsidR="00DE0794">
              <w:rPr>
                <w:rFonts w:ascii="Arial" w:eastAsia="Times New Roman" w:hAnsi="Arial" w:cs="Arial"/>
                <w:color w:val="000000"/>
                <w:sz w:val="14"/>
                <w:szCs w:val="14"/>
              </w:rPr>
              <w:t>terhadap</w:t>
            </w:r>
            <w:proofErr w:type="spellEnd"/>
            <w:r w:rsidR="00DE0794">
              <w:rPr>
                <w:rFonts w:ascii="Arial" w:eastAsia="Times New Roman" w:hAnsi="Arial" w:cs="Arial"/>
                <w:color w:val="000000"/>
                <w:sz w:val="14"/>
                <w:szCs w:val="14"/>
              </w:rPr>
              <w:t xml:space="preserve"> </w:t>
            </w:r>
            <w:proofErr w:type="spellStart"/>
            <w:r w:rsidR="00DE0794">
              <w:rPr>
                <w:rFonts w:ascii="Arial" w:eastAsia="Times New Roman" w:hAnsi="Arial" w:cs="Arial"/>
                <w:color w:val="000000"/>
                <w:sz w:val="14"/>
                <w:szCs w:val="14"/>
              </w:rPr>
              <w:t>pencapaian</w:t>
            </w:r>
            <w:proofErr w:type="spellEnd"/>
            <w:r w:rsidR="00DE0794">
              <w:rPr>
                <w:rFonts w:ascii="Arial" w:eastAsia="Times New Roman" w:hAnsi="Arial" w:cs="Arial"/>
                <w:color w:val="000000"/>
                <w:sz w:val="14"/>
                <w:szCs w:val="14"/>
              </w:rPr>
              <w:t xml:space="preserve"> program</w:t>
            </w:r>
          </w:p>
        </w:tc>
      </w:tr>
      <w:tr w:rsidR="00067EB2" w:rsidRPr="0001671B" w:rsidTr="00067EB2">
        <w:trPr>
          <w:trHeight w:val="67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067EB2" w:rsidRPr="00067EB2" w:rsidRDefault="00067EB2" w:rsidP="0001671B">
            <w:pPr>
              <w:spacing w:after="0" w:line="240" w:lineRule="auto"/>
              <w:jc w:val="center"/>
              <w:rPr>
                <w:rFonts w:ascii="Arial" w:eastAsia="Times New Roman" w:hAnsi="Arial" w:cs="Arial"/>
                <w:color w:val="000000"/>
                <w:sz w:val="14"/>
                <w:szCs w:val="14"/>
              </w:rPr>
            </w:pPr>
            <w:proofErr w:type="spellStart"/>
            <w:r w:rsidRPr="00067EB2">
              <w:rPr>
                <w:rFonts w:ascii="Arial" w:eastAsia="Times New Roman" w:hAnsi="Arial" w:cs="Arial"/>
                <w:color w:val="000000"/>
                <w:sz w:val="14"/>
                <w:szCs w:val="14"/>
              </w:rPr>
              <w:t>Sasaran</w:t>
            </w:r>
            <w:proofErr w:type="spellEnd"/>
            <w:r w:rsidRPr="00067EB2">
              <w:rPr>
                <w:rFonts w:ascii="Arial" w:eastAsia="Times New Roman" w:hAnsi="Arial" w:cs="Arial"/>
                <w:color w:val="000000"/>
                <w:sz w:val="14"/>
                <w:szCs w:val="14"/>
              </w:rPr>
              <w:t xml:space="preserve"> 17 : </w:t>
            </w:r>
            <w:proofErr w:type="spellStart"/>
            <w:r w:rsidRPr="00067EB2">
              <w:rPr>
                <w:rFonts w:ascii="Arial" w:eastAsia="Times New Roman" w:hAnsi="Arial" w:cs="Arial"/>
                <w:color w:val="000000"/>
                <w:sz w:val="14"/>
                <w:szCs w:val="14"/>
              </w:rPr>
              <w:t>Meningkatnya</w:t>
            </w:r>
            <w:proofErr w:type="spellEnd"/>
            <w:r w:rsidRPr="00067EB2">
              <w:rPr>
                <w:rFonts w:ascii="Arial" w:eastAsia="Times New Roman" w:hAnsi="Arial" w:cs="Arial"/>
                <w:color w:val="000000"/>
                <w:sz w:val="14"/>
                <w:szCs w:val="14"/>
              </w:rPr>
              <w:t xml:space="preserve"> </w:t>
            </w:r>
            <w:proofErr w:type="spellStart"/>
            <w:r w:rsidRPr="00067EB2">
              <w:rPr>
                <w:rFonts w:ascii="Arial" w:eastAsia="Times New Roman" w:hAnsi="Arial" w:cs="Arial"/>
                <w:color w:val="000000"/>
                <w:sz w:val="14"/>
                <w:szCs w:val="14"/>
              </w:rPr>
              <w:t>Pendanaan</w:t>
            </w:r>
            <w:proofErr w:type="spellEnd"/>
            <w:r w:rsidRPr="00067EB2">
              <w:rPr>
                <w:rFonts w:ascii="Arial" w:eastAsia="Times New Roman" w:hAnsi="Arial" w:cs="Arial"/>
                <w:color w:val="000000"/>
                <w:sz w:val="14"/>
                <w:szCs w:val="14"/>
              </w:rPr>
              <w:t xml:space="preserve"> Pembangunan Daerah</w:t>
            </w:r>
          </w:p>
        </w:tc>
        <w:tc>
          <w:tcPr>
            <w:tcW w:w="1134" w:type="dxa"/>
            <w:tcBorders>
              <w:top w:val="nil"/>
              <w:left w:val="nil"/>
              <w:bottom w:val="single" w:sz="4" w:space="0" w:color="auto"/>
              <w:right w:val="single" w:sz="4" w:space="0" w:color="auto"/>
            </w:tcBorders>
            <w:shd w:val="clear" w:color="auto" w:fill="auto"/>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Persentase</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Peningkatan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Pendapatan</w:t>
            </w:r>
            <w:proofErr w:type="spellEnd"/>
            <w:r>
              <w:rPr>
                <w:rFonts w:ascii="Arial" w:eastAsia="Times New Roman" w:hAnsi="Arial" w:cs="Arial"/>
                <w:color w:val="000000"/>
                <w:sz w:val="14"/>
                <w:szCs w:val="14"/>
              </w:rPr>
              <w:t xml:space="preserve">  Daerah (%)</w:t>
            </w:r>
          </w:p>
        </w:tc>
        <w:tc>
          <w:tcPr>
            <w:tcW w:w="850"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3.84</w:t>
            </w:r>
          </w:p>
        </w:tc>
        <w:tc>
          <w:tcPr>
            <w:tcW w:w="851"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067EB2" w:rsidRPr="00005E6C" w:rsidRDefault="00067EB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067EB2" w:rsidRPr="0001671B" w:rsidRDefault="00067EB2" w:rsidP="00DE0794">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vAlign w:val="center"/>
          </w:tcPr>
          <w:p w:rsidR="00067EB2" w:rsidRPr="0001671B" w:rsidRDefault="00067EB2" w:rsidP="00DE0794">
            <w:pPr>
              <w:spacing w:after="0" w:line="240" w:lineRule="auto"/>
              <w:jc w:val="center"/>
              <w:rPr>
                <w:rFonts w:ascii="Arial" w:eastAsia="Times New Roman" w:hAnsi="Arial" w:cs="Arial"/>
                <w:color w:val="000000"/>
                <w:sz w:val="14"/>
                <w:szCs w:val="14"/>
              </w:rPr>
            </w:pPr>
          </w:p>
        </w:tc>
      </w:tr>
      <w:tr w:rsidR="0001671B" w:rsidRPr="0001671B" w:rsidTr="003D58A4">
        <w:trPr>
          <w:trHeight w:val="855"/>
        </w:trPr>
        <w:tc>
          <w:tcPr>
            <w:tcW w:w="1135" w:type="dxa"/>
            <w:vMerge w:val="restart"/>
            <w:tcBorders>
              <w:top w:val="nil"/>
              <w:left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49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w:t>
            </w:r>
            <w:proofErr w:type="spellStart"/>
            <w:r w:rsidRPr="0001671B">
              <w:rPr>
                <w:rFonts w:ascii="Arial" w:eastAsia="Times New Roman" w:hAnsi="Arial" w:cs="Arial"/>
                <w:color w:val="FF0000"/>
                <w:sz w:val="14"/>
                <w:szCs w:val="14"/>
              </w:rPr>
              <w:t>Perencanaan</w:t>
            </w:r>
            <w:proofErr w:type="spellEnd"/>
            <w:r w:rsidRPr="0001671B">
              <w:rPr>
                <w:rFonts w:ascii="Arial" w:eastAsia="Times New Roman" w:hAnsi="Arial" w:cs="Arial"/>
                <w:color w:val="FF0000"/>
                <w:sz w:val="14"/>
                <w:szCs w:val="14"/>
              </w:rPr>
              <w:t xml:space="preserve"> Dan </w:t>
            </w:r>
            <w:proofErr w:type="spellStart"/>
            <w:r w:rsidRPr="0001671B">
              <w:rPr>
                <w:rFonts w:ascii="Arial" w:eastAsia="Times New Roman" w:hAnsi="Arial" w:cs="Arial"/>
                <w:color w:val="FF0000"/>
                <w:sz w:val="14"/>
                <w:szCs w:val="14"/>
              </w:rPr>
              <w:t>Pengembangan</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Sumber</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Pendapatan</w:t>
            </w:r>
            <w:proofErr w:type="spellEnd"/>
            <w:r w:rsidRPr="0001671B">
              <w:rPr>
                <w:rFonts w:ascii="Arial" w:eastAsia="Times New Roman" w:hAnsi="Arial" w:cs="Arial"/>
                <w:color w:val="FF0000"/>
                <w:sz w:val="14"/>
                <w:szCs w:val="14"/>
              </w:rPr>
              <w:t xml:space="preserve"> Daerah</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0.00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0.00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FF0000"/>
                <w:sz w:val="10"/>
                <w:szCs w:val="10"/>
              </w:rPr>
            </w:pPr>
            <w:r w:rsidRPr="00005E6C">
              <w:rPr>
                <w:rFonts w:ascii="Arial" w:eastAsia="Times New Roman" w:hAnsi="Arial" w:cs="Arial"/>
                <w:color w:val="FF0000"/>
                <w:sz w:val="10"/>
                <w:szCs w:val="10"/>
              </w:rPr>
              <w:t>BADAN PENDAPATAN DAERAH</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01671B" w:rsidRPr="0001671B" w:rsidTr="003D58A4">
        <w:trPr>
          <w:trHeight w:val="855"/>
        </w:trPr>
        <w:tc>
          <w:tcPr>
            <w:tcW w:w="1135" w:type="dxa"/>
            <w:vMerge/>
            <w:tcBorders>
              <w:left w:val="single" w:sz="4" w:space="0" w:color="auto"/>
              <w:bottom w:val="single" w:sz="4" w:space="0" w:color="auto"/>
              <w:right w:val="single" w:sz="4" w:space="0" w:color="auto"/>
            </w:tcBorders>
            <w:shd w:val="clear" w:color="000000" w:fill="FFFF00"/>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Sistem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Informasi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Pendapatan</w:t>
            </w:r>
            <w:proofErr w:type="spellEnd"/>
            <w:r w:rsidRPr="0001671B">
              <w:rPr>
                <w:rFonts w:ascii="Arial" w:eastAsia="Times New Roman" w:hAnsi="Arial" w:cs="Arial"/>
                <w:color w:val="000000"/>
                <w:sz w:val="14"/>
                <w:szCs w:val="14"/>
              </w:rPr>
              <w:t xml:space="preserve"> Daerah</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709"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01671B" w:rsidRPr="00DE0794" w:rsidRDefault="0001671B" w:rsidP="0001671B">
            <w:pPr>
              <w:spacing w:after="0" w:line="240" w:lineRule="auto"/>
              <w:jc w:val="center"/>
              <w:rPr>
                <w:rFonts w:ascii="Arial" w:eastAsia="Times New Roman" w:hAnsi="Arial" w:cs="Arial"/>
                <w:b/>
                <w:color w:val="FF0000"/>
                <w:sz w:val="10"/>
                <w:szCs w:val="10"/>
              </w:rPr>
            </w:pPr>
            <w:r w:rsidRPr="00DE0794">
              <w:rPr>
                <w:rFonts w:ascii="Arial" w:eastAsia="Times New Roman" w:hAnsi="Arial" w:cs="Arial"/>
                <w:b/>
                <w:color w:val="FF0000"/>
                <w:sz w:val="10"/>
                <w:szCs w:val="10"/>
              </w:rPr>
              <w:t>BADAN PENDAPATAN DAERAH</w:t>
            </w: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1671B" w:rsidRPr="00DE0794" w:rsidRDefault="0001671B" w:rsidP="0001671B">
            <w:pPr>
              <w:spacing w:after="0" w:line="240" w:lineRule="auto"/>
              <w:jc w:val="center"/>
              <w:rPr>
                <w:rFonts w:ascii="Arial" w:eastAsia="Times New Roman" w:hAnsi="Arial" w:cs="Arial"/>
                <w:b/>
                <w:color w:val="FF0000"/>
                <w:sz w:val="14"/>
                <w:szCs w:val="14"/>
              </w:rPr>
            </w:pPr>
            <w:r w:rsidRPr="00DE0794">
              <w:rPr>
                <w:rFonts w:ascii="Arial" w:eastAsia="Times New Roman" w:hAnsi="Arial" w:cs="Arial"/>
                <w:b/>
                <w:color w:val="FF0000"/>
                <w:sz w:val="14"/>
                <w:szCs w:val="14"/>
              </w:rPr>
              <w:t>NA</w:t>
            </w:r>
          </w:p>
        </w:tc>
      </w:tr>
      <w:tr w:rsidR="00067EB2" w:rsidRPr="0001671B" w:rsidTr="00482BE1">
        <w:trPr>
          <w:trHeight w:val="679"/>
        </w:trPr>
        <w:tc>
          <w:tcPr>
            <w:tcW w:w="9356" w:type="dxa"/>
            <w:gridSpan w:val="10"/>
            <w:tcBorders>
              <w:top w:val="nil"/>
              <w:left w:val="single" w:sz="4" w:space="0" w:color="auto"/>
              <w:bottom w:val="single" w:sz="4" w:space="0" w:color="auto"/>
              <w:right w:val="single" w:sz="4" w:space="0" w:color="auto"/>
            </w:tcBorders>
            <w:shd w:val="clear" w:color="auto" w:fill="auto"/>
            <w:noWrap/>
            <w:vAlign w:val="center"/>
          </w:tcPr>
          <w:p w:rsidR="00067EB2" w:rsidRPr="00067EB2" w:rsidRDefault="00067EB2" w:rsidP="00734990">
            <w:pPr>
              <w:spacing w:after="0" w:line="240" w:lineRule="auto"/>
              <w:jc w:val="center"/>
              <w:rPr>
                <w:rFonts w:ascii="Arial" w:eastAsia="Times New Roman" w:hAnsi="Arial" w:cs="Arial"/>
                <w:b/>
                <w:bCs/>
                <w:color w:val="000000"/>
                <w:sz w:val="16"/>
                <w:szCs w:val="16"/>
              </w:rPr>
            </w:pPr>
            <w:r w:rsidRPr="00067EB2">
              <w:rPr>
                <w:rFonts w:ascii="Arial" w:eastAsia="Times New Roman" w:hAnsi="Arial" w:cs="Arial"/>
                <w:b/>
                <w:color w:val="000000"/>
                <w:sz w:val="16"/>
                <w:szCs w:val="16"/>
              </w:rPr>
              <w:t>MISI 3 : BERDAULAT DALAM MEMENUHI KEBUTUHAN INFRASTRUKTUR KEWILAYAHAN</w:t>
            </w:r>
          </w:p>
        </w:tc>
      </w:tr>
      <w:tr w:rsidR="00067EB2" w:rsidRPr="0001671B" w:rsidTr="003D58A4">
        <w:trPr>
          <w:trHeight w:val="679"/>
        </w:trPr>
        <w:tc>
          <w:tcPr>
            <w:tcW w:w="1135" w:type="dxa"/>
            <w:tcBorders>
              <w:top w:val="nil"/>
              <w:left w:val="single" w:sz="4" w:space="0" w:color="auto"/>
              <w:bottom w:val="single" w:sz="4" w:space="0" w:color="auto"/>
              <w:right w:val="single" w:sz="4" w:space="0" w:color="auto"/>
            </w:tcBorders>
            <w:shd w:val="clear" w:color="auto" w:fill="auto"/>
            <w:noWrap/>
            <w:vAlign w:val="center"/>
          </w:tcPr>
          <w:p w:rsidR="00067EB2" w:rsidRPr="0001671B" w:rsidRDefault="0022027C"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t>Tujuan</w:t>
            </w:r>
            <w:proofErr w:type="spellEnd"/>
            <w:r>
              <w:rPr>
                <w:rFonts w:ascii="Arial" w:eastAsia="Times New Roman" w:hAnsi="Arial" w:cs="Arial"/>
                <w:color w:val="000000"/>
                <w:sz w:val="10"/>
                <w:szCs w:val="10"/>
              </w:rPr>
              <w:t xml:space="preserve"> 5 :</w:t>
            </w:r>
            <w:proofErr w:type="spellStart"/>
            <w:r>
              <w:rPr>
                <w:rFonts w:ascii="Arial" w:eastAsia="Times New Roman" w:hAnsi="Arial" w:cs="Arial"/>
                <w:color w:val="000000"/>
                <w:sz w:val="10"/>
                <w:szCs w:val="10"/>
              </w:rPr>
              <w:t>Meningkatkan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Pemerataan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Pelayanan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Infrastruktur</w:t>
            </w:r>
            <w:proofErr w:type="spellEnd"/>
            <w:r>
              <w:rPr>
                <w:rFonts w:ascii="Arial" w:eastAsia="Times New Roman" w:hAnsi="Arial" w:cs="Arial"/>
                <w:color w:val="000000"/>
                <w:sz w:val="10"/>
                <w:szCs w:val="10"/>
              </w:rPr>
              <w:t xml:space="preserve"> Dasar</w:t>
            </w:r>
          </w:p>
        </w:tc>
        <w:tc>
          <w:tcPr>
            <w:tcW w:w="1134" w:type="dxa"/>
            <w:tcBorders>
              <w:top w:val="nil"/>
              <w:left w:val="nil"/>
              <w:bottom w:val="single" w:sz="4" w:space="0" w:color="auto"/>
              <w:right w:val="single" w:sz="4" w:space="0" w:color="auto"/>
            </w:tcBorders>
            <w:shd w:val="clear" w:color="auto" w:fill="auto"/>
            <w:vAlign w:val="center"/>
          </w:tcPr>
          <w:p w:rsidR="00067EB2" w:rsidRPr="0001671B" w:rsidRDefault="0022027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Indeks</w:t>
            </w:r>
            <w:proofErr w:type="spellEnd"/>
            <w:r>
              <w:rPr>
                <w:rFonts w:ascii="Arial" w:eastAsia="Times New Roman" w:hAnsi="Arial" w:cs="Arial"/>
                <w:color w:val="000000"/>
                <w:sz w:val="14"/>
                <w:szCs w:val="14"/>
              </w:rPr>
              <w:t xml:space="preserve"> Gini (Gini ratio)</w:t>
            </w:r>
          </w:p>
        </w:tc>
        <w:tc>
          <w:tcPr>
            <w:tcW w:w="850" w:type="dxa"/>
            <w:tcBorders>
              <w:top w:val="nil"/>
              <w:left w:val="nil"/>
              <w:bottom w:val="single" w:sz="4" w:space="0" w:color="auto"/>
              <w:right w:val="single" w:sz="4" w:space="0" w:color="auto"/>
            </w:tcBorders>
            <w:shd w:val="clear" w:color="auto" w:fill="auto"/>
            <w:noWrap/>
            <w:vAlign w:val="center"/>
          </w:tcPr>
          <w:p w:rsidR="00067EB2"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0.33</w:t>
            </w:r>
          </w:p>
        </w:tc>
        <w:tc>
          <w:tcPr>
            <w:tcW w:w="851" w:type="dxa"/>
            <w:tcBorders>
              <w:top w:val="nil"/>
              <w:left w:val="nil"/>
              <w:bottom w:val="single" w:sz="4" w:space="0" w:color="auto"/>
              <w:right w:val="single" w:sz="4" w:space="0" w:color="auto"/>
            </w:tcBorders>
            <w:shd w:val="clear" w:color="auto" w:fill="auto"/>
            <w:noWrap/>
            <w:vAlign w:val="center"/>
          </w:tcPr>
          <w:p w:rsidR="00067EB2"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0.33</w:t>
            </w:r>
          </w:p>
        </w:tc>
        <w:tc>
          <w:tcPr>
            <w:tcW w:w="709" w:type="dxa"/>
            <w:tcBorders>
              <w:top w:val="nil"/>
              <w:left w:val="nil"/>
              <w:bottom w:val="single" w:sz="4" w:space="0" w:color="auto"/>
              <w:right w:val="single" w:sz="4" w:space="0" w:color="auto"/>
            </w:tcBorders>
            <w:shd w:val="clear" w:color="auto" w:fill="auto"/>
            <w:noWrap/>
            <w:vAlign w:val="center"/>
          </w:tcPr>
          <w:p w:rsidR="00067EB2"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067EB2" w:rsidRPr="0001671B" w:rsidRDefault="00067EB2"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067EB2" w:rsidRPr="00005E6C" w:rsidRDefault="00067EB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067EB2" w:rsidRPr="0001671B" w:rsidRDefault="00067EB2" w:rsidP="00734990">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067EB2" w:rsidRPr="0001671B" w:rsidRDefault="00067EB2" w:rsidP="00734990">
            <w:pPr>
              <w:spacing w:after="0" w:line="240" w:lineRule="auto"/>
              <w:jc w:val="center"/>
              <w:rPr>
                <w:rFonts w:ascii="Arial" w:eastAsia="Times New Roman" w:hAnsi="Arial" w:cs="Arial"/>
                <w:b/>
                <w:bCs/>
                <w:color w:val="000000"/>
                <w:sz w:val="14"/>
                <w:szCs w:val="14"/>
              </w:rPr>
            </w:pPr>
          </w:p>
        </w:tc>
      </w:tr>
      <w:tr w:rsidR="0022027C" w:rsidRPr="0001671B" w:rsidTr="00482BE1">
        <w:trPr>
          <w:trHeight w:val="679"/>
        </w:trPr>
        <w:tc>
          <w:tcPr>
            <w:tcW w:w="1135" w:type="dxa"/>
            <w:vMerge w:val="restart"/>
            <w:tcBorders>
              <w:top w:val="nil"/>
              <w:left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t>Sasaran</w:t>
            </w:r>
            <w:proofErr w:type="spellEnd"/>
            <w:r>
              <w:rPr>
                <w:rFonts w:ascii="Arial" w:eastAsia="Times New Roman" w:hAnsi="Arial" w:cs="Arial"/>
                <w:color w:val="000000"/>
                <w:sz w:val="10"/>
                <w:szCs w:val="10"/>
              </w:rPr>
              <w:t xml:space="preserve"> 18 : </w:t>
            </w:r>
            <w:proofErr w:type="spellStart"/>
            <w:r>
              <w:rPr>
                <w:rFonts w:ascii="Arial" w:eastAsia="Times New Roman" w:hAnsi="Arial" w:cs="Arial"/>
                <w:color w:val="000000"/>
                <w:sz w:val="10"/>
                <w:szCs w:val="10"/>
              </w:rPr>
              <w:t>Meningkatnya</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Aksesibilitas</w:t>
            </w:r>
            <w:proofErr w:type="spellEnd"/>
            <w:r>
              <w:rPr>
                <w:rFonts w:ascii="Arial" w:eastAsia="Times New Roman" w:hAnsi="Arial" w:cs="Arial"/>
                <w:color w:val="000000"/>
                <w:sz w:val="10"/>
                <w:szCs w:val="10"/>
              </w:rPr>
              <w:t xml:space="preserve"> Wilayah</w:t>
            </w:r>
          </w:p>
        </w:tc>
        <w:tc>
          <w:tcPr>
            <w:tcW w:w="1134" w:type="dxa"/>
            <w:tcBorders>
              <w:top w:val="nil"/>
              <w:left w:val="nil"/>
              <w:bottom w:val="single" w:sz="4" w:space="0" w:color="auto"/>
              <w:right w:val="single" w:sz="4" w:space="0" w:color="auto"/>
            </w:tcBorders>
            <w:shd w:val="clear" w:color="auto" w:fill="auto"/>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Jumlah</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Penumpang</w:t>
            </w:r>
            <w:proofErr w:type="spellEnd"/>
            <w:r>
              <w:rPr>
                <w:rFonts w:ascii="Arial" w:eastAsia="Times New Roman" w:hAnsi="Arial" w:cs="Arial"/>
                <w:color w:val="000000"/>
                <w:sz w:val="14"/>
                <w:szCs w:val="14"/>
              </w:rPr>
              <w:t xml:space="preserve"> Yang </w:t>
            </w:r>
            <w:proofErr w:type="spellStart"/>
            <w:r>
              <w:rPr>
                <w:rFonts w:ascii="Arial" w:eastAsia="Times New Roman" w:hAnsi="Arial" w:cs="Arial"/>
                <w:color w:val="000000"/>
                <w:sz w:val="14"/>
                <w:szCs w:val="14"/>
              </w:rPr>
              <w:t>Terlayani</w:t>
            </w:r>
            <w:proofErr w:type="spellEnd"/>
            <w:r>
              <w:rPr>
                <w:rFonts w:ascii="Arial" w:eastAsia="Times New Roman" w:hAnsi="Arial" w:cs="Arial"/>
                <w:color w:val="000000"/>
                <w:sz w:val="14"/>
                <w:szCs w:val="14"/>
              </w:rPr>
              <w:t xml:space="preserve"> (orang)</w:t>
            </w:r>
          </w:p>
        </w:tc>
        <w:tc>
          <w:tcPr>
            <w:tcW w:w="850"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10705000</w:t>
            </w:r>
          </w:p>
        </w:tc>
        <w:tc>
          <w:tcPr>
            <w:tcW w:w="851"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22027C" w:rsidRPr="00005E6C" w:rsidRDefault="0022027C"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22027C" w:rsidRPr="0001671B" w:rsidRDefault="0022027C" w:rsidP="00734990">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22027C" w:rsidRPr="0001671B" w:rsidRDefault="0022027C" w:rsidP="00734990">
            <w:pPr>
              <w:spacing w:after="0" w:line="240" w:lineRule="auto"/>
              <w:jc w:val="center"/>
              <w:rPr>
                <w:rFonts w:ascii="Arial" w:eastAsia="Times New Roman" w:hAnsi="Arial" w:cs="Arial"/>
                <w:b/>
                <w:bCs/>
                <w:color w:val="000000"/>
                <w:sz w:val="14"/>
                <w:szCs w:val="14"/>
              </w:rPr>
            </w:pPr>
          </w:p>
        </w:tc>
      </w:tr>
      <w:tr w:rsidR="0022027C" w:rsidRPr="0001671B" w:rsidTr="0022027C">
        <w:trPr>
          <w:trHeight w:val="483"/>
        </w:trPr>
        <w:tc>
          <w:tcPr>
            <w:tcW w:w="1135" w:type="dxa"/>
            <w:vMerge/>
            <w:tcBorders>
              <w:left w:val="single" w:sz="4" w:space="0" w:color="auto"/>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Jumlah</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Barang</w:t>
            </w:r>
            <w:proofErr w:type="spellEnd"/>
            <w:r>
              <w:rPr>
                <w:rFonts w:ascii="Arial" w:eastAsia="Times New Roman" w:hAnsi="Arial" w:cs="Arial"/>
                <w:color w:val="000000"/>
                <w:sz w:val="14"/>
                <w:szCs w:val="14"/>
              </w:rPr>
              <w:t xml:space="preserve"> (Ton)</w:t>
            </w:r>
          </w:p>
        </w:tc>
        <w:tc>
          <w:tcPr>
            <w:tcW w:w="850" w:type="dxa"/>
            <w:tcBorders>
              <w:top w:val="nil"/>
              <w:left w:val="nil"/>
              <w:bottom w:val="single" w:sz="4" w:space="0" w:color="auto"/>
              <w:right w:val="single" w:sz="4" w:space="0" w:color="auto"/>
            </w:tcBorders>
            <w:shd w:val="clear" w:color="auto" w:fill="auto"/>
            <w:noWrap/>
            <w:vAlign w:val="center"/>
          </w:tcPr>
          <w:p w:rsidR="0022027C" w:rsidRPr="0022027C" w:rsidRDefault="0022027C" w:rsidP="0001671B">
            <w:pPr>
              <w:spacing w:after="0" w:line="240" w:lineRule="auto"/>
              <w:jc w:val="center"/>
              <w:rPr>
                <w:rFonts w:ascii="Arial" w:eastAsia="Times New Roman" w:hAnsi="Arial" w:cs="Arial"/>
                <w:color w:val="000000"/>
                <w:sz w:val="12"/>
                <w:szCs w:val="12"/>
              </w:rPr>
            </w:pPr>
            <w:r w:rsidRPr="0022027C">
              <w:rPr>
                <w:rFonts w:ascii="Arial" w:eastAsia="Times New Roman" w:hAnsi="Arial" w:cs="Arial"/>
                <w:color w:val="000000"/>
                <w:sz w:val="12"/>
                <w:szCs w:val="12"/>
              </w:rPr>
              <w:t>334805000</w:t>
            </w:r>
          </w:p>
        </w:tc>
        <w:tc>
          <w:tcPr>
            <w:tcW w:w="851"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22027C" w:rsidRPr="0001671B" w:rsidRDefault="0022027C"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22027C" w:rsidRPr="00005E6C" w:rsidRDefault="0022027C"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22027C" w:rsidRPr="0001671B" w:rsidRDefault="0022027C" w:rsidP="00734990">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22027C" w:rsidRPr="0001671B" w:rsidRDefault="0022027C" w:rsidP="00734990">
            <w:pPr>
              <w:spacing w:after="0" w:line="240" w:lineRule="auto"/>
              <w:jc w:val="center"/>
              <w:rPr>
                <w:rFonts w:ascii="Arial" w:eastAsia="Times New Roman" w:hAnsi="Arial" w:cs="Arial"/>
                <w:b/>
                <w:bCs/>
                <w:color w:val="000000"/>
                <w:sz w:val="14"/>
                <w:szCs w:val="14"/>
              </w:rPr>
            </w:pPr>
          </w:p>
        </w:tc>
      </w:tr>
      <w:tr w:rsidR="0001671B" w:rsidRPr="0001671B" w:rsidTr="003D58A4">
        <w:trPr>
          <w:trHeight w:val="679"/>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Pengendalian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Pengamanan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Lalu</w:t>
            </w:r>
            <w:proofErr w:type="spellEnd"/>
            <w:r w:rsidRPr="0001671B">
              <w:rPr>
                <w:rFonts w:ascii="Arial" w:eastAsia="Times New Roman" w:hAnsi="Arial" w:cs="Arial"/>
                <w:color w:val="000000"/>
                <w:sz w:val="14"/>
                <w:szCs w:val="14"/>
              </w:rPr>
              <w:t xml:space="preserve"> Lintas </w:t>
            </w:r>
            <w:proofErr w:type="spellStart"/>
            <w:r w:rsidRPr="0001671B">
              <w:rPr>
                <w:rFonts w:ascii="Arial" w:eastAsia="Times New Roman" w:hAnsi="Arial" w:cs="Arial"/>
                <w:color w:val="000000"/>
                <w:sz w:val="14"/>
                <w:szCs w:val="14"/>
              </w:rPr>
              <w:t>Angkutan</w:t>
            </w:r>
            <w:proofErr w:type="spellEnd"/>
            <w:r w:rsidRPr="0001671B">
              <w:rPr>
                <w:rFonts w:ascii="Arial" w:eastAsia="Times New Roman" w:hAnsi="Arial" w:cs="Arial"/>
                <w:color w:val="000000"/>
                <w:sz w:val="14"/>
                <w:szCs w:val="14"/>
              </w:rPr>
              <w:t xml:space="preserve"> Jalan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683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412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139.68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64.91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86.10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PERHUBUNGAN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734990">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keuangan</w:t>
            </w:r>
            <w:proofErr w:type="spellEnd"/>
            <w:r w:rsidR="00734990">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734990">
            <w:pPr>
              <w:spacing w:after="0" w:line="240" w:lineRule="auto"/>
              <w:jc w:val="center"/>
              <w:rPr>
                <w:rFonts w:ascii="Arial" w:eastAsia="Times New Roman" w:hAnsi="Arial" w:cs="Arial"/>
                <w:color w:val="000000"/>
                <w:sz w:val="14"/>
                <w:szCs w:val="14"/>
              </w:rPr>
            </w:pPr>
            <w:r w:rsidRPr="0001671B">
              <w:rPr>
                <w:rFonts w:ascii="Arial" w:eastAsia="Times New Roman" w:hAnsi="Arial" w:cs="Arial"/>
                <w:b/>
                <w:bCs/>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fisik</w:t>
            </w:r>
            <w:proofErr w:type="spellEnd"/>
            <w:r w:rsidR="00734990">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734990">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terhadap</w:t>
            </w:r>
            <w:proofErr w:type="spellEnd"/>
            <w:r w:rsidR="00734990">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pencapaian</w:t>
            </w:r>
            <w:proofErr w:type="spellEnd"/>
            <w:r w:rsidR="00734990">
              <w:rPr>
                <w:rFonts w:ascii="Arial" w:eastAsia="Times New Roman" w:hAnsi="Arial" w:cs="Arial"/>
                <w:color w:val="000000"/>
                <w:sz w:val="14"/>
                <w:szCs w:val="14"/>
              </w:rPr>
              <w:t xml:space="preserve"> program</w:t>
            </w: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51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Pembangunan </w:t>
            </w:r>
            <w:proofErr w:type="spellStart"/>
            <w:r w:rsidRPr="0001671B">
              <w:rPr>
                <w:rFonts w:ascii="Arial" w:eastAsia="Times New Roman" w:hAnsi="Arial" w:cs="Arial"/>
                <w:color w:val="000000"/>
                <w:sz w:val="14"/>
                <w:szCs w:val="14"/>
              </w:rPr>
              <w:t>Prasarana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Transportasi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Laut</w:t>
            </w:r>
            <w:proofErr w:type="spellEnd"/>
            <w:r w:rsidRPr="0001671B">
              <w:rPr>
                <w:rFonts w:ascii="Arial" w:eastAsia="Times New Roman" w:hAnsi="Arial" w:cs="Arial"/>
                <w:color w:val="000000"/>
                <w:sz w:val="14"/>
                <w:szCs w:val="14"/>
              </w:rPr>
              <w:t xml:space="preserve"> dan SDP</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56.65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95.77</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PERHUBUNGAN</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734990">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734990">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734990">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terhadap</w:t>
            </w:r>
            <w:proofErr w:type="spellEnd"/>
            <w:r w:rsidR="00734990">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pencapaian</w:t>
            </w:r>
            <w:proofErr w:type="spellEnd"/>
            <w:r w:rsidR="00734990">
              <w:rPr>
                <w:rFonts w:ascii="Arial" w:eastAsia="Times New Roman" w:hAnsi="Arial" w:cs="Arial"/>
                <w:color w:val="000000"/>
                <w:sz w:val="14"/>
                <w:szCs w:val="14"/>
              </w:rPr>
              <w:t xml:space="preserve"> program</w:t>
            </w:r>
          </w:p>
        </w:tc>
      </w:tr>
      <w:tr w:rsidR="002208CE"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2208CE" w:rsidRPr="00BA58E4" w:rsidRDefault="002208CE" w:rsidP="0001671B">
            <w:pPr>
              <w:spacing w:after="0" w:line="240" w:lineRule="auto"/>
              <w:jc w:val="center"/>
              <w:rPr>
                <w:rFonts w:ascii="Arial" w:eastAsia="Times New Roman" w:hAnsi="Arial" w:cs="Arial"/>
                <w:color w:val="000000"/>
                <w:sz w:val="14"/>
                <w:szCs w:val="14"/>
              </w:rPr>
            </w:pPr>
            <w:proofErr w:type="spellStart"/>
            <w:r w:rsidRPr="00BA58E4">
              <w:rPr>
                <w:rFonts w:ascii="Arial" w:eastAsia="Times New Roman" w:hAnsi="Arial" w:cs="Arial"/>
                <w:color w:val="000000"/>
                <w:sz w:val="14"/>
                <w:szCs w:val="14"/>
              </w:rPr>
              <w:t>Sasaran</w:t>
            </w:r>
            <w:proofErr w:type="spellEnd"/>
            <w:r w:rsidRPr="00BA58E4">
              <w:rPr>
                <w:rFonts w:ascii="Arial" w:eastAsia="Times New Roman" w:hAnsi="Arial" w:cs="Arial"/>
                <w:color w:val="000000"/>
                <w:sz w:val="14"/>
                <w:szCs w:val="14"/>
              </w:rPr>
              <w:t xml:space="preserve"> 19 : </w:t>
            </w:r>
            <w:proofErr w:type="spellStart"/>
            <w:r w:rsidRPr="00BA58E4">
              <w:rPr>
                <w:rFonts w:ascii="Arial" w:eastAsia="Times New Roman" w:hAnsi="Arial" w:cs="Arial"/>
                <w:color w:val="000000"/>
                <w:sz w:val="14"/>
                <w:szCs w:val="14"/>
              </w:rPr>
              <w:t>Meningkatnya</w:t>
            </w:r>
            <w:proofErr w:type="spellEnd"/>
            <w:r w:rsidRPr="00BA58E4">
              <w:rPr>
                <w:rFonts w:ascii="Arial" w:eastAsia="Times New Roman" w:hAnsi="Arial" w:cs="Arial"/>
                <w:color w:val="000000"/>
                <w:sz w:val="14"/>
                <w:szCs w:val="14"/>
              </w:rPr>
              <w:t xml:space="preserve"> </w:t>
            </w:r>
            <w:proofErr w:type="spellStart"/>
            <w:r w:rsidRPr="00BA58E4">
              <w:rPr>
                <w:rFonts w:ascii="Arial" w:eastAsia="Times New Roman" w:hAnsi="Arial" w:cs="Arial"/>
                <w:color w:val="000000"/>
                <w:sz w:val="14"/>
                <w:szCs w:val="14"/>
              </w:rPr>
              <w:t>Konektivitas</w:t>
            </w:r>
            <w:proofErr w:type="spellEnd"/>
            <w:r w:rsidRPr="00BA58E4">
              <w:rPr>
                <w:rFonts w:ascii="Arial" w:eastAsia="Times New Roman" w:hAnsi="Arial" w:cs="Arial"/>
                <w:color w:val="000000"/>
                <w:sz w:val="14"/>
                <w:szCs w:val="14"/>
              </w:rPr>
              <w:t xml:space="preserve"> </w:t>
            </w:r>
            <w:proofErr w:type="spellStart"/>
            <w:r w:rsidRPr="00BA58E4">
              <w:rPr>
                <w:rFonts w:ascii="Arial" w:eastAsia="Times New Roman" w:hAnsi="Arial" w:cs="Arial"/>
                <w:color w:val="000000"/>
                <w:sz w:val="14"/>
                <w:szCs w:val="14"/>
              </w:rPr>
              <w:t>Antar</w:t>
            </w:r>
            <w:proofErr w:type="spellEnd"/>
            <w:r w:rsidRPr="00BA58E4">
              <w:rPr>
                <w:rFonts w:ascii="Arial" w:eastAsia="Times New Roman" w:hAnsi="Arial" w:cs="Arial"/>
                <w:color w:val="000000"/>
                <w:sz w:val="14"/>
                <w:szCs w:val="14"/>
              </w:rPr>
              <w:t xml:space="preserve"> Kawasan</w:t>
            </w:r>
          </w:p>
        </w:tc>
        <w:tc>
          <w:tcPr>
            <w:tcW w:w="1134" w:type="dxa"/>
            <w:tcBorders>
              <w:top w:val="nil"/>
              <w:left w:val="nil"/>
              <w:bottom w:val="single" w:sz="4" w:space="0" w:color="auto"/>
              <w:right w:val="single" w:sz="4" w:space="0" w:color="auto"/>
            </w:tcBorders>
            <w:shd w:val="clear" w:color="auto" w:fill="auto"/>
            <w:vAlign w:val="center"/>
          </w:tcPr>
          <w:p w:rsidR="002208CE" w:rsidRPr="0001671B" w:rsidRDefault="002208CE"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Jumlah</w:t>
            </w:r>
            <w:proofErr w:type="spellEnd"/>
            <w:r>
              <w:rPr>
                <w:rFonts w:ascii="Arial" w:eastAsia="Times New Roman" w:hAnsi="Arial" w:cs="Arial"/>
                <w:color w:val="000000"/>
                <w:sz w:val="14"/>
                <w:szCs w:val="14"/>
              </w:rPr>
              <w:t xml:space="preserve"> Kawasan </w:t>
            </w:r>
            <w:proofErr w:type="spellStart"/>
            <w:r>
              <w:rPr>
                <w:rFonts w:ascii="Arial" w:eastAsia="Times New Roman" w:hAnsi="Arial" w:cs="Arial"/>
                <w:color w:val="000000"/>
                <w:sz w:val="14"/>
                <w:szCs w:val="14"/>
              </w:rPr>
              <w:t>Strategis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Provinsi</w:t>
            </w:r>
            <w:proofErr w:type="spellEnd"/>
            <w:r>
              <w:rPr>
                <w:rFonts w:ascii="Arial" w:eastAsia="Times New Roman" w:hAnsi="Arial" w:cs="Arial"/>
                <w:color w:val="000000"/>
                <w:sz w:val="14"/>
                <w:szCs w:val="14"/>
              </w:rPr>
              <w:t xml:space="preserve"> Yang </w:t>
            </w:r>
            <w:proofErr w:type="spellStart"/>
            <w:r>
              <w:rPr>
                <w:rFonts w:ascii="Arial" w:eastAsia="Times New Roman" w:hAnsi="Arial" w:cs="Arial"/>
                <w:color w:val="000000"/>
                <w:sz w:val="14"/>
                <w:szCs w:val="14"/>
              </w:rPr>
              <w:t>Terhubung</w:t>
            </w:r>
            <w:proofErr w:type="spellEnd"/>
            <w:r>
              <w:rPr>
                <w:rFonts w:ascii="Arial" w:eastAsia="Times New Roman" w:hAnsi="Arial" w:cs="Arial"/>
                <w:color w:val="000000"/>
                <w:sz w:val="14"/>
                <w:szCs w:val="14"/>
              </w:rPr>
              <w:t xml:space="preserve"> </w:t>
            </w:r>
            <w:proofErr w:type="spellStart"/>
            <w:r w:rsidR="00BA58E4">
              <w:rPr>
                <w:rFonts w:ascii="Arial" w:eastAsia="Times New Roman" w:hAnsi="Arial" w:cs="Arial"/>
                <w:color w:val="000000"/>
                <w:sz w:val="14"/>
                <w:szCs w:val="14"/>
              </w:rPr>
              <w:t>Dengan</w:t>
            </w:r>
            <w:proofErr w:type="spellEnd"/>
            <w:r w:rsidR="00BA58E4">
              <w:rPr>
                <w:rFonts w:ascii="Arial" w:eastAsia="Times New Roman" w:hAnsi="Arial" w:cs="Arial"/>
                <w:color w:val="000000"/>
                <w:sz w:val="14"/>
                <w:szCs w:val="14"/>
              </w:rPr>
              <w:t xml:space="preserve"> Kawasan Sentra </w:t>
            </w:r>
            <w:proofErr w:type="spellStart"/>
            <w:r w:rsidR="00BA58E4">
              <w:rPr>
                <w:rFonts w:ascii="Arial" w:eastAsia="Times New Roman" w:hAnsi="Arial" w:cs="Arial"/>
                <w:color w:val="000000"/>
                <w:sz w:val="14"/>
                <w:szCs w:val="14"/>
              </w:rPr>
              <w:t>Produksi</w:t>
            </w:r>
            <w:proofErr w:type="spellEnd"/>
            <w:r w:rsidR="00BA58E4">
              <w:rPr>
                <w:rFonts w:ascii="Arial" w:eastAsia="Times New Roman" w:hAnsi="Arial" w:cs="Arial"/>
                <w:color w:val="000000"/>
                <w:sz w:val="14"/>
                <w:szCs w:val="14"/>
              </w:rPr>
              <w:t xml:space="preserve"> (Kawasan)</w:t>
            </w:r>
          </w:p>
        </w:tc>
        <w:tc>
          <w:tcPr>
            <w:tcW w:w="850" w:type="dxa"/>
            <w:tcBorders>
              <w:top w:val="nil"/>
              <w:left w:val="nil"/>
              <w:bottom w:val="single" w:sz="4" w:space="0" w:color="auto"/>
              <w:right w:val="single" w:sz="4" w:space="0" w:color="auto"/>
            </w:tcBorders>
            <w:shd w:val="clear" w:color="auto" w:fill="auto"/>
            <w:noWrap/>
            <w:vAlign w:val="center"/>
          </w:tcPr>
          <w:p w:rsidR="002208CE" w:rsidRPr="0001671B" w:rsidRDefault="00BA58E4"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w:t>
            </w:r>
          </w:p>
        </w:tc>
        <w:tc>
          <w:tcPr>
            <w:tcW w:w="851" w:type="dxa"/>
            <w:tcBorders>
              <w:top w:val="nil"/>
              <w:left w:val="nil"/>
              <w:bottom w:val="single" w:sz="4" w:space="0" w:color="auto"/>
              <w:right w:val="single" w:sz="4" w:space="0" w:color="auto"/>
            </w:tcBorders>
            <w:shd w:val="clear" w:color="auto" w:fill="auto"/>
            <w:noWrap/>
            <w:vAlign w:val="center"/>
          </w:tcPr>
          <w:p w:rsidR="002208CE" w:rsidRPr="0001671B" w:rsidRDefault="00BA58E4"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w:t>
            </w:r>
          </w:p>
        </w:tc>
        <w:tc>
          <w:tcPr>
            <w:tcW w:w="709" w:type="dxa"/>
            <w:tcBorders>
              <w:top w:val="nil"/>
              <w:left w:val="nil"/>
              <w:bottom w:val="single" w:sz="4" w:space="0" w:color="auto"/>
              <w:right w:val="single" w:sz="4" w:space="0" w:color="auto"/>
            </w:tcBorders>
            <w:shd w:val="clear" w:color="auto" w:fill="auto"/>
            <w:noWrap/>
            <w:vAlign w:val="center"/>
          </w:tcPr>
          <w:p w:rsidR="002208CE" w:rsidRPr="0001671B" w:rsidRDefault="00BA58E4"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tcPr>
          <w:p w:rsidR="002208CE" w:rsidRPr="0001671B" w:rsidRDefault="002208CE"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2208CE" w:rsidRPr="0001671B" w:rsidRDefault="002208CE"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2208CE" w:rsidRPr="00005E6C" w:rsidRDefault="002208CE"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2208CE" w:rsidRPr="0001671B" w:rsidRDefault="002208CE" w:rsidP="00734990">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2208CE" w:rsidRPr="0001671B" w:rsidRDefault="002208CE" w:rsidP="00734990">
            <w:pPr>
              <w:spacing w:after="0" w:line="240" w:lineRule="auto"/>
              <w:jc w:val="center"/>
              <w:rPr>
                <w:rFonts w:ascii="Arial" w:eastAsia="Times New Roman" w:hAnsi="Arial" w:cs="Arial"/>
                <w:color w:val="000000"/>
                <w:sz w:val="14"/>
                <w:szCs w:val="14"/>
              </w:rPr>
            </w:pPr>
          </w:p>
        </w:tc>
      </w:tr>
      <w:tr w:rsidR="0001671B" w:rsidRPr="0001671B" w:rsidTr="003D58A4">
        <w:trPr>
          <w:trHeight w:val="101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52</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Pembangunan Jalan dan </w:t>
            </w:r>
            <w:proofErr w:type="spellStart"/>
            <w:r w:rsidRPr="0001671B">
              <w:rPr>
                <w:rFonts w:ascii="Arial" w:eastAsia="Times New Roman" w:hAnsi="Arial" w:cs="Arial"/>
                <w:color w:val="000000"/>
                <w:sz w:val="14"/>
                <w:szCs w:val="14"/>
              </w:rPr>
              <w:t>Jembatan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54.3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734990"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101.29</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38.41</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77.76</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PEKERJAAN UMUM, PENATAAN RUANG DAN PERUMAHAN RAKYAT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34990"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734990" w:rsidP="00734990">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924612" w:rsidRPr="0001671B" w:rsidTr="00FB6E43">
        <w:trPr>
          <w:trHeight w:val="495"/>
        </w:trPr>
        <w:tc>
          <w:tcPr>
            <w:tcW w:w="1135" w:type="dxa"/>
            <w:vMerge w:val="restart"/>
            <w:tcBorders>
              <w:top w:val="nil"/>
              <w:left w:val="single" w:sz="4" w:space="0" w:color="auto"/>
              <w:right w:val="single" w:sz="4" w:space="0" w:color="auto"/>
            </w:tcBorders>
            <w:shd w:val="clear" w:color="auto" w:fill="auto"/>
            <w:noWrap/>
            <w:vAlign w:val="center"/>
          </w:tcPr>
          <w:p w:rsidR="00924612" w:rsidRPr="00924612" w:rsidRDefault="00924612" w:rsidP="0001671B">
            <w:pPr>
              <w:spacing w:after="0" w:line="240" w:lineRule="auto"/>
              <w:jc w:val="center"/>
              <w:rPr>
                <w:rFonts w:ascii="Arial" w:eastAsia="Times New Roman" w:hAnsi="Arial" w:cs="Arial"/>
                <w:color w:val="000000"/>
                <w:sz w:val="14"/>
                <w:szCs w:val="14"/>
              </w:rPr>
            </w:pPr>
            <w:proofErr w:type="spellStart"/>
            <w:r w:rsidRPr="00924612">
              <w:rPr>
                <w:rFonts w:ascii="Arial" w:eastAsia="Times New Roman" w:hAnsi="Arial" w:cs="Arial"/>
                <w:color w:val="000000"/>
                <w:sz w:val="14"/>
                <w:szCs w:val="14"/>
              </w:rPr>
              <w:t>Sasaran</w:t>
            </w:r>
            <w:proofErr w:type="spellEnd"/>
            <w:r w:rsidRPr="00924612">
              <w:rPr>
                <w:rFonts w:ascii="Arial" w:eastAsia="Times New Roman" w:hAnsi="Arial" w:cs="Arial"/>
                <w:color w:val="000000"/>
                <w:sz w:val="14"/>
                <w:szCs w:val="14"/>
              </w:rPr>
              <w:t xml:space="preserve"> 20 : </w:t>
            </w:r>
            <w:proofErr w:type="spellStart"/>
            <w:r w:rsidRPr="00924612">
              <w:rPr>
                <w:rFonts w:ascii="Arial" w:eastAsia="Times New Roman" w:hAnsi="Arial" w:cs="Arial"/>
                <w:color w:val="000000"/>
                <w:sz w:val="14"/>
                <w:szCs w:val="14"/>
              </w:rPr>
              <w:t>Meningkatnya</w:t>
            </w:r>
            <w:proofErr w:type="spellEnd"/>
            <w:r w:rsidRPr="00924612">
              <w:rPr>
                <w:rFonts w:ascii="Arial" w:eastAsia="Times New Roman" w:hAnsi="Arial" w:cs="Arial"/>
                <w:color w:val="000000"/>
                <w:sz w:val="14"/>
                <w:szCs w:val="14"/>
              </w:rPr>
              <w:t xml:space="preserve"> </w:t>
            </w:r>
            <w:proofErr w:type="spellStart"/>
            <w:r w:rsidRPr="00924612">
              <w:rPr>
                <w:rFonts w:ascii="Arial" w:eastAsia="Times New Roman" w:hAnsi="Arial" w:cs="Arial"/>
                <w:color w:val="000000"/>
                <w:sz w:val="14"/>
                <w:szCs w:val="14"/>
              </w:rPr>
              <w:t>Fungsi</w:t>
            </w:r>
            <w:proofErr w:type="spellEnd"/>
            <w:r w:rsidRPr="00924612">
              <w:rPr>
                <w:rFonts w:ascii="Arial" w:eastAsia="Times New Roman" w:hAnsi="Arial" w:cs="Arial"/>
                <w:color w:val="000000"/>
                <w:sz w:val="14"/>
                <w:szCs w:val="14"/>
              </w:rPr>
              <w:t xml:space="preserve"> </w:t>
            </w:r>
            <w:proofErr w:type="spellStart"/>
            <w:r w:rsidRPr="00924612">
              <w:rPr>
                <w:rFonts w:ascii="Arial" w:eastAsia="Times New Roman" w:hAnsi="Arial" w:cs="Arial"/>
                <w:color w:val="000000"/>
                <w:sz w:val="14"/>
                <w:szCs w:val="14"/>
              </w:rPr>
              <w:t>Pelayanan</w:t>
            </w:r>
            <w:proofErr w:type="spellEnd"/>
            <w:r w:rsidRPr="00924612">
              <w:rPr>
                <w:rFonts w:ascii="Arial" w:eastAsia="Times New Roman" w:hAnsi="Arial" w:cs="Arial"/>
                <w:color w:val="000000"/>
                <w:sz w:val="14"/>
                <w:szCs w:val="14"/>
              </w:rPr>
              <w:t xml:space="preserve"> </w:t>
            </w:r>
            <w:proofErr w:type="spellStart"/>
            <w:r w:rsidRPr="00924612">
              <w:rPr>
                <w:rFonts w:ascii="Arial" w:eastAsia="Times New Roman" w:hAnsi="Arial" w:cs="Arial"/>
                <w:color w:val="000000"/>
                <w:sz w:val="14"/>
                <w:szCs w:val="14"/>
              </w:rPr>
              <w:t>Infrastruktur</w:t>
            </w:r>
            <w:proofErr w:type="spellEnd"/>
            <w:r w:rsidRPr="00924612">
              <w:rPr>
                <w:rFonts w:ascii="Arial" w:eastAsia="Times New Roman" w:hAnsi="Arial" w:cs="Arial"/>
                <w:color w:val="000000"/>
                <w:sz w:val="14"/>
                <w:szCs w:val="14"/>
              </w:rPr>
              <w:t xml:space="preserve"> </w:t>
            </w:r>
            <w:proofErr w:type="spellStart"/>
            <w:r w:rsidRPr="00924612">
              <w:rPr>
                <w:rFonts w:ascii="Arial" w:eastAsia="Times New Roman" w:hAnsi="Arial" w:cs="Arial"/>
                <w:color w:val="000000"/>
                <w:sz w:val="14"/>
                <w:szCs w:val="14"/>
              </w:rPr>
              <w:t>Sumber</w:t>
            </w:r>
            <w:proofErr w:type="spellEnd"/>
            <w:r w:rsidRPr="00924612">
              <w:rPr>
                <w:rFonts w:ascii="Arial" w:eastAsia="Times New Roman" w:hAnsi="Arial" w:cs="Arial"/>
                <w:color w:val="000000"/>
                <w:sz w:val="14"/>
                <w:szCs w:val="14"/>
              </w:rPr>
              <w:t xml:space="preserve"> </w:t>
            </w:r>
            <w:proofErr w:type="spellStart"/>
            <w:r w:rsidRPr="00924612">
              <w:rPr>
                <w:rFonts w:ascii="Arial" w:eastAsia="Times New Roman" w:hAnsi="Arial" w:cs="Arial"/>
                <w:color w:val="000000"/>
                <w:sz w:val="14"/>
                <w:szCs w:val="14"/>
              </w:rPr>
              <w:t>Daya</w:t>
            </w:r>
            <w:proofErr w:type="spellEnd"/>
            <w:r w:rsidRPr="00924612">
              <w:rPr>
                <w:rFonts w:ascii="Arial" w:eastAsia="Times New Roman" w:hAnsi="Arial" w:cs="Arial"/>
                <w:color w:val="000000"/>
                <w:sz w:val="14"/>
                <w:szCs w:val="14"/>
              </w:rPr>
              <w:t xml:space="preserve"> Air</w:t>
            </w:r>
          </w:p>
        </w:tc>
        <w:tc>
          <w:tcPr>
            <w:tcW w:w="1134" w:type="dxa"/>
            <w:tcBorders>
              <w:top w:val="nil"/>
              <w:left w:val="nil"/>
              <w:bottom w:val="single" w:sz="4" w:space="0" w:color="auto"/>
              <w:right w:val="single" w:sz="4" w:space="0" w:color="auto"/>
            </w:tcBorders>
            <w:shd w:val="clear" w:color="auto" w:fill="auto"/>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Cakupan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Layanan</w:t>
            </w:r>
            <w:proofErr w:type="spellEnd"/>
            <w:r>
              <w:rPr>
                <w:rFonts w:ascii="Arial" w:eastAsia="Times New Roman" w:hAnsi="Arial" w:cs="Arial"/>
                <w:color w:val="000000"/>
                <w:sz w:val="14"/>
                <w:szCs w:val="14"/>
              </w:rPr>
              <w:t xml:space="preserve"> Air </w:t>
            </w:r>
            <w:proofErr w:type="spellStart"/>
            <w:r>
              <w:rPr>
                <w:rFonts w:ascii="Arial" w:eastAsia="Times New Roman" w:hAnsi="Arial" w:cs="Arial"/>
                <w:color w:val="000000"/>
                <w:sz w:val="14"/>
                <w:szCs w:val="14"/>
              </w:rPr>
              <w:t>Minum</w:t>
            </w:r>
            <w:proofErr w:type="spellEnd"/>
            <w:r>
              <w:rPr>
                <w:rFonts w:ascii="Arial" w:eastAsia="Times New Roman" w:hAnsi="Arial" w:cs="Arial"/>
                <w:color w:val="000000"/>
                <w:sz w:val="14"/>
                <w:szCs w:val="14"/>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73.33</w:t>
            </w:r>
          </w:p>
        </w:tc>
        <w:tc>
          <w:tcPr>
            <w:tcW w:w="851"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76.35</w:t>
            </w:r>
          </w:p>
        </w:tc>
        <w:tc>
          <w:tcPr>
            <w:tcW w:w="709" w:type="dxa"/>
            <w:tcBorders>
              <w:top w:val="nil"/>
              <w:left w:val="nil"/>
              <w:bottom w:val="single" w:sz="4" w:space="0" w:color="auto"/>
              <w:right w:val="single" w:sz="4" w:space="0" w:color="auto"/>
            </w:tcBorders>
            <w:shd w:val="clear" w:color="auto" w:fill="auto"/>
            <w:noWrap/>
            <w:vAlign w:val="center"/>
          </w:tcPr>
          <w:p w:rsidR="00924612"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104.12</w:t>
            </w:r>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924612" w:rsidRPr="00005E6C" w:rsidRDefault="0092461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734990">
            <w:pPr>
              <w:spacing w:after="0" w:line="240" w:lineRule="auto"/>
              <w:jc w:val="center"/>
              <w:rPr>
                <w:rFonts w:ascii="Arial" w:eastAsia="Times New Roman" w:hAnsi="Arial" w:cs="Arial"/>
                <w:color w:val="000000"/>
                <w:sz w:val="14"/>
                <w:szCs w:val="14"/>
              </w:rPr>
            </w:pPr>
          </w:p>
        </w:tc>
      </w:tr>
      <w:tr w:rsidR="00924612" w:rsidRPr="0001671B" w:rsidTr="00FB6E43">
        <w:trPr>
          <w:trHeight w:val="700"/>
        </w:trPr>
        <w:tc>
          <w:tcPr>
            <w:tcW w:w="1135" w:type="dxa"/>
            <w:vMerge/>
            <w:tcBorders>
              <w:left w:val="single" w:sz="4" w:space="0" w:color="auto"/>
              <w:right w:val="single" w:sz="4" w:space="0" w:color="auto"/>
            </w:tcBorders>
            <w:shd w:val="clear" w:color="auto" w:fill="auto"/>
            <w:noWrap/>
            <w:vAlign w:val="center"/>
          </w:tcPr>
          <w:p w:rsidR="00924612" w:rsidRDefault="0092461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 xml:space="preserve">Luas </w:t>
            </w:r>
            <w:proofErr w:type="spellStart"/>
            <w:r>
              <w:rPr>
                <w:rFonts w:ascii="Arial" w:eastAsia="Times New Roman" w:hAnsi="Arial" w:cs="Arial"/>
                <w:color w:val="000000"/>
                <w:sz w:val="14"/>
                <w:szCs w:val="14"/>
              </w:rPr>
              <w:t>Lahan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Pertanian</w:t>
            </w:r>
            <w:proofErr w:type="spellEnd"/>
            <w:r>
              <w:rPr>
                <w:rFonts w:ascii="Arial" w:eastAsia="Times New Roman" w:hAnsi="Arial" w:cs="Arial"/>
                <w:color w:val="000000"/>
                <w:sz w:val="14"/>
                <w:szCs w:val="14"/>
              </w:rPr>
              <w:t xml:space="preserve"> Yang </w:t>
            </w:r>
            <w:proofErr w:type="spellStart"/>
            <w:r>
              <w:rPr>
                <w:rFonts w:ascii="Arial" w:eastAsia="Times New Roman" w:hAnsi="Arial" w:cs="Arial"/>
                <w:color w:val="000000"/>
                <w:sz w:val="14"/>
                <w:szCs w:val="14"/>
              </w:rPr>
              <w:t>Beririgasi</w:t>
            </w:r>
            <w:proofErr w:type="spellEnd"/>
            <w:r>
              <w:rPr>
                <w:rFonts w:ascii="Arial" w:eastAsia="Times New Roman" w:hAnsi="Arial" w:cs="Arial"/>
                <w:color w:val="000000"/>
                <w:sz w:val="14"/>
                <w:szCs w:val="14"/>
              </w:rPr>
              <w:t xml:space="preserve"> (Ha)</w:t>
            </w:r>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14008.5</w:t>
            </w:r>
          </w:p>
        </w:tc>
        <w:tc>
          <w:tcPr>
            <w:tcW w:w="851"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4278.37</w:t>
            </w:r>
          </w:p>
        </w:tc>
        <w:tc>
          <w:tcPr>
            <w:tcW w:w="709" w:type="dxa"/>
            <w:tcBorders>
              <w:top w:val="nil"/>
              <w:left w:val="nil"/>
              <w:bottom w:val="single" w:sz="4" w:space="0" w:color="auto"/>
              <w:right w:val="single" w:sz="4" w:space="0" w:color="auto"/>
            </w:tcBorders>
            <w:shd w:val="clear" w:color="auto" w:fill="auto"/>
            <w:noWrap/>
            <w:vAlign w:val="center"/>
          </w:tcPr>
          <w:p w:rsidR="00924612"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30.54</w:t>
            </w:r>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924612" w:rsidRPr="00005E6C" w:rsidRDefault="0092461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734990">
            <w:pPr>
              <w:spacing w:after="0" w:line="240" w:lineRule="auto"/>
              <w:jc w:val="center"/>
              <w:rPr>
                <w:rFonts w:ascii="Arial" w:eastAsia="Times New Roman" w:hAnsi="Arial" w:cs="Arial"/>
                <w:color w:val="000000"/>
                <w:sz w:val="14"/>
                <w:szCs w:val="14"/>
              </w:rPr>
            </w:pPr>
          </w:p>
        </w:tc>
      </w:tr>
      <w:tr w:rsidR="00924612" w:rsidRPr="0001671B" w:rsidTr="00FB6E43">
        <w:trPr>
          <w:trHeight w:val="696"/>
        </w:trPr>
        <w:tc>
          <w:tcPr>
            <w:tcW w:w="1135" w:type="dxa"/>
            <w:vMerge/>
            <w:tcBorders>
              <w:left w:val="single" w:sz="4" w:space="0" w:color="auto"/>
              <w:bottom w:val="single" w:sz="4" w:space="0" w:color="auto"/>
              <w:right w:val="single" w:sz="4" w:space="0" w:color="auto"/>
            </w:tcBorders>
            <w:shd w:val="clear" w:color="auto" w:fill="auto"/>
            <w:noWrap/>
            <w:vAlign w:val="center"/>
          </w:tcPr>
          <w:p w:rsidR="00924612" w:rsidRDefault="0092461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 xml:space="preserve">Luas </w:t>
            </w:r>
            <w:proofErr w:type="spellStart"/>
            <w:r>
              <w:rPr>
                <w:rFonts w:ascii="Arial" w:eastAsia="Times New Roman" w:hAnsi="Arial" w:cs="Arial"/>
                <w:color w:val="000000"/>
                <w:sz w:val="14"/>
                <w:szCs w:val="14"/>
              </w:rPr>
              <w:t>Genangan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banjir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Perkotaan</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664</w:t>
            </w:r>
          </w:p>
        </w:tc>
        <w:tc>
          <w:tcPr>
            <w:tcW w:w="851"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924612" w:rsidRDefault="009246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924612" w:rsidRPr="00005E6C" w:rsidRDefault="00924612"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924612" w:rsidRPr="0001671B" w:rsidRDefault="00924612" w:rsidP="00734990">
            <w:pPr>
              <w:spacing w:after="0" w:line="240" w:lineRule="auto"/>
              <w:jc w:val="center"/>
              <w:rPr>
                <w:rFonts w:ascii="Arial" w:eastAsia="Times New Roman" w:hAnsi="Arial" w:cs="Arial"/>
                <w:color w:val="000000"/>
                <w:sz w:val="14"/>
                <w:szCs w:val="14"/>
              </w:rPr>
            </w:pPr>
          </w:p>
        </w:tc>
      </w:tr>
      <w:tr w:rsidR="0001671B" w:rsidRPr="0001671B" w:rsidTr="003D58A4">
        <w:trPr>
          <w:trHeight w:val="154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53</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Pengelolaan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Sumber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Daya</w:t>
            </w:r>
            <w:proofErr w:type="spellEnd"/>
            <w:r w:rsidRPr="0001671B">
              <w:rPr>
                <w:rFonts w:ascii="Arial" w:eastAsia="Times New Roman" w:hAnsi="Arial" w:cs="Arial"/>
                <w:color w:val="000000"/>
                <w:sz w:val="14"/>
                <w:szCs w:val="14"/>
              </w:rPr>
              <w:t xml:space="preserve"> Air</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7922</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7922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734990"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32.66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43.27</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PEKERJAAN UMUM, PENATAAN RUANG DAN PERUMAHAN RAKYAT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734990">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00734990">
              <w:rPr>
                <w:rFonts w:ascii="Arial" w:eastAsia="Times New Roman" w:hAnsi="Arial" w:cs="Arial"/>
                <w:color w:val="000000"/>
                <w:sz w:val="14"/>
                <w:szCs w:val="14"/>
              </w:rPr>
              <w:t xml:space="preserve"> </w:t>
            </w:r>
            <w:proofErr w:type="spellStart"/>
            <w:r w:rsidR="00734990">
              <w:rPr>
                <w:rFonts w:ascii="Arial" w:eastAsia="Times New Roman" w:hAnsi="Arial" w:cs="Arial"/>
                <w:color w:val="000000"/>
                <w:sz w:val="14"/>
                <w:szCs w:val="14"/>
              </w:rPr>
              <w:t>keuangan</w:t>
            </w:r>
            <w:proofErr w:type="spellEnd"/>
            <w:r w:rsidR="00734990">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3A771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fisik</w:t>
            </w:r>
            <w:proofErr w:type="spellEnd"/>
            <w:r w:rsidR="003A7712">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terhadap</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pencapaian</w:t>
            </w:r>
            <w:proofErr w:type="spellEnd"/>
            <w:r w:rsidR="003A7712">
              <w:rPr>
                <w:rFonts w:ascii="Arial" w:eastAsia="Times New Roman" w:hAnsi="Arial" w:cs="Arial"/>
                <w:color w:val="000000"/>
                <w:sz w:val="14"/>
                <w:szCs w:val="14"/>
              </w:rPr>
              <w:t xml:space="preserve"> program</w:t>
            </w:r>
          </w:p>
        </w:tc>
      </w:tr>
      <w:tr w:rsidR="0001671B" w:rsidRPr="0001671B" w:rsidTr="003D58A4">
        <w:trPr>
          <w:trHeight w:val="151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54</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ind w:right="-110"/>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Pembangunan </w:t>
            </w:r>
            <w:proofErr w:type="spellStart"/>
            <w:r w:rsidRPr="0001671B">
              <w:rPr>
                <w:rFonts w:ascii="Arial" w:eastAsia="Times New Roman" w:hAnsi="Arial" w:cs="Arial"/>
                <w:color w:val="000000"/>
                <w:sz w:val="14"/>
                <w:szCs w:val="14"/>
              </w:rPr>
              <w:t>Infrastruktur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Keciptakaryaan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62.23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BA35B4"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65.</w:t>
            </w:r>
            <w:r w:rsidR="0001671B" w:rsidRPr="0001671B">
              <w:rPr>
                <w:rFonts w:ascii="Arial" w:eastAsia="Times New Roman" w:hAnsi="Arial" w:cs="Arial"/>
                <w:color w:val="000000"/>
                <w:sz w:val="14"/>
                <w:szCs w:val="14"/>
              </w:rPr>
              <w:t>25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104.85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34.50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57.13</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PEKERJAAN UMUM, PENATAAN RUANG DAN PERUMAHAN RAKYAT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FB6E43" w:rsidRPr="0001671B" w:rsidTr="00FB6E43">
        <w:trPr>
          <w:trHeight w:val="679"/>
        </w:trPr>
        <w:tc>
          <w:tcPr>
            <w:tcW w:w="1135" w:type="dxa"/>
            <w:tcBorders>
              <w:top w:val="nil"/>
              <w:left w:val="single" w:sz="4" w:space="0" w:color="auto"/>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b/>
                <w:color w:val="000000"/>
                <w:sz w:val="14"/>
                <w:szCs w:val="14"/>
              </w:rPr>
            </w:pPr>
            <w:proofErr w:type="spellStart"/>
            <w:r w:rsidRPr="00FB6E43">
              <w:rPr>
                <w:rFonts w:ascii="Arial" w:eastAsia="Times New Roman" w:hAnsi="Arial" w:cs="Arial"/>
                <w:b/>
                <w:color w:val="000000"/>
                <w:sz w:val="14"/>
                <w:szCs w:val="14"/>
              </w:rPr>
              <w:t>Sasaran</w:t>
            </w:r>
            <w:proofErr w:type="spellEnd"/>
            <w:r w:rsidRPr="00FB6E43">
              <w:rPr>
                <w:rFonts w:ascii="Arial" w:eastAsia="Times New Roman" w:hAnsi="Arial" w:cs="Arial"/>
                <w:b/>
                <w:color w:val="000000"/>
                <w:sz w:val="14"/>
                <w:szCs w:val="14"/>
              </w:rPr>
              <w:t xml:space="preserve"> 21 : </w:t>
            </w:r>
            <w:proofErr w:type="spellStart"/>
            <w:r w:rsidRPr="00FB6E43">
              <w:rPr>
                <w:rFonts w:ascii="Arial" w:eastAsia="Times New Roman" w:hAnsi="Arial" w:cs="Arial"/>
                <w:b/>
                <w:color w:val="000000"/>
                <w:sz w:val="14"/>
                <w:szCs w:val="14"/>
              </w:rPr>
              <w:t>Menurunnya</w:t>
            </w:r>
            <w:proofErr w:type="spellEnd"/>
            <w:r w:rsidRPr="00FB6E43">
              <w:rPr>
                <w:rFonts w:ascii="Arial" w:eastAsia="Times New Roman" w:hAnsi="Arial" w:cs="Arial"/>
                <w:b/>
                <w:color w:val="000000"/>
                <w:sz w:val="14"/>
                <w:szCs w:val="14"/>
              </w:rPr>
              <w:t xml:space="preserve"> Kawasan </w:t>
            </w:r>
            <w:proofErr w:type="spellStart"/>
            <w:r w:rsidRPr="00FB6E43">
              <w:rPr>
                <w:rFonts w:ascii="Arial" w:eastAsia="Times New Roman" w:hAnsi="Arial" w:cs="Arial"/>
                <w:b/>
                <w:color w:val="000000"/>
                <w:sz w:val="14"/>
                <w:szCs w:val="14"/>
              </w:rPr>
              <w:t>Kumuh</w:t>
            </w:r>
            <w:proofErr w:type="spellEnd"/>
          </w:p>
        </w:tc>
        <w:tc>
          <w:tcPr>
            <w:tcW w:w="1134" w:type="dxa"/>
            <w:tcBorders>
              <w:top w:val="nil"/>
              <w:left w:val="nil"/>
              <w:bottom w:val="single" w:sz="4" w:space="0" w:color="auto"/>
              <w:right w:val="single" w:sz="4" w:space="0" w:color="auto"/>
            </w:tcBorders>
            <w:shd w:val="clear" w:color="auto" w:fill="auto"/>
            <w:vAlign w:val="center"/>
          </w:tcPr>
          <w:p w:rsidR="00FB6E43" w:rsidRPr="00FB6E43" w:rsidRDefault="00FB6E43" w:rsidP="0001671B">
            <w:pPr>
              <w:spacing w:after="0" w:line="240" w:lineRule="auto"/>
              <w:ind w:right="-110"/>
              <w:jc w:val="center"/>
              <w:rPr>
                <w:rFonts w:ascii="Arial" w:eastAsia="Times New Roman" w:hAnsi="Arial" w:cs="Arial"/>
                <w:b/>
                <w:color w:val="000000"/>
                <w:sz w:val="14"/>
                <w:szCs w:val="14"/>
              </w:rPr>
            </w:pPr>
            <w:r w:rsidRPr="00FB6E43">
              <w:rPr>
                <w:rFonts w:ascii="Arial" w:eastAsia="Times New Roman" w:hAnsi="Arial" w:cs="Arial"/>
                <w:b/>
                <w:color w:val="000000"/>
                <w:sz w:val="14"/>
                <w:szCs w:val="14"/>
              </w:rPr>
              <w:t xml:space="preserve">Luas Kawasan </w:t>
            </w:r>
            <w:proofErr w:type="spellStart"/>
            <w:r w:rsidRPr="00FB6E43">
              <w:rPr>
                <w:rFonts w:ascii="Arial" w:eastAsia="Times New Roman" w:hAnsi="Arial" w:cs="Arial"/>
                <w:b/>
                <w:color w:val="000000"/>
                <w:sz w:val="14"/>
                <w:szCs w:val="14"/>
              </w:rPr>
              <w:t>Kumuh</w:t>
            </w:r>
            <w:proofErr w:type="spellEnd"/>
            <w:r w:rsidRPr="00FB6E43">
              <w:rPr>
                <w:rFonts w:ascii="Arial" w:eastAsia="Times New Roman" w:hAnsi="Arial" w:cs="Arial"/>
                <w:b/>
                <w:color w:val="000000"/>
                <w:sz w:val="14"/>
                <w:szCs w:val="14"/>
              </w:rPr>
              <w:t xml:space="preserve"> (Ha)</w:t>
            </w:r>
          </w:p>
        </w:tc>
        <w:tc>
          <w:tcPr>
            <w:tcW w:w="850" w:type="dxa"/>
            <w:tcBorders>
              <w:top w:val="nil"/>
              <w:left w:val="nil"/>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b/>
                <w:color w:val="000000"/>
                <w:sz w:val="14"/>
                <w:szCs w:val="14"/>
              </w:rPr>
            </w:pPr>
            <w:r w:rsidRPr="00FB6E43">
              <w:rPr>
                <w:rFonts w:ascii="Arial" w:eastAsia="Times New Roman" w:hAnsi="Arial" w:cs="Arial"/>
                <w:b/>
                <w:color w:val="000000"/>
                <w:sz w:val="14"/>
                <w:szCs w:val="14"/>
              </w:rPr>
              <w:t>620.06</w:t>
            </w:r>
          </w:p>
        </w:tc>
        <w:tc>
          <w:tcPr>
            <w:tcW w:w="851" w:type="dxa"/>
            <w:tcBorders>
              <w:top w:val="nil"/>
              <w:left w:val="nil"/>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b/>
                <w:color w:val="000000"/>
                <w:sz w:val="14"/>
                <w:szCs w:val="14"/>
              </w:rPr>
            </w:pPr>
            <w:r w:rsidRPr="00FB6E43">
              <w:rPr>
                <w:rFonts w:ascii="Arial" w:eastAsia="Times New Roman" w:hAnsi="Arial" w:cs="Arial"/>
                <w:b/>
                <w:color w:val="000000"/>
                <w:sz w:val="14"/>
                <w:szCs w:val="14"/>
              </w:rPr>
              <w:t>645.47</w:t>
            </w:r>
          </w:p>
        </w:tc>
        <w:tc>
          <w:tcPr>
            <w:tcW w:w="709" w:type="dxa"/>
            <w:tcBorders>
              <w:top w:val="nil"/>
              <w:left w:val="nil"/>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b/>
                <w:color w:val="000000"/>
                <w:sz w:val="14"/>
                <w:szCs w:val="14"/>
              </w:rPr>
            </w:pPr>
            <w:r w:rsidRPr="00FB6E43">
              <w:rPr>
                <w:rFonts w:ascii="Arial" w:eastAsia="Times New Roman" w:hAnsi="Arial" w:cs="Arial"/>
                <w:b/>
                <w:color w:val="000000"/>
                <w:sz w:val="14"/>
                <w:szCs w:val="14"/>
              </w:rPr>
              <w:t>95.90</w:t>
            </w:r>
          </w:p>
        </w:tc>
        <w:tc>
          <w:tcPr>
            <w:tcW w:w="850" w:type="dxa"/>
            <w:tcBorders>
              <w:top w:val="nil"/>
              <w:left w:val="nil"/>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b/>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FB6E43" w:rsidRDefault="00FB6E43"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FB6E43" w:rsidRPr="00005E6C" w:rsidRDefault="00FB6E43"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142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55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Pembangunan </w:t>
            </w:r>
            <w:proofErr w:type="spellStart"/>
            <w:r w:rsidRPr="0001671B">
              <w:rPr>
                <w:rFonts w:ascii="Arial" w:eastAsia="Times New Roman" w:hAnsi="Arial" w:cs="Arial"/>
                <w:color w:val="000000"/>
                <w:sz w:val="14"/>
                <w:szCs w:val="14"/>
              </w:rPr>
              <w:t>Perumahan</w:t>
            </w:r>
            <w:proofErr w:type="spellEnd"/>
            <w:r w:rsidRPr="0001671B">
              <w:rPr>
                <w:rFonts w:ascii="Arial" w:eastAsia="Times New Roman" w:hAnsi="Arial" w:cs="Arial"/>
                <w:color w:val="000000"/>
                <w:sz w:val="14"/>
                <w:szCs w:val="14"/>
              </w:rPr>
              <w:t xml:space="preserve"> dan Kawasan </w:t>
            </w:r>
            <w:proofErr w:type="spellStart"/>
            <w:r w:rsidRPr="0001671B">
              <w:rPr>
                <w:rFonts w:ascii="Arial" w:eastAsia="Times New Roman" w:hAnsi="Arial" w:cs="Arial"/>
                <w:color w:val="000000"/>
                <w:sz w:val="14"/>
                <w:szCs w:val="14"/>
              </w:rPr>
              <w:t>Permukiman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46722</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47140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100.98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52.82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74.40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PEKERJAAN UMUM, PENATAAN RUANG DAN PERUMAHAN RAKYAT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FB6E43" w:rsidRPr="0001671B" w:rsidTr="00FB6E43">
        <w:trPr>
          <w:trHeight w:val="656"/>
        </w:trPr>
        <w:tc>
          <w:tcPr>
            <w:tcW w:w="1135" w:type="dxa"/>
            <w:tcBorders>
              <w:top w:val="nil"/>
              <w:left w:val="single" w:sz="4" w:space="0" w:color="auto"/>
              <w:bottom w:val="single" w:sz="4" w:space="0" w:color="auto"/>
              <w:right w:val="single" w:sz="4" w:space="0" w:color="auto"/>
            </w:tcBorders>
            <w:shd w:val="clear" w:color="auto" w:fill="auto"/>
            <w:noWrap/>
            <w:vAlign w:val="center"/>
          </w:tcPr>
          <w:p w:rsidR="00FB6E43" w:rsidRPr="00FB6E43" w:rsidRDefault="00FB6E43" w:rsidP="0001671B">
            <w:pPr>
              <w:spacing w:after="0" w:line="240" w:lineRule="auto"/>
              <w:jc w:val="center"/>
              <w:rPr>
                <w:rFonts w:ascii="Arial" w:eastAsia="Times New Roman" w:hAnsi="Arial" w:cs="Arial"/>
                <w:color w:val="000000"/>
                <w:sz w:val="14"/>
                <w:szCs w:val="14"/>
              </w:rPr>
            </w:pPr>
            <w:proofErr w:type="spellStart"/>
            <w:r w:rsidRPr="00FB6E43">
              <w:rPr>
                <w:rFonts w:ascii="Arial" w:eastAsia="Times New Roman" w:hAnsi="Arial" w:cs="Arial"/>
                <w:color w:val="000000"/>
                <w:sz w:val="14"/>
                <w:szCs w:val="14"/>
              </w:rPr>
              <w:t>Sasaran</w:t>
            </w:r>
            <w:proofErr w:type="spellEnd"/>
            <w:r w:rsidRPr="00FB6E43">
              <w:rPr>
                <w:rFonts w:ascii="Arial" w:eastAsia="Times New Roman" w:hAnsi="Arial" w:cs="Arial"/>
                <w:color w:val="000000"/>
                <w:sz w:val="14"/>
                <w:szCs w:val="14"/>
              </w:rPr>
              <w:t xml:space="preserve"> 22 :</w:t>
            </w:r>
            <w:proofErr w:type="spellStart"/>
            <w:r w:rsidRPr="00FB6E43">
              <w:rPr>
                <w:rFonts w:ascii="Arial" w:eastAsia="Times New Roman" w:hAnsi="Arial" w:cs="Arial"/>
                <w:color w:val="000000"/>
                <w:sz w:val="14"/>
                <w:szCs w:val="14"/>
              </w:rPr>
              <w:t>Terpenuhinya</w:t>
            </w:r>
            <w:proofErr w:type="spellEnd"/>
            <w:r w:rsidRPr="00FB6E43">
              <w:rPr>
                <w:rFonts w:ascii="Arial" w:eastAsia="Times New Roman" w:hAnsi="Arial" w:cs="Arial"/>
                <w:color w:val="000000"/>
                <w:sz w:val="14"/>
                <w:szCs w:val="14"/>
              </w:rPr>
              <w:t xml:space="preserve"> </w:t>
            </w:r>
            <w:proofErr w:type="spellStart"/>
            <w:r w:rsidRPr="00FB6E43">
              <w:rPr>
                <w:rFonts w:ascii="Arial" w:eastAsia="Times New Roman" w:hAnsi="Arial" w:cs="Arial"/>
                <w:color w:val="000000"/>
                <w:sz w:val="14"/>
                <w:szCs w:val="14"/>
              </w:rPr>
              <w:t>Kebutuhan</w:t>
            </w:r>
            <w:proofErr w:type="spellEnd"/>
            <w:r w:rsidRPr="00FB6E43">
              <w:rPr>
                <w:rFonts w:ascii="Arial" w:eastAsia="Times New Roman" w:hAnsi="Arial" w:cs="Arial"/>
                <w:color w:val="000000"/>
                <w:sz w:val="14"/>
                <w:szCs w:val="14"/>
              </w:rPr>
              <w:t xml:space="preserve"> </w:t>
            </w:r>
            <w:proofErr w:type="spellStart"/>
            <w:r w:rsidRPr="00FB6E43">
              <w:rPr>
                <w:rFonts w:ascii="Arial" w:eastAsia="Times New Roman" w:hAnsi="Arial" w:cs="Arial"/>
                <w:color w:val="000000"/>
                <w:sz w:val="14"/>
                <w:szCs w:val="14"/>
              </w:rPr>
              <w:t>Energi</w:t>
            </w:r>
            <w:proofErr w:type="spellEnd"/>
            <w:r w:rsidRPr="00FB6E43">
              <w:rPr>
                <w:rFonts w:ascii="Arial" w:eastAsia="Times New Roman" w:hAnsi="Arial" w:cs="Arial"/>
                <w:color w:val="000000"/>
                <w:sz w:val="14"/>
                <w:szCs w:val="14"/>
              </w:rPr>
              <w:t xml:space="preserve"> Daerah </w:t>
            </w:r>
          </w:p>
        </w:tc>
        <w:tc>
          <w:tcPr>
            <w:tcW w:w="1134" w:type="dxa"/>
            <w:tcBorders>
              <w:top w:val="nil"/>
              <w:left w:val="nil"/>
              <w:bottom w:val="single" w:sz="4" w:space="0" w:color="auto"/>
              <w:right w:val="single" w:sz="4" w:space="0" w:color="auto"/>
            </w:tcBorders>
            <w:shd w:val="clear" w:color="auto" w:fill="auto"/>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Rasio</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Elektrifikasi</w:t>
            </w:r>
            <w:proofErr w:type="spellEnd"/>
            <w:r>
              <w:rPr>
                <w:rFonts w:ascii="Arial" w:eastAsia="Times New Roman" w:hAnsi="Arial" w:cs="Arial"/>
                <w:color w:val="000000"/>
                <w:sz w:val="14"/>
                <w:szCs w:val="14"/>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85.50</w:t>
            </w:r>
          </w:p>
        </w:tc>
        <w:tc>
          <w:tcPr>
            <w:tcW w:w="851"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85</w:t>
            </w:r>
          </w:p>
        </w:tc>
        <w:tc>
          <w:tcPr>
            <w:tcW w:w="709" w:type="dxa"/>
            <w:tcBorders>
              <w:top w:val="nil"/>
              <w:left w:val="nil"/>
              <w:bottom w:val="single" w:sz="4" w:space="0" w:color="auto"/>
              <w:right w:val="single" w:sz="4" w:space="0" w:color="auto"/>
            </w:tcBorders>
            <w:shd w:val="clear" w:color="auto" w:fill="auto"/>
            <w:noWrap/>
            <w:vAlign w:val="center"/>
          </w:tcPr>
          <w:p w:rsidR="00FB6E43" w:rsidRDefault="00FB6E43"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99.42</w:t>
            </w:r>
          </w:p>
        </w:tc>
        <w:tc>
          <w:tcPr>
            <w:tcW w:w="850"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FB6E43" w:rsidRPr="00005E6C" w:rsidRDefault="00FB6E43"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FB6E43" w:rsidRPr="0001671B" w:rsidRDefault="00FB6E43" w:rsidP="0001671B">
            <w:pPr>
              <w:spacing w:after="0" w:line="240" w:lineRule="auto"/>
              <w:jc w:val="center"/>
              <w:rPr>
                <w:rFonts w:ascii="Arial" w:eastAsia="Times New Roman" w:hAnsi="Arial" w:cs="Arial"/>
                <w:color w:val="000000"/>
                <w:sz w:val="14"/>
                <w:szCs w:val="14"/>
              </w:rPr>
            </w:pPr>
          </w:p>
        </w:tc>
      </w:tr>
      <w:tr w:rsidR="0001671B" w:rsidRPr="0001671B" w:rsidTr="003D58A4">
        <w:trPr>
          <w:trHeight w:val="39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Diversifikasi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Energi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3.38</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3.38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63.60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69.40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ENERGI SUMBERDAYA MINERAL</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3A771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keuangan</w:t>
            </w:r>
            <w:proofErr w:type="spellEnd"/>
            <w:r w:rsidR="003A7712">
              <w:rPr>
                <w:rFonts w:ascii="Arial" w:eastAsia="Times New Roman" w:hAnsi="Arial" w:cs="Arial"/>
                <w:color w:val="000000"/>
                <w:sz w:val="14"/>
                <w:szCs w:val="14"/>
              </w:rPr>
              <w:t xml:space="preserve"> dan</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cenderung</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3A771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fisik</w:t>
            </w:r>
            <w:proofErr w:type="spellEnd"/>
            <w:r w:rsidR="003A771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terhadap</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pencapaian</w:t>
            </w:r>
            <w:proofErr w:type="spellEnd"/>
            <w:r w:rsidR="003A7712">
              <w:rPr>
                <w:rFonts w:ascii="Arial" w:eastAsia="Times New Roman" w:hAnsi="Arial" w:cs="Arial"/>
                <w:color w:val="000000"/>
                <w:sz w:val="14"/>
                <w:szCs w:val="14"/>
              </w:rPr>
              <w:t xml:space="preserve"> program</w:t>
            </w: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57</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ind w:left="-109" w:right="-110"/>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Ketenagalistrikan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965607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977202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101.20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3A771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80.32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91.94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ENERGI SUMBERDAYA MINERAL</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3A771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keuangan</w:t>
            </w:r>
            <w:proofErr w:type="spellEnd"/>
            <w:r w:rsidR="003A771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w:t>
            </w:r>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perencanaan</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anggaran</w:t>
            </w:r>
            <w:proofErr w:type="spellEnd"/>
            <w:r w:rsidR="003A7712">
              <w:rPr>
                <w:rFonts w:ascii="Arial" w:eastAsia="Times New Roman" w:hAnsi="Arial" w:cs="Arial"/>
                <w:color w:val="000000"/>
                <w:sz w:val="14"/>
                <w:szCs w:val="14"/>
              </w:rPr>
              <w:t xml:space="preserve"> </w:t>
            </w:r>
            <w:proofErr w:type="spellStart"/>
            <w:r w:rsidR="003A7712">
              <w:rPr>
                <w:rFonts w:ascii="Arial" w:eastAsia="Times New Roman" w:hAnsi="Arial" w:cs="Arial"/>
                <w:color w:val="000000"/>
                <w:sz w:val="14"/>
                <w:szCs w:val="14"/>
              </w:rPr>
              <w:t>keuangan</w:t>
            </w:r>
            <w:proofErr w:type="spellEnd"/>
            <w:r w:rsidR="003A7712">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1171B3">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1171B3">
              <w:rPr>
                <w:rFonts w:ascii="Arial" w:eastAsia="Times New Roman" w:hAnsi="Arial" w:cs="Arial"/>
                <w:color w:val="000000"/>
                <w:sz w:val="14"/>
                <w:szCs w:val="14"/>
              </w:rPr>
              <w:t>fisik</w:t>
            </w:r>
            <w:proofErr w:type="spellEnd"/>
            <w:r w:rsidR="001171B3">
              <w:rPr>
                <w:rFonts w:ascii="Arial" w:eastAsia="Times New Roman" w:hAnsi="Arial" w:cs="Arial"/>
                <w:color w:val="000000"/>
                <w:sz w:val="14"/>
                <w:szCs w:val="14"/>
              </w:rPr>
              <w:t xml:space="preserve">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001171B3">
              <w:rPr>
                <w:rFonts w:ascii="Arial" w:eastAsia="Times New Roman" w:hAnsi="Arial" w:cs="Arial"/>
                <w:color w:val="000000"/>
                <w:sz w:val="14"/>
                <w:szCs w:val="14"/>
              </w:rPr>
              <w:t>fisik</w:t>
            </w:r>
            <w:proofErr w:type="spellEnd"/>
            <w:r w:rsidR="001171B3">
              <w:rPr>
                <w:rFonts w:ascii="Arial" w:eastAsia="Times New Roman" w:hAnsi="Arial" w:cs="Arial"/>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1171B3">
              <w:rPr>
                <w:rFonts w:ascii="Arial" w:eastAsia="Times New Roman" w:hAnsi="Arial" w:cs="Arial"/>
                <w:color w:val="000000"/>
                <w:sz w:val="14"/>
                <w:szCs w:val="14"/>
              </w:rPr>
              <w:t xml:space="preserve"> </w:t>
            </w:r>
            <w:proofErr w:type="spellStart"/>
            <w:r w:rsidR="001171B3">
              <w:rPr>
                <w:rFonts w:ascii="Arial" w:eastAsia="Times New Roman" w:hAnsi="Arial" w:cs="Arial"/>
                <w:color w:val="000000"/>
                <w:sz w:val="14"/>
                <w:szCs w:val="14"/>
              </w:rPr>
              <w:t>terhadap</w:t>
            </w:r>
            <w:proofErr w:type="spellEnd"/>
            <w:r w:rsidR="001171B3">
              <w:rPr>
                <w:rFonts w:ascii="Arial" w:eastAsia="Times New Roman" w:hAnsi="Arial" w:cs="Arial"/>
                <w:color w:val="000000"/>
                <w:sz w:val="14"/>
                <w:szCs w:val="14"/>
              </w:rPr>
              <w:t xml:space="preserve"> </w:t>
            </w:r>
            <w:proofErr w:type="spellStart"/>
            <w:r w:rsidR="001171B3">
              <w:rPr>
                <w:rFonts w:ascii="Arial" w:eastAsia="Times New Roman" w:hAnsi="Arial" w:cs="Arial"/>
                <w:color w:val="000000"/>
                <w:sz w:val="14"/>
                <w:szCs w:val="14"/>
              </w:rPr>
              <w:t>pencapaian</w:t>
            </w:r>
            <w:proofErr w:type="spellEnd"/>
            <w:r w:rsidR="001171B3">
              <w:rPr>
                <w:rFonts w:ascii="Arial" w:eastAsia="Times New Roman" w:hAnsi="Arial" w:cs="Arial"/>
                <w:color w:val="000000"/>
                <w:sz w:val="14"/>
                <w:szCs w:val="14"/>
              </w:rPr>
              <w:t xml:space="preserve"> program</w:t>
            </w:r>
          </w:p>
        </w:tc>
      </w:tr>
      <w:tr w:rsidR="00FB6E43" w:rsidRPr="0001671B" w:rsidTr="00482BE1">
        <w:trPr>
          <w:trHeight w:val="285"/>
        </w:trPr>
        <w:tc>
          <w:tcPr>
            <w:tcW w:w="9356" w:type="dxa"/>
            <w:gridSpan w:val="10"/>
            <w:tcBorders>
              <w:top w:val="nil"/>
              <w:left w:val="single" w:sz="4" w:space="0" w:color="auto"/>
              <w:bottom w:val="single" w:sz="4" w:space="0" w:color="auto"/>
              <w:right w:val="single" w:sz="4" w:space="0" w:color="auto"/>
            </w:tcBorders>
            <w:shd w:val="clear" w:color="000000" w:fill="F8CBAD"/>
            <w:noWrap/>
            <w:vAlign w:val="center"/>
            <w:hideMark/>
          </w:tcPr>
          <w:p w:rsidR="00FB6E43" w:rsidRPr="00FB6E43" w:rsidRDefault="00FB6E43" w:rsidP="0001671B">
            <w:pPr>
              <w:spacing w:after="0" w:line="240" w:lineRule="auto"/>
              <w:jc w:val="center"/>
              <w:rPr>
                <w:rFonts w:ascii="Arial" w:eastAsia="Times New Roman" w:hAnsi="Arial" w:cs="Arial"/>
                <w:b/>
                <w:bCs/>
                <w:color w:val="000000"/>
                <w:sz w:val="16"/>
                <w:szCs w:val="16"/>
              </w:rPr>
            </w:pPr>
            <w:r w:rsidRPr="00FB6E43">
              <w:rPr>
                <w:rFonts w:ascii="Arial" w:eastAsia="Times New Roman" w:hAnsi="Arial" w:cs="Arial"/>
                <w:b/>
                <w:bCs/>
                <w:color w:val="000000"/>
                <w:sz w:val="16"/>
                <w:szCs w:val="16"/>
              </w:rPr>
              <w:t>MISI 4: BERDAULAT DALAM PENGELOLAAN SUMBER DAYA ALAM BERKELANJUTAN</w:t>
            </w:r>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FFE699"/>
            <w:noWrap/>
            <w:vAlign w:val="center"/>
            <w:hideMark/>
          </w:tcPr>
          <w:p w:rsidR="0001671B" w:rsidRPr="00A57B10" w:rsidRDefault="0001671B" w:rsidP="0001671B">
            <w:pPr>
              <w:spacing w:after="0" w:line="240" w:lineRule="auto"/>
              <w:jc w:val="center"/>
              <w:rPr>
                <w:rFonts w:ascii="Arial" w:eastAsia="Times New Roman" w:hAnsi="Arial" w:cs="Arial"/>
                <w:b/>
                <w:bCs/>
                <w:color w:val="000000"/>
                <w:sz w:val="12"/>
                <w:szCs w:val="12"/>
              </w:rPr>
            </w:pPr>
            <w:proofErr w:type="spellStart"/>
            <w:r w:rsidRPr="00A57B10">
              <w:rPr>
                <w:rFonts w:ascii="Arial" w:eastAsia="Times New Roman" w:hAnsi="Arial" w:cs="Arial"/>
                <w:b/>
                <w:bCs/>
                <w:color w:val="000000"/>
                <w:sz w:val="12"/>
                <w:szCs w:val="12"/>
              </w:rPr>
              <w:t>Tujuan</w:t>
            </w:r>
            <w:proofErr w:type="spellEnd"/>
            <w:r w:rsidRPr="00A57B10">
              <w:rPr>
                <w:rFonts w:ascii="Arial" w:eastAsia="Times New Roman" w:hAnsi="Arial" w:cs="Arial"/>
                <w:b/>
                <w:bCs/>
                <w:color w:val="000000"/>
                <w:sz w:val="12"/>
                <w:szCs w:val="12"/>
              </w:rPr>
              <w:t xml:space="preserve"> 6: </w:t>
            </w:r>
            <w:proofErr w:type="spellStart"/>
            <w:r w:rsidRPr="00A57B10">
              <w:rPr>
                <w:rFonts w:ascii="Arial" w:eastAsia="Times New Roman" w:hAnsi="Arial" w:cs="Arial"/>
                <w:b/>
                <w:bCs/>
                <w:color w:val="000000"/>
                <w:sz w:val="12"/>
                <w:szCs w:val="12"/>
              </w:rPr>
              <w:t>Meningkatkan</w:t>
            </w:r>
            <w:proofErr w:type="spellEnd"/>
            <w:r w:rsidRPr="00A57B10">
              <w:rPr>
                <w:rFonts w:ascii="Arial" w:eastAsia="Times New Roman" w:hAnsi="Arial" w:cs="Arial"/>
                <w:b/>
                <w:bCs/>
                <w:color w:val="000000"/>
                <w:sz w:val="12"/>
                <w:szCs w:val="12"/>
              </w:rPr>
              <w:t xml:space="preserve"> </w:t>
            </w:r>
            <w:proofErr w:type="spellStart"/>
            <w:r w:rsidRPr="00A57B10">
              <w:rPr>
                <w:rFonts w:ascii="Arial" w:eastAsia="Times New Roman" w:hAnsi="Arial" w:cs="Arial"/>
                <w:b/>
                <w:bCs/>
                <w:color w:val="000000"/>
                <w:sz w:val="12"/>
                <w:szCs w:val="12"/>
              </w:rPr>
              <w:t>Kualitas</w:t>
            </w:r>
            <w:proofErr w:type="spellEnd"/>
            <w:r w:rsidRPr="00A57B10">
              <w:rPr>
                <w:rFonts w:ascii="Arial" w:eastAsia="Times New Roman" w:hAnsi="Arial" w:cs="Arial"/>
                <w:b/>
                <w:bCs/>
                <w:color w:val="000000"/>
                <w:sz w:val="12"/>
                <w:szCs w:val="12"/>
              </w:rPr>
              <w:t xml:space="preserve"> </w:t>
            </w:r>
            <w:proofErr w:type="spellStart"/>
            <w:r w:rsidRPr="00A57B10">
              <w:rPr>
                <w:rFonts w:ascii="Arial" w:eastAsia="Times New Roman" w:hAnsi="Arial" w:cs="Arial"/>
                <w:b/>
                <w:bCs/>
                <w:color w:val="000000"/>
                <w:sz w:val="12"/>
                <w:szCs w:val="12"/>
              </w:rPr>
              <w:t>Lingkungan</w:t>
            </w:r>
            <w:proofErr w:type="spellEnd"/>
            <w:r w:rsidRPr="00A57B10">
              <w:rPr>
                <w:rFonts w:ascii="Arial" w:eastAsia="Times New Roman" w:hAnsi="Arial" w:cs="Arial"/>
                <w:b/>
                <w:bCs/>
                <w:color w:val="000000"/>
                <w:sz w:val="12"/>
                <w:szCs w:val="12"/>
              </w:rPr>
              <w:t xml:space="preserve"> </w:t>
            </w:r>
            <w:proofErr w:type="spellStart"/>
            <w:r w:rsidRPr="00A57B10">
              <w:rPr>
                <w:rFonts w:ascii="Arial" w:eastAsia="Times New Roman" w:hAnsi="Arial" w:cs="Arial"/>
                <w:b/>
                <w:bCs/>
                <w:color w:val="000000"/>
                <w:sz w:val="12"/>
                <w:szCs w:val="12"/>
              </w:rPr>
              <w:t>Hidup</w:t>
            </w:r>
            <w:proofErr w:type="spellEnd"/>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proofErr w:type="spellStart"/>
            <w:r>
              <w:rPr>
                <w:rFonts w:ascii="Arial" w:eastAsia="Times New Roman" w:hAnsi="Arial" w:cs="Arial"/>
                <w:b/>
                <w:bCs/>
                <w:color w:val="000000"/>
                <w:sz w:val="14"/>
                <w:szCs w:val="14"/>
              </w:rPr>
              <w:t>Indeks</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Kualitas</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Lingkungan</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Hidup</w:t>
            </w:r>
            <w:proofErr w:type="spellEnd"/>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75.75</w:t>
            </w:r>
          </w:p>
        </w:tc>
        <w:tc>
          <w:tcPr>
            <w:tcW w:w="851" w:type="dxa"/>
            <w:tcBorders>
              <w:top w:val="nil"/>
              <w:left w:val="nil"/>
              <w:bottom w:val="single" w:sz="4" w:space="0" w:color="auto"/>
              <w:right w:val="single" w:sz="4" w:space="0" w:color="auto"/>
            </w:tcBorders>
            <w:shd w:val="clear" w:color="000000" w:fill="FFE699"/>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81.68</w:t>
            </w: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107.83</w:t>
            </w: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BF8F00"/>
            <w:noWrap/>
            <w:vAlign w:val="center"/>
            <w:hideMark/>
          </w:tcPr>
          <w:p w:rsidR="0001671B" w:rsidRPr="00A57B10" w:rsidRDefault="0001671B" w:rsidP="0001671B">
            <w:pPr>
              <w:spacing w:after="0" w:line="240" w:lineRule="auto"/>
              <w:jc w:val="center"/>
              <w:rPr>
                <w:rFonts w:ascii="Arial" w:eastAsia="Times New Roman" w:hAnsi="Arial" w:cs="Arial"/>
                <w:b/>
                <w:bCs/>
                <w:color w:val="000000"/>
                <w:sz w:val="14"/>
                <w:szCs w:val="14"/>
              </w:rPr>
            </w:pPr>
            <w:proofErr w:type="spellStart"/>
            <w:r w:rsidRPr="00A57B10">
              <w:rPr>
                <w:rFonts w:ascii="Arial" w:eastAsia="Times New Roman" w:hAnsi="Arial" w:cs="Arial"/>
                <w:b/>
                <w:bCs/>
                <w:color w:val="000000"/>
                <w:sz w:val="14"/>
                <w:szCs w:val="14"/>
              </w:rPr>
              <w:t>Sasaran</w:t>
            </w:r>
            <w:proofErr w:type="spellEnd"/>
            <w:r w:rsidRPr="00A57B10">
              <w:rPr>
                <w:rFonts w:ascii="Arial" w:eastAsia="Times New Roman" w:hAnsi="Arial" w:cs="Arial"/>
                <w:b/>
                <w:bCs/>
                <w:color w:val="000000"/>
                <w:sz w:val="14"/>
                <w:szCs w:val="14"/>
              </w:rPr>
              <w:t xml:space="preserve"> 23 : </w:t>
            </w:r>
            <w:proofErr w:type="spellStart"/>
            <w:r w:rsidRPr="00A57B10">
              <w:rPr>
                <w:rFonts w:ascii="Arial" w:eastAsia="Times New Roman" w:hAnsi="Arial" w:cs="Arial"/>
                <w:b/>
                <w:bCs/>
                <w:color w:val="000000"/>
                <w:sz w:val="14"/>
                <w:szCs w:val="14"/>
              </w:rPr>
              <w:t>Menurunnya</w:t>
            </w:r>
            <w:proofErr w:type="spellEnd"/>
            <w:r w:rsidRPr="00A57B10">
              <w:rPr>
                <w:rFonts w:ascii="Arial" w:eastAsia="Times New Roman" w:hAnsi="Arial" w:cs="Arial"/>
                <w:b/>
                <w:bCs/>
                <w:color w:val="000000"/>
                <w:sz w:val="14"/>
                <w:szCs w:val="14"/>
              </w:rPr>
              <w:t xml:space="preserve"> </w:t>
            </w:r>
            <w:proofErr w:type="spellStart"/>
            <w:r w:rsidRPr="00A57B10">
              <w:rPr>
                <w:rFonts w:ascii="Arial" w:eastAsia="Times New Roman" w:hAnsi="Arial" w:cs="Arial"/>
                <w:b/>
                <w:bCs/>
                <w:color w:val="000000"/>
                <w:sz w:val="14"/>
                <w:szCs w:val="14"/>
              </w:rPr>
              <w:t>Emisi</w:t>
            </w:r>
            <w:proofErr w:type="spellEnd"/>
            <w:r w:rsidRPr="00A57B10">
              <w:rPr>
                <w:rFonts w:ascii="Arial" w:eastAsia="Times New Roman" w:hAnsi="Arial" w:cs="Arial"/>
                <w:b/>
                <w:bCs/>
                <w:color w:val="000000"/>
                <w:sz w:val="14"/>
                <w:szCs w:val="14"/>
              </w:rPr>
              <w:t xml:space="preserve"> Gas </w:t>
            </w:r>
            <w:proofErr w:type="spellStart"/>
            <w:r w:rsidRPr="00A57B10">
              <w:rPr>
                <w:rFonts w:ascii="Arial" w:eastAsia="Times New Roman" w:hAnsi="Arial" w:cs="Arial"/>
                <w:b/>
                <w:bCs/>
                <w:color w:val="000000"/>
                <w:sz w:val="14"/>
                <w:szCs w:val="14"/>
              </w:rPr>
              <w:t>Rumah</w:t>
            </w:r>
            <w:proofErr w:type="spellEnd"/>
            <w:r w:rsidRPr="00A57B10">
              <w:rPr>
                <w:rFonts w:ascii="Arial" w:eastAsia="Times New Roman" w:hAnsi="Arial" w:cs="Arial"/>
                <w:b/>
                <w:bCs/>
                <w:color w:val="000000"/>
                <w:sz w:val="14"/>
                <w:szCs w:val="14"/>
              </w:rPr>
              <w:t xml:space="preserve"> </w:t>
            </w:r>
            <w:proofErr w:type="spellStart"/>
            <w:r w:rsidRPr="00A57B10">
              <w:rPr>
                <w:rFonts w:ascii="Arial" w:eastAsia="Times New Roman" w:hAnsi="Arial" w:cs="Arial"/>
                <w:b/>
                <w:bCs/>
                <w:color w:val="000000"/>
                <w:sz w:val="14"/>
                <w:szCs w:val="14"/>
              </w:rPr>
              <w:t>Kaca</w:t>
            </w:r>
            <w:proofErr w:type="spellEnd"/>
            <w:r w:rsidRPr="00A57B10">
              <w:rPr>
                <w:rFonts w:ascii="Arial" w:eastAsia="Times New Roman" w:hAnsi="Arial" w:cs="Arial"/>
                <w:b/>
                <w:bCs/>
                <w:color w:val="000000"/>
                <w:sz w:val="14"/>
                <w:szCs w:val="14"/>
              </w:rPr>
              <w:t xml:space="preserve"> (GRK)</w:t>
            </w: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proofErr w:type="spellStart"/>
            <w:r>
              <w:rPr>
                <w:rFonts w:ascii="Arial" w:eastAsia="Times New Roman" w:hAnsi="Arial" w:cs="Arial"/>
                <w:b/>
                <w:bCs/>
                <w:color w:val="000000"/>
                <w:sz w:val="14"/>
                <w:szCs w:val="14"/>
              </w:rPr>
              <w:t>Persentase</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Penurunan</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Emisi</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dari</w:t>
            </w:r>
            <w:proofErr w:type="spellEnd"/>
            <w:r>
              <w:rPr>
                <w:rFonts w:ascii="Arial" w:eastAsia="Times New Roman" w:hAnsi="Arial" w:cs="Arial"/>
                <w:b/>
                <w:bCs/>
                <w:color w:val="000000"/>
                <w:sz w:val="14"/>
                <w:szCs w:val="14"/>
              </w:rPr>
              <w:t xml:space="preserve"> BAU (%)</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26.3</w:t>
            </w:r>
          </w:p>
        </w:tc>
        <w:tc>
          <w:tcPr>
            <w:tcW w:w="851" w:type="dxa"/>
            <w:tcBorders>
              <w:top w:val="nil"/>
              <w:left w:val="nil"/>
              <w:bottom w:val="single" w:sz="4" w:space="0" w:color="auto"/>
              <w:right w:val="single" w:sz="4" w:space="0" w:color="auto"/>
            </w:tcBorders>
            <w:shd w:val="clear" w:color="000000" w:fill="BF8F00"/>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NA</w:t>
            </w: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A57B10"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NA</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Pengendalian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Pencemaran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Lingkungan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Hidup</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1171B3"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1171B3"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85.87</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77.23</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LINGKUNGAN HIDUP</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1901DD"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1901DD" w:rsidP="001901DD">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b/>
                <w:bCs/>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59</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r w:rsidRPr="0001671B">
              <w:rPr>
                <w:rFonts w:ascii="Arial" w:eastAsia="Times New Roman" w:hAnsi="Arial" w:cs="Arial"/>
                <w:color w:val="FF0000"/>
                <w:sz w:val="14"/>
                <w:szCs w:val="14"/>
              </w:rPr>
              <w:t xml:space="preserve">Program Tata </w:t>
            </w:r>
            <w:proofErr w:type="spellStart"/>
            <w:r w:rsidRPr="0001671B">
              <w:rPr>
                <w:rFonts w:ascii="Arial" w:eastAsia="Times New Roman" w:hAnsi="Arial" w:cs="Arial"/>
                <w:color w:val="FF0000"/>
                <w:sz w:val="14"/>
                <w:szCs w:val="14"/>
              </w:rPr>
              <w:t>Lingkungan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1901DD" w:rsidRDefault="001901DD" w:rsidP="0001671B">
            <w:pPr>
              <w:spacing w:after="0" w:line="240" w:lineRule="auto"/>
              <w:jc w:val="center"/>
              <w:rPr>
                <w:rFonts w:ascii="Arial" w:eastAsia="Times New Roman" w:hAnsi="Arial" w:cs="Arial"/>
                <w:b/>
                <w:color w:val="FF0000"/>
                <w:sz w:val="14"/>
                <w:szCs w:val="14"/>
              </w:rPr>
            </w:pPr>
            <w:r w:rsidRPr="001901DD">
              <w:rPr>
                <w:rFonts w:ascii="Arial" w:eastAsia="Times New Roman" w:hAnsi="Arial" w:cs="Arial"/>
                <w:b/>
                <w:color w:val="FF0000"/>
                <w:sz w:val="14"/>
                <w:szCs w:val="14"/>
              </w:rPr>
              <w:t>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1901DD" w:rsidRDefault="0001671B" w:rsidP="0001671B">
            <w:pPr>
              <w:spacing w:after="0" w:line="240" w:lineRule="auto"/>
              <w:jc w:val="center"/>
              <w:rPr>
                <w:rFonts w:ascii="Arial" w:eastAsia="Times New Roman" w:hAnsi="Arial" w:cs="Arial"/>
                <w:b/>
                <w:color w:val="FF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1901DD" w:rsidRDefault="0001671B" w:rsidP="0001671B">
            <w:pPr>
              <w:spacing w:after="0" w:line="240" w:lineRule="auto"/>
              <w:jc w:val="center"/>
              <w:rPr>
                <w:rFonts w:ascii="Arial" w:eastAsia="Times New Roman" w:hAnsi="Arial" w:cs="Arial"/>
                <w:b/>
                <w:color w:val="FF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1901DD" w:rsidRDefault="0001671B" w:rsidP="0001671B">
            <w:pPr>
              <w:spacing w:after="0" w:line="240" w:lineRule="auto"/>
              <w:jc w:val="center"/>
              <w:rPr>
                <w:rFonts w:ascii="Arial" w:eastAsia="Times New Roman" w:hAnsi="Arial" w:cs="Arial"/>
                <w:b/>
                <w:color w:val="FF0000"/>
                <w:sz w:val="14"/>
                <w:szCs w:val="14"/>
              </w:rPr>
            </w:pPr>
            <w:r w:rsidRPr="001901DD">
              <w:rPr>
                <w:rFonts w:ascii="Arial" w:eastAsia="Times New Roman" w:hAnsi="Arial" w:cs="Arial"/>
                <w:b/>
                <w:color w:val="FF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1901DD" w:rsidRDefault="0001671B" w:rsidP="0001671B">
            <w:pPr>
              <w:spacing w:after="0" w:line="240" w:lineRule="auto"/>
              <w:jc w:val="center"/>
              <w:rPr>
                <w:rFonts w:ascii="Arial" w:eastAsia="Times New Roman" w:hAnsi="Arial" w:cs="Arial"/>
                <w:b/>
                <w:color w:val="FF0000"/>
                <w:sz w:val="14"/>
                <w:szCs w:val="14"/>
              </w:rPr>
            </w:pPr>
            <w:r w:rsidRPr="001901DD">
              <w:rPr>
                <w:rFonts w:ascii="Arial" w:eastAsia="Times New Roman" w:hAnsi="Arial" w:cs="Arial"/>
                <w:b/>
                <w:color w:val="FF0000"/>
                <w:sz w:val="14"/>
                <w:szCs w:val="14"/>
              </w:rPr>
              <w:t>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sz w:val="10"/>
                <w:szCs w:val="10"/>
              </w:rPr>
            </w:pPr>
            <w:r w:rsidRPr="00005E6C">
              <w:rPr>
                <w:rFonts w:ascii="Arial" w:eastAsia="Times New Roman" w:hAnsi="Arial" w:cs="Arial"/>
                <w:sz w:val="10"/>
                <w:szCs w:val="10"/>
              </w:rPr>
              <w:t>DINAS LINGKUNGAN HIDUP</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FF0000"/>
                <w:sz w:val="14"/>
                <w:szCs w:val="14"/>
              </w:rPr>
            </w:pPr>
            <w:proofErr w:type="spellStart"/>
            <w:r w:rsidRPr="0001671B">
              <w:rPr>
                <w:rFonts w:ascii="Arial" w:eastAsia="Times New Roman" w:hAnsi="Arial" w:cs="Arial"/>
                <w:color w:val="FF0000"/>
                <w:sz w:val="14"/>
                <w:szCs w:val="14"/>
              </w:rPr>
              <w:t>Tidak</w:t>
            </w:r>
            <w:proofErr w:type="spellEnd"/>
            <w:r w:rsidRPr="0001671B">
              <w:rPr>
                <w:rFonts w:ascii="Arial" w:eastAsia="Times New Roman" w:hAnsi="Arial" w:cs="Arial"/>
                <w:color w:val="FF0000"/>
                <w:sz w:val="14"/>
                <w:szCs w:val="14"/>
              </w:rPr>
              <w:t xml:space="preserve"> </w:t>
            </w:r>
            <w:proofErr w:type="spellStart"/>
            <w:r w:rsidRPr="0001671B">
              <w:rPr>
                <w:rFonts w:ascii="Arial" w:eastAsia="Times New Roman" w:hAnsi="Arial" w:cs="Arial"/>
                <w:color w:val="FF0000"/>
                <w:sz w:val="14"/>
                <w:szCs w:val="14"/>
              </w:rPr>
              <w:t>Dillaksanakan</w:t>
            </w:r>
            <w:proofErr w:type="spellEnd"/>
          </w:p>
        </w:tc>
      </w:tr>
      <w:tr w:rsidR="00A57B10"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3"/>
                <w:szCs w:val="13"/>
              </w:rPr>
            </w:pPr>
            <w:proofErr w:type="spellStart"/>
            <w:r w:rsidRPr="00A57B10">
              <w:rPr>
                <w:rFonts w:ascii="Arial" w:eastAsia="Times New Roman" w:hAnsi="Arial" w:cs="Arial"/>
                <w:b/>
                <w:color w:val="000000" w:themeColor="text1"/>
                <w:sz w:val="13"/>
                <w:szCs w:val="13"/>
              </w:rPr>
              <w:t>Sasaran</w:t>
            </w:r>
            <w:proofErr w:type="spellEnd"/>
            <w:r w:rsidRPr="00A57B10">
              <w:rPr>
                <w:rFonts w:ascii="Arial" w:eastAsia="Times New Roman" w:hAnsi="Arial" w:cs="Arial"/>
                <w:b/>
                <w:color w:val="000000" w:themeColor="text1"/>
                <w:sz w:val="13"/>
                <w:szCs w:val="13"/>
              </w:rPr>
              <w:t xml:space="preserve"> 24 : </w:t>
            </w:r>
            <w:proofErr w:type="spellStart"/>
            <w:r w:rsidRPr="00A57B10">
              <w:rPr>
                <w:rFonts w:ascii="Arial" w:eastAsia="Times New Roman" w:hAnsi="Arial" w:cs="Arial"/>
                <w:b/>
                <w:color w:val="000000" w:themeColor="text1"/>
                <w:sz w:val="13"/>
                <w:szCs w:val="13"/>
              </w:rPr>
              <w:t>Meningkatnya</w:t>
            </w:r>
            <w:proofErr w:type="spellEnd"/>
            <w:r w:rsidRPr="00A57B10">
              <w:rPr>
                <w:rFonts w:ascii="Arial" w:eastAsia="Times New Roman" w:hAnsi="Arial" w:cs="Arial"/>
                <w:b/>
                <w:color w:val="000000" w:themeColor="text1"/>
                <w:sz w:val="13"/>
                <w:szCs w:val="13"/>
              </w:rPr>
              <w:t xml:space="preserve"> </w:t>
            </w:r>
            <w:proofErr w:type="spellStart"/>
            <w:r w:rsidRPr="00A57B10">
              <w:rPr>
                <w:rFonts w:ascii="Arial" w:eastAsia="Times New Roman" w:hAnsi="Arial" w:cs="Arial"/>
                <w:b/>
                <w:color w:val="000000" w:themeColor="text1"/>
                <w:sz w:val="13"/>
                <w:szCs w:val="13"/>
              </w:rPr>
              <w:t>Ketangguhan</w:t>
            </w:r>
            <w:proofErr w:type="spellEnd"/>
            <w:r w:rsidRPr="00A57B10">
              <w:rPr>
                <w:rFonts w:ascii="Arial" w:eastAsia="Times New Roman" w:hAnsi="Arial" w:cs="Arial"/>
                <w:b/>
                <w:color w:val="000000" w:themeColor="text1"/>
                <w:sz w:val="13"/>
                <w:szCs w:val="13"/>
              </w:rPr>
              <w:t xml:space="preserve"> </w:t>
            </w:r>
            <w:proofErr w:type="spellStart"/>
            <w:r w:rsidRPr="00A57B10">
              <w:rPr>
                <w:rFonts w:ascii="Arial" w:eastAsia="Times New Roman" w:hAnsi="Arial" w:cs="Arial"/>
                <w:b/>
                <w:color w:val="000000" w:themeColor="text1"/>
                <w:sz w:val="13"/>
                <w:szCs w:val="13"/>
              </w:rPr>
              <w:t>Menghadapi</w:t>
            </w:r>
            <w:proofErr w:type="spellEnd"/>
            <w:r w:rsidRPr="00A57B10">
              <w:rPr>
                <w:rFonts w:ascii="Arial" w:eastAsia="Times New Roman" w:hAnsi="Arial" w:cs="Arial"/>
                <w:b/>
                <w:color w:val="000000" w:themeColor="text1"/>
                <w:sz w:val="13"/>
                <w:szCs w:val="13"/>
              </w:rPr>
              <w:t xml:space="preserve"> </w:t>
            </w:r>
            <w:proofErr w:type="spellStart"/>
            <w:r w:rsidRPr="00A57B10">
              <w:rPr>
                <w:rFonts w:ascii="Arial" w:eastAsia="Times New Roman" w:hAnsi="Arial" w:cs="Arial"/>
                <w:b/>
                <w:color w:val="000000" w:themeColor="text1"/>
                <w:sz w:val="13"/>
                <w:szCs w:val="13"/>
              </w:rPr>
              <w:t>Bencana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proofErr w:type="spellStart"/>
            <w:r w:rsidRPr="00A57B10">
              <w:rPr>
                <w:rFonts w:ascii="Arial" w:eastAsia="Times New Roman" w:hAnsi="Arial" w:cs="Arial"/>
                <w:b/>
                <w:color w:val="000000" w:themeColor="text1"/>
                <w:sz w:val="14"/>
                <w:szCs w:val="14"/>
              </w:rPr>
              <w:t>Indeks</w:t>
            </w:r>
            <w:proofErr w:type="spellEnd"/>
            <w:r w:rsidRPr="00A57B10">
              <w:rPr>
                <w:rFonts w:ascii="Arial" w:eastAsia="Times New Roman" w:hAnsi="Arial" w:cs="Arial"/>
                <w:b/>
                <w:color w:val="000000" w:themeColor="text1"/>
                <w:sz w:val="14"/>
                <w:szCs w:val="14"/>
              </w:rPr>
              <w:t xml:space="preserve"> </w:t>
            </w:r>
            <w:proofErr w:type="spellStart"/>
            <w:r w:rsidRPr="00A57B10">
              <w:rPr>
                <w:rFonts w:ascii="Arial" w:eastAsia="Times New Roman" w:hAnsi="Arial" w:cs="Arial"/>
                <w:b/>
                <w:color w:val="000000" w:themeColor="text1"/>
                <w:sz w:val="14"/>
                <w:szCs w:val="14"/>
              </w:rPr>
              <w:t>Resiko</w:t>
            </w:r>
            <w:proofErr w:type="spellEnd"/>
            <w:r w:rsidRPr="00A57B10">
              <w:rPr>
                <w:rFonts w:ascii="Arial" w:eastAsia="Times New Roman" w:hAnsi="Arial" w:cs="Arial"/>
                <w:b/>
                <w:color w:val="000000" w:themeColor="text1"/>
                <w:sz w:val="14"/>
                <w:szCs w:val="14"/>
              </w:rPr>
              <w:t xml:space="preserve"> </w:t>
            </w:r>
            <w:proofErr w:type="spellStart"/>
            <w:r w:rsidRPr="00A57B10">
              <w:rPr>
                <w:rFonts w:ascii="Arial" w:eastAsia="Times New Roman" w:hAnsi="Arial" w:cs="Arial"/>
                <w:b/>
                <w:color w:val="000000" w:themeColor="text1"/>
                <w:sz w:val="14"/>
                <w:szCs w:val="14"/>
              </w:rPr>
              <w:t>Bencana</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145</w:t>
            </w:r>
          </w:p>
        </w:tc>
        <w:tc>
          <w:tcPr>
            <w:tcW w:w="851"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r>
              <w:rPr>
                <w:rFonts w:ascii="Arial" w:eastAsia="Times New Roman" w:hAnsi="Arial" w:cs="Arial"/>
                <w:b/>
                <w:color w:val="000000" w:themeColor="text1"/>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p>
        </w:tc>
        <w:tc>
          <w:tcPr>
            <w:tcW w:w="850" w:type="dxa"/>
            <w:tcBorders>
              <w:top w:val="nil"/>
              <w:left w:val="nil"/>
              <w:bottom w:val="single" w:sz="4" w:space="0" w:color="auto"/>
              <w:right w:val="single" w:sz="4" w:space="0" w:color="auto"/>
            </w:tcBorders>
            <w:shd w:val="clear" w:color="auto" w:fill="auto"/>
            <w:vAlign w:val="center"/>
          </w:tcPr>
          <w:p w:rsidR="00A57B10" w:rsidRPr="00A57B10" w:rsidRDefault="00A57B10" w:rsidP="0001671B">
            <w:pPr>
              <w:spacing w:after="0" w:line="240" w:lineRule="auto"/>
              <w:jc w:val="center"/>
              <w:rPr>
                <w:rFonts w:ascii="Arial" w:eastAsia="Times New Roman" w:hAnsi="Arial" w:cs="Arial"/>
                <w:b/>
                <w:color w:val="000000" w:themeColor="text1"/>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A57B10" w:rsidRPr="00A57B10" w:rsidRDefault="00A57B10" w:rsidP="0001671B">
            <w:pPr>
              <w:spacing w:after="0" w:line="240" w:lineRule="auto"/>
              <w:jc w:val="center"/>
              <w:rPr>
                <w:rFonts w:ascii="Arial" w:eastAsia="Times New Roman" w:hAnsi="Arial" w:cs="Arial"/>
                <w:b/>
                <w:color w:val="000000" w:themeColor="text1"/>
                <w:sz w:val="14"/>
                <w:szCs w:val="14"/>
              </w:rPr>
            </w:pPr>
          </w:p>
        </w:tc>
      </w:tr>
      <w:tr w:rsidR="0001671B" w:rsidRPr="0001671B" w:rsidTr="003D58A4">
        <w:trPr>
          <w:trHeight w:val="94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lastRenderedPageBreak/>
              <w:t>60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Tanggap</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Darurat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Bencana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1901DD"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15.56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1901DD"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17.89</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15.15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1901DD"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15.00</w:t>
            </w:r>
          </w:p>
        </w:tc>
        <w:tc>
          <w:tcPr>
            <w:tcW w:w="850" w:type="dxa"/>
            <w:tcBorders>
              <w:top w:val="nil"/>
              <w:left w:val="nil"/>
              <w:bottom w:val="single" w:sz="4" w:space="0" w:color="auto"/>
              <w:right w:val="single" w:sz="4" w:space="0" w:color="auto"/>
            </w:tcBorders>
            <w:shd w:val="clear" w:color="auto" w:fill="auto"/>
            <w:vAlign w:val="center"/>
            <w:hideMark/>
          </w:tcPr>
          <w:p w:rsidR="0001671B" w:rsidRPr="00E125CD" w:rsidRDefault="0001671B" w:rsidP="0001671B">
            <w:pPr>
              <w:spacing w:after="0" w:line="240" w:lineRule="auto"/>
              <w:jc w:val="center"/>
              <w:rPr>
                <w:rFonts w:ascii="Arial" w:eastAsia="Times New Roman" w:hAnsi="Arial" w:cs="Arial"/>
                <w:color w:val="000000"/>
                <w:sz w:val="10"/>
                <w:szCs w:val="10"/>
              </w:rPr>
            </w:pPr>
            <w:r w:rsidRPr="00E125CD">
              <w:rPr>
                <w:rFonts w:ascii="Arial" w:eastAsia="Times New Roman" w:hAnsi="Arial" w:cs="Arial"/>
                <w:color w:val="000000"/>
                <w:sz w:val="10"/>
                <w:szCs w:val="10"/>
              </w:rPr>
              <w:t>BADAN PENANGGULANGAN BENCANA DAERAH</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F0239" w:rsidP="00DF023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F0239" w:rsidP="00DF023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105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61</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Pencegahan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kesiapsiagaan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Penanggulangan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Bencana</w:t>
            </w:r>
            <w:proofErr w:type="spellEnd"/>
            <w:r w:rsidRPr="0001671B">
              <w:rPr>
                <w:rFonts w:ascii="Arial" w:eastAsia="Times New Roman" w:hAnsi="Arial" w:cs="Arial"/>
                <w:color w:val="000000"/>
                <w:sz w:val="14"/>
                <w:szCs w:val="14"/>
              </w:rPr>
              <w:t xml:space="preserve"> Daerah</w:t>
            </w:r>
          </w:p>
        </w:tc>
        <w:tc>
          <w:tcPr>
            <w:tcW w:w="850"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60% </w:t>
            </w:r>
            <w:proofErr w:type="spellStart"/>
            <w:r w:rsidRPr="0001671B">
              <w:rPr>
                <w:rFonts w:ascii="Arial" w:eastAsia="Times New Roman" w:hAnsi="Arial" w:cs="Arial"/>
                <w:color w:val="000000"/>
                <w:sz w:val="14"/>
                <w:szCs w:val="14"/>
              </w:rPr>
              <w:t>atau</w:t>
            </w:r>
            <w:proofErr w:type="spellEnd"/>
            <w:r w:rsidRPr="0001671B">
              <w:rPr>
                <w:rFonts w:ascii="Arial" w:eastAsia="Times New Roman" w:hAnsi="Arial" w:cs="Arial"/>
                <w:color w:val="000000"/>
                <w:sz w:val="14"/>
                <w:szCs w:val="14"/>
              </w:rPr>
              <w:t xml:space="preserve"> 12 </w:t>
            </w:r>
            <w:proofErr w:type="spellStart"/>
            <w:r w:rsidRPr="0001671B">
              <w:rPr>
                <w:rFonts w:ascii="Arial" w:eastAsia="Times New Roman" w:hAnsi="Arial" w:cs="Arial"/>
                <w:color w:val="000000"/>
                <w:sz w:val="14"/>
                <w:szCs w:val="14"/>
              </w:rPr>
              <w:t>desa</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E125CD"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98.58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99.66</w:t>
            </w:r>
          </w:p>
        </w:tc>
        <w:tc>
          <w:tcPr>
            <w:tcW w:w="850" w:type="dxa"/>
            <w:tcBorders>
              <w:top w:val="nil"/>
              <w:left w:val="nil"/>
              <w:bottom w:val="single" w:sz="4" w:space="0" w:color="auto"/>
              <w:right w:val="single" w:sz="4" w:space="0" w:color="auto"/>
            </w:tcBorders>
            <w:shd w:val="clear" w:color="auto" w:fill="auto"/>
            <w:vAlign w:val="center"/>
            <w:hideMark/>
          </w:tcPr>
          <w:p w:rsidR="0001671B" w:rsidRPr="00E125CD" w:rsidRDefault="0001671B" w:rsidP="0001671B">
            <w:pPr>
              <w:spacing w:after="0" w:line="240" w:lineRule="auto"/>
              <w:jc w:val="center"/>
              <w:rPr>
                <w:rFonts w:ascii="Arial" w:eastAsia="Times New Roman" w:hAnsi="Arial" w:cs="Arial"/>
                <w:color w:val="000000"/>
                <w:sz w:val="10"/>
                <w:szCs w:val="10"/>
              </w:rPr>
            </w:pPr>
            <w:r w:rsidRPr="00E125CD">
              <w:rPr>
                <w:rFonts w:ascii="Arial" w:eastAsia="Times New Roman" w:hAnsi="Arial" w:cs="Arial"/>
                <w:color w:val="000000"/>
                <w:sz w:val="10"/>
                <w:szCs w:val="10"/>
              </w:rPr>
              <w:t>BADAN PENANGGULANGAN BENCANA DAERAH</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E125CD"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E125CD" w:rsidP="00E125CD">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A57B10" w:rsidRPr="0001671B" w:rsidTr="00A57B10">
        <w:trPr>
          <w:trHeight w:val="105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A57B10" w:rsidRPr="00A57B10" w:rsidRDefault="00A57B10" w:rsidP="00A57B10">
            <w:pPr>
              <w:spacing w:after="0" w:line="240" w:lineRule="auto"/>
              <w:jc w:val="center"/>
              <w:rPr>
                <w:rFonts w:ascii="Arial" w:eastAsia="Times New Roman" w:hAnsi="Arial" w:cs="Arial"/>
                <w:color w:val="000000"/>
                <w:sz w:val="11"/>
                <w:szCs w:val="11"/>
              </w:rPr>
            </w:pPr>
            <w:proofErr w:type="spellStart"/>
            <w:r w:rsidRPr="00A57B10">
              <w:rPr>
                <w:rFonts w:ascii="Arial" w:eastAsia="Times New Roman" w:hAnsi="Arial" w:cs="Arial"/>
                <w:color w:val="000000"/>
                <w:sz w:val="11"/>
                <w:szCs w:val="11"/>
              </w:rPr>
              <w:t>Sasaran</w:t>
            </w:r>
            <w:proofErr w:type="spellEnd"/>
            <w:r w:rsidRPr="00A57B10">
              <w:rPr>
                <w:rFonts w:ascii="Arial" w:eastAsia="Times New Roman" w:hAnsi="Arial" w:cs="Arial"/>
                <w:color w:val="000000"/>
                <w:sz w:val="11"/>
                <w:szCs w:val="11"/>
              </w:rPr>
              <w:t xml:space="preserve"> 25 : </w:t>
            </w:r>
            <w:proofErr w:type="spellStart"/>
            <w:r w:rsidRPr="00A57B10">
              <w:rPr>
                <w:rFonts w:ascii="Arial" w:eastAsia="Times New Roman" w:hAnsi="Arial" w:cs="Arial"/>
                <w:color w:val="000000"/>
                <w:sz w:val="11"/>
                <w:szCs w:val="11"/>
              </w:rPr>
              <w:t>Meningkatnya</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Kinerja</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Penyelenggaraan</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Penataan</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Ruang</w:t>
            </w:r>
            <w:proofErr w:type="spellEnd"/>
          </w:p>
        </w:tc>
        <w:tc>
          <w:tcPr>
            <w:tcW w:w="1134" w:type="dxa"/>
            <w:tcBorders>
              <w:top w:val="nil"/>
              <w:left w:val="nil"/>
              <w:bottom w:val="single" w:sz="4" w:space="0" w:color="auto"/>
              <w:right w:val="single" w:sz="4" w:space="0" w:color="auto"/>
            </w:tcBorders>
            <w:shd w:val="clear" w:color="auto" w:fill="auto"/>
            <w:vAlign w:val="center"/>
          </w:tcPr>
          <w:p w:rsidR="00A57B10" w:rsidRPr="00A57B10" w:rsidRDefault="00A57B10" w:rsidP="00A57B10">
            <w:pPr>
              <w:spacing w:after="0" w:line="240" w:lineRule="auto"/>
              <w:jc w:val="center"/>
              <w:rPr>
                <w:rFonts w:ascii="Arial" w:eastAsia="Times New Roman" w:hAnsi="Arial" w:cs="Arial"/>
                <w:color w:val="000000"/>
                <w:sz w:val="11"/>
                <w:szCs w:val="11"/>
              </w:rPr>
            </w:pPr>
            <w:proofErr w:type="spellStart"/>
            <w:r w:rsidRPr="00A57B10">
              <w:rPr>
                <w:rFonts w:ascii="Arial" w:eastAsia="Times New Roman" w:hAnsi="Arial" w:cs="Arial"/>
                <w:color w:val="000000"/>
                <w:sz w:val="11"/>
                <w:szCs w:val="11"/>
              </w:rPr>
              <w:t>Skoring</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Penyelanggaraan</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Penataan</w:t>
            </w:r>
            <w:proofErr w:type="spellEnd"/>
            <w:r w:rsidRPr="00A57B10">
              <w:rPr>
                <w:rFonts w:ascii="Arial" w:eastAsia="Times New Roman" w:hAnsi="Arial" w:cs="Arial"/>
                <w:color w:val="000000"/>
                <w:sz w:val="11"/>
                <w:szCs w:val="11"/>
              </w:rPr>
              <w:t xml:space="preserve"> </w:t>
            </w:r>
            <w:proofErr w:type="spellStart"/>
            <w:r w:rsidRPr="00A57B10">
              <w:rPr>
                <w:rFonts w:ascii="Arial" w:eastAsia="Times New Roman" w:hAnsi="Arial" w:cs="Arial"/>
                <w:color w:val="000000"/>
                <w:sz w:val="11"/>
                <w:szCs w:val="11"/>
              </w:rPr>
              <w:t>Ruang</w:t>
            </w:r>
            <w:proofErr w:type="spellEnd"/>
            <w:r w:rsidRPr="00A57B10">
              <w:rPr>
                <w:rFonts w:ascii="Arial" w:eastAsia="Times New Roman" w:hAnsi="Arial" w:cs="Arial"/>
                <w:color w:val="000000"/>
                <w:sz w:val="11"/>
                <w:szCs w:val="11"/>
              </w:rPr>
              <w:t xml:space="preserve"> (%)</w:t>
            </w:r>
          </w:p>
        </w:tc>
        <w:tc>
          <w:tcPr>
            <w:tcW w:w="850" w:type="dxa"/>
            <w:tcBorders>
              <w:top w:val="nil"/>
              <w:left w:val="nil"/>
              <w:bottom w:val="single" w:sz="4" w:space="0" w:color="auto"/>
              <w:right w:val="single" w:sz="4" w:space="0" w:color="auto"/>
            </w:tcBorders>
            <w:shd w:val="clear" w:color="auto" w:fill="auto"/>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66.68</w:t>
            </w:r>
          </w:p>
        </w:tc>
        <w:tc>
          <w:tcPr>
            <w:tcW w:w="851" w:type="dxa"/>
            <w:tcBorders>
              <w:top w:val="nil"/>
              <w:left w:val="nil"/>
              <w:bottom w:val="single" w:sz="4" w:space="0" w:color="auto"/>
              <w:right w:val="single" w:sz="4" w:space="0" w:color="auto"/>
            </w:tcBorders>
            <w:shd w:val="clear" w:color="auto" w:fill="auto"/>
            <w:noWrap/>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709" w:type="dxa"/>
            <w:tcBorders>
              <w:top w:val="nil"/>
              <w:left w:val="nil"/>
              <w:bottom w:val="single" w:sz="4" w:space="0" w:color="auto"/>
              <w:right w:val="single" w:sz="4" w:space="0" w:color="auto"/>
            </w:tcBorders>
            <w:shd w:val="clear" w:color="auto" w:fill="auto"/>
            <w:noWrap/>
            <w:vAlign w:val="center"/>
          </w:tcPr>
          <w:p w:rsidR="00A57B10" w:rsidRDefault="00A57B10" w:rsidP="00A57B10">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NA</w:t>
            </w:r>
          </w:p>
        </w:tc>
        <w:tc>
          <w:tcPr>
            <w:tcW w:w="850" w:type="dxa"/>
            <w:tcBorders>
              <w:top w:val="nil"/>
              <w:left w:val="nil"/>
              <w:bottom w:val="single" w:sz="4" w:space="0" w:color="auto"/>
              <w:right w:val="single" w:sz="4" w:space="0" w:color="auto"/>
            </w:tcBorders>
            <w:shd w:val="clear" w:color="auto" w:fill="auto"/>
            <w:noWrap/>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A57B10" w:rsidRPr="00E125CD" w:rsidRDefault="00A57B10" w:rsidP="00A57B10">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A57B10" w:rsidRPr="0001671B" w:rsidRDefault="00A57B10" w:rsidP="00A57B10">
            <w:pPr>
              <w:spacing w:after="0" w:line="240" w:lineRule="auto"/>
              <w:jc w:val="center"/>
              <w:rPr>
                <w:rFonts w:ascii="Arial" w:eastAsia="Times New Roman" w:hAnsi="Arial" w:cs="Arial"/>
                <w:color w:val="000000"/>
                <w:sz w:val="14"/>
                <w:szCs w:val="14"/>
              </w:rPr>
            </w:pPr>
          </w:p>
        </w:tc>
      </w:tr>
      <w:tr w:rsidR="0001671B" w:rsidRPr="0001671B" w:rsidTr="003D58A4">
        <w:trPr>
          <w:trHeight w:val="157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62</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Penyelenggaraan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Penataan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Ruang</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64.87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BA35B4"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66.</w:t>
            </w:r>
            <w:r w:rsidR="0001671B" w:rsidRPr="0001671B">
              <w:rPr>
                <w:rFonts w:ascii="Arial" w:eastAsia="Times New Roman" w:hAnsi="Arial" w:cs="Arial"/>
                <w:color w:val="000000"/>
                <w:sz w:val="14"/>
                <w:szCs w:val="14"/>
              </w:rPr>
              <w:t>46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65614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102.45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70.94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93.72</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PEKERJAAN UMUM, PENATAAN RUANG DAN PERUMAHAN RAKYAT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656142"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656142"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 </w:t>
            </w:r>
            <w:r w:rsidRPr="0001671B">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A57B10" w:rsidRPr="0001671B" w:rsidTr="00482BE1">
        <w:trPr>
          <w:trHeight w:val="285"/>
        </w:trPr>
        <w:tc>
          <w:tcPr>
            <w:tcW w:w="9356" w:type="dxa"/>
            <w:gridSpan w:val="10"/>
            <w:tcBorders>
              <w:top w:val="nil"/>
              <w:left w:val="single" w:sz="4" w:space="0" w:color="auto"/>
              <w:bottom w:val="single" w:sz="4" w:space="0" w:color="auto"/>
              <w:right w:val="single" w:sz="4" w:space="0" w:color="auto"/>
            </w:tcBorders>
            <w:shd w:val="clear" w:color="auto" w:fill="F4B083" w:themeFill="accent2" w:themeFillTint="99"/>
            <w:noWrap/>
            <w:vAlign w:val="center"/>
          </w:tcPr>
          <w:p w:rsidR="00A57B10" w:rsidRPr="00A57B10" w:rsidRDefault="00A57B10" w:rsidP="0001671B">
            <w:pPr>
              <w:spacing w:after="0" w:line="240" w:lineRule="auto"/>
              <w:jc w:val="center"/>
              <w:rPr>
                <w:rFonts w:ascii="Arial" w:eastAsia="Times New Roman" w:hAnsi="Arial" w:cs="Arial"/>
                <w:b/>
                <w:bCs/>
                <w:color w:val="000000"/>
                <w:sz w:val="16"/>
                <w:szCs w:val="16"/>
              </w:rPr>
            </w:pPr>
            <w:r w:rsidRPr="00A57B10">
              <w:rPr>
                <w:rFonts w:ascii="Arial" w:eastAsia="Times New Roman" w:hAnsi="Arial" w:cs="Arial"/>
                <w:b/>
                <w:bCs/>
                <w:color w:val="000000"/>
                <w:sz w:val="16"/>
                <w:szCs w:val="16"/>
              </w:rPr>
              <w:t>MISI 5: BERDAULAT DALAM MEWUJUDKAN BIROKRASI PEMERINTAHAN YANG BERSIH, PROFESIONAL, DAN BERORIENTASI PELAYANAN PUBLIK</w:t>
            </w:r>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0"/>
                <w:szCs w:val="10"/>
              </w:rPr>
            </w:pPr>
            <w:proofErr w:type="spellStart"/>
            <w:r w:rsidRPr="0001671B">
              <w:rPr>
                <w:rFonts w:ascii="Arial" w:eastAsia="Times New Roman" w:hAnsi="Arial" w:cs="Arial"/>
                <w:b/>
                <w:bCs/>
                <w:color w:val="000000"/>
                <w:sz w:val="10"/>
                <w:szCs w:val="10"/>
              </w:rPr>
              <w:t>Tujuan</w:t>
            </w:r>
            <w:proofErr w:type="spellEnd"/>
            <w:r w:rsidRPr="0001671B">
              <w:rPr>
                <w:rFonts w:ascii="Arial" w:eastAsia="Times New Roman" w:hAnsi="Arial" w:cs="Arial"/>
                <w:b/>
                <w:bCs/>
                <w:color w:val="000000"/>
                <w:sz w:val="10"/>
                <w:szCs w:val="10"/>
              </w:rPr>
              <w:t xml:space="preserve"> 7: </w:t>
            </w:r>
            <w:proofErr w:type="spellStart"/>
            <w:r w:rsidRPr="0001671B">
              <w:rPr>
                <w:rFonts w:ascii="Arial" w:eastAsia="Times New Roman" w:hAnsi="Arial" w:cs="Arial"/>
                <w:b/>
                <w:bCs/>
                <w:color w:val="000000"/>
                <w:sz w:val="10"/>
                <w:szCs w:val="10"/>
              </w:rPr>
              <w:t>Mewujudkan</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Birokrasi</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Pemerintahan</w:t>
            </w:r>
            <w:proofErr w:type="spellEnd"/>
            <w:r w:rsidRPr="0001671B">
              <w:rPr>
                <w:rFonts w:ascii="Arial" w:eastAsia="Times New Roman" w:hAnsi="Arial" w:cs="Arial"/>
                <w:b/>
                <w:bCs/>
                <w:color w:val="000000"/>
                <w:sz w:val="10"/>
                <w:szCs w:val="10"/>
              </w:rPr>
              <w:t xml:space="preserve"> Yang </w:t>
            </w:r>
            <w:proofErr w:type="spellStart"/>
            <w:r w:rsidRPr="0001671B">
              <w:rPr>
                <w:rFonts w:ascii="Arial" w:eastAsia="Times New Roman" w:hAnsi="Arial" w:cs="Arial"/>
                <w:b/>
                <w:bCs/>
                <w:color w:val="000000"/>
                <w:sz w:val="10"/>
                <w:szCs w:val="10"/>
              </w:rPr>
              <w:t>Bersih</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Profesional</w:t>
            </w:r>
            <w:proofErr w:type="spellEnd"/>
            <w:r w:rsidRPr="0001671B">
              <w:rPr>
                <w:rFonts w:ascii="Arial" w:eastAsia="Times New Roman" w:hAnsi="Arial" w:cs="Arial"/>
                <w:b/>
                <w:bCs/>
                <w:color w:val="000000"/>
                <w:sz w:val="10"/>
                <w:szCs w:val="10"/>
              </w:rPr>
              <w:t xml:space="preserve">, Dan </w:t>
            </w:r>
            <w:proofErr w:type="spellStart"/>
            <w:r w:rsidRPr="0001671B">
              <w:rPr>
                <w:rFonts w:ascii="Arial" w:eastAsia="Times New Roman" w:hAnsi="Arial" w:cs="Arial"/>
                <w:b/>
                <w:bCs/>
                <w:color w:val="000000"/>
                <w:sz w:val="10"/>
                <w:szCs w:val="10"/>
              </w:rPr>
              <w:t>Berorientasi</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Pelayanan</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Publik</w:t>
            </w:r>
            <w:proofErr w:type="spellEnd"/>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proofErr w:type="spellStart"/>
            <w:r>
              <w:rPr>
                <w:rFonts w:ascii="Arial" w:eastAsia="Times New Roman" w:hAnsi="Arial" w:cs="Arial"/>
                <w:b/>
                <w:bCs/>
                <w:color w:val="000000"/>
                <w:sz w:val="14"/>
                <w:szCs w:val="14"/>
              </w:rPr>
              <w:t>Indeks</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Reformasi</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Birokrasi</w:t>
            </w:r>
            <w:proofErr w:type="spellEnd"/>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B (69.50)</w:t>
            </w:r>
          </w:p>
        </w:tc>
        <w:tc>
          <w:tcPr>
            <w:tcW w:w="851" w:type="dxa"/>
            <w:tcBorders>
              <w:top w:val="nil"/>
              <w:left w:val="nil"/>
              <w:bottom w:val="single" w:sz="4" w:space="0" w:color="auto"/>
              <w:right w:val="single" w:sz="4" w:space="0" w:color="auto"/>
            </w:tcBorders>
            <w:shd w:val="clear" w:color="000000" w:fill="FFE699"/>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B (68.93)</w:t>
            </w: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99.18</w:t>
            </w: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FFE699"/>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FFE699"/>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285"/>
        </w:trPr>
        <w:tc>
          <w:tcPr>
            <w:tcW w:w="1135" w:type="dxa"/>
            <w:tcBorders>
              <w:top w:val="nil"/>
              <w:left w:val="single" w:sz="4" w:space="0" w:color="auto"/>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0"/>
                <w:szCs w:val="10"/>
              </w:rPr>
            </w:pPr>
            <w:proofErr w:type="spellStart"/>
            <w:r w:rsidRPr="0001671B">
              <w:rPr>
                <w:rFonts w:ascii="Arial" w:eastAsia="Times New Roman" w:hAnsi="Arial" w:cs="Arial"/>
                <w:b/>
                <w:bCs/>
                <w:color w:val="000000"/>
                <w:sz w:val="10"/>
                <w:szCs w:val="10"/>
              </w:rPr>
              <w:t>Sasaran</w:t>
            </w:r>
            <w:proofErr w:type="spellEnd"/>
            <w:r w:rsidRPr="0001671B">
              <w:rPr>
                <w:rFonts w:ascii="Arial" w:eastAsia="Times New Roman" w:hAnsi="Arial" w:cs="Arial"/>
                <w:b/>
                <w:bCs/>
                <w:color w:val="000000"/>
                <w:sz w:val="10"/>
                <w:szCs w:val="10"/>
              </w:rPr>
              <w:t xml:space="preserve"> 26 : </w:t>
            </w:r>
            <w:proofErr w:type="spellStart"/>
            <w:r w:rsidRPr="0001671B">
              <w:rPr>
                <w:rFonts w:ascii="Arial" w:eastAsia="Times New Roman" w:hAnsi="Arial" w:cs="Arial"/>
                <w:b/>
                <w:bCs/>
                <w:color w:val="000000"/>
                <w:sz w:val="10"/>
                <w:szCs w:val="10"/>
              </w:rPr>
              <w:t>Terwujudnya</w:t>
            </w:r>
            <w:proofErr w:type="spellEnd"/>
            <w:r w:rsidRPr="0001671B">
              <w:rPr>
                <w:rFonts w:ascii="Arial" w:eastAsia="Times New Roman" w:hAnsi="Arial" w:cs="Arial"/>
                <w:b/>
                <w:bCs/>
                <w:color w:val="000000"/>
                <w:sz w:val="10"/>
                <w:szCs w:val="10"/>
              </w:rPr>
              <w:t xml:space="preserve"> </w:t>
            </w:r>
            <w:proofErr w:type="spellStart"/>
            <w:r w:rsidRPr="0001671B">
              <w:rPr>
                <w:rFonts w:ascii="Arial" w:eastAsia="Times New Roman" w:hAnsi="Arial" w:cs="Arial"/>
                <w:b/>
                <w:bCs/>
                <w:color w:val="000000"/>
                <w:sz w:val="10"/>
                <w:szCs w:val="10"/>
              </w:rPr>
              <w:t>Birokrasi</w:t>
            </w:r>
            <w:proofErr w:type="spellEnd"/>
            <w:r w:rsidRPr="0001671B">
              <w:rPr>
                <w:rFonts w:ascii="Arial" w:eastAsia="Times New Roman" w:hAnsi="Arial" w:cs="Arial"/>
                <w:b/>
                <w:bCs/>
                <w:color w:val="000000"/>
                <w:sz w:val="10"/>
                <w:szCs w:val="10"/>
              </w:rPr>
              <w:t xml:space="preserve"> Yang </w:t>
            </w:r>
            <w:proofErr w:type="spellStart"/>
            <w:r w:rsidRPr="0001671B">
              <w:rPr>
                <w:rFonts w:ascii="Arial" w:eastAsia="Times New Roman" w:hAnsi="Arial" w:cs="Arial"/>
                <w:b/>
                <w:bCs/>
                <w:color w:val="000000"/>
                <w:sz w:val="10"/>
                <w:szCs w:val="10"/>
              </w:rPr>
              <w:t>Efektif</w:t>
            </w:r>
            <w:proofErr w:type="spellEnd"/>
            <w:r w:rsidRPr="0001671B">
              <w:rPr>
                <w:rFonts w:ascii="Arial" w:eastAsia="Times New Roman" w:hAnsi="Arial" w:cs="Arial"/>
                <w:b/>
                <w:bCs/>
                <w:color w:val="000000"/>
                <w:sz w:val="10"/>
                <w:szCs w:val="10"/>
              </w:rPr>
              <w:t xml:space="preserve"> Dan </w:t>
            </w:r>
            <w:proofErr w:type="spellStart"/>
            <w:r w:rsidRPr="0001671B">
              <w:rPr>
                <w:rFonts w:ascii="Arial" w:eastAsia="Times New Roman" w:hAnsi="Arial" w:cs="Arial"/>
                <w:b/>
                <w:bCs/>
                <w:color w:val="000000"/>
                <w:sz w:val="10"/>
                <w:szCs w:val="10"/>
              </w:rPr>
              <w:t>Efesien</w:t>
            </w:r>
            <w:proofErr w:type="spellEnd"/>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 xml:space="preserve">Nilai </w:t>
            </w:r>
            <w:proofErr w:type="spellStart"/>
            <w:r>
              <w:rPr>
                <w:rFonts w:ascii="Arial" w:eastAsia="Times New Roman" w:hAnsi="Arial" w:cs="Arial"/>
                <w:b/>
                <w:bCs/>
                <w:color w:val="000000"/>
                <w:sz w:val="14"/>
                <w:szCs w:val="14"/>
              </w:rPr>
              <w:t>Akuntabilitas</w:t>
            </w:r>
            <w:proofErr w:type="spellEnd"/>
            <w:r>
              <w:rPr>
                <w:rFonts w:ascii="Arial" w:eastAsia="Times New Roman" w:hAnsi="Arial" w:cs="Arial"/>
                <w:b/>
                <w:bCs/>
                <w:color w:val="000000"/>
                <w:sz w:val="14"/>
                <w:szCs w:val="14"/>
              </w:rPr>
              <w:t xml:space="preserve"> </w:t>
            </w:r>
            <w:proofErr w:type="spellStart"/>
            <w:r>
              <w:rPr>
                <w:rFonts w:ascii="Arial" w:eastAsia="Times New Roman" w:hAnsi="Arial" w:cs="Arial"/>
                <w:b/>
                <w:bCs/>
                <w:color w:val="000000"/>
                <w:sz w:val="14"/>
                <w:szCs w:val="14"/>
              </w:rPr>
              <w:t>Kinerja</w:t>
            </w:r>
            <w:proofErr w:type="spellEnd"/>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77.50</w:t>
            </w:r>
          </w:p>
        </w:tc>
        <w:tc>
          <w:tcPr>
            <w:tcW w:w="851" w:type="dxa"/>
            <w:tcBorders>
              <w:top w:val="nil"/>
              <w:left w:val="nil"/>
              <w:bottom w:val="single" w:sz="4" w:space="0" w:color="auto"/>
              <w:right w:val="single" w:sz="4" w:space="0" w:color="auto"/>
            </w:tcBorders>
            <w:shd w:val="clear" w:color="000000" w:fill="BF8F00"/>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74.89</w:t>
            </w: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FD719C" w:rsidP="0001671B">
            <w:pPr>
              <w:spacing w:after="0" w:line="240" w:lineRule="auto"/>
              <w:jc w:val="center"/>
              <w:rPr>
                <w:rFonts w:ascii="Arial" w:eastAsia="Times New Roman" w:hAnsi="Arial" w:cs="Arial"/>
                <w:b/>
                <w:bCs/>
                <w:color w:val="000000"/>
                <w:sz w:val="14"/>
                <w:szCs w:val="14"/>
              </w:rPr>
            </w:pPr>
            <w:r>
              <w:rPr>
                <w:rFonts w:ascii="Arial" w:eastAsia="Times New Roman" w:hAnsi="Arial" w:cs="Arial"/>
                <w:b/>
                <w:bCs/>
                <w:color w:val="000000"/>
                <w:sz w:val="14"/>
                <w:szCs w:val="14"/>
              </w:rPr>
              <w:t>96.63</w:t>
            </w: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709"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850" w:type="dxa"/>
            <w:tcBorders>
              <w:top w:val="nil"/>
              <w:left w:val="nil"/>
              <w:bottom w:val="single" w:sz="4" w:space="0" w:color="auto"/>
              <w:right w:val="single" w:sz="4" w:space="0" w:color="auto"/>
            </w:tcBorders>
            <w:shd w:val="clear" w:color="000000" w:fill="BF8F00"/>
            <w:noWrap/>
            <w:vAlign w:val="center"/>
            <w:hideMark/>
          </w:tcPr>
          <w:p w:rsidR="0001671B" w:rsidRPr="00005E6C" w:rsidRDefault="0001671B" w:rsidP="0001671B">
            <w:pPr>
              <w:spacing w:after="0" w:line="240" w:lineRule="auto"/>
              <w:jc w:val="center"/>
              <w:rPr>
                <w:rFonts w:ascii="Arial" w:eastAsia="Times New Roman" w:hAnsi="Arial" w:cs="Arial"/>
                <w:b/>
                <w:bCs/>
                <w:color w:val="000000"/>
                <w:sz w:val="10"/>
                <w:szCs w:val="10"/>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BF8F00"/>
            <w:noWrap/>
            <w:vAlign w:val="center"/>
            <w:hideMark/>
          </w:tcPr>
          <w:p w:rsidR="0001671B" w:rsidRPr="0001671B" w:rsidRDefault="0001671B" w:rsidP="0001671B">
            <w:pPr>
              <w:spacing w:after="0" w:line="240" w:lineRule="auto"/>
              <w:jc w:val="center"/>
              <w:rPr>
                <w:rFonts w:ascii="Arial" w:eastAsia="Times New Roman" w:hAnsi="Arial" w:cs="Arial"/>
                <w:b/>
                <w:bCs/>
                <w:color w:val="000000"/>
                <w:sz w:val="14"/>
                <w:szCs w:val="14"/>
              </w:rPr>
            </w:pP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63</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Penguatan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Akuntabilitas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Kinerja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73.68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100.93</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65.20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67.91</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BIRO ORGANISASI (SETDA PROV. KALTIM)</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00656142">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keuangan</w:t>
            </w:r>
            <w:proofErr w:type="spellEnd"/>
            <w:r w:rsidR="0065614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fisik</w:t>
            </w:r>
            <w:proofErr w:type="spellEnd"/>
            <w:r w:rsidR="0065614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656142">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terhadap</w:t>
            </w:r>
            <w:proofErr w:type="spellEnd"/>
            <w:r w:rsidR="00656142">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pencapaian</w:t>
            </w:r>
            <w:proofErr w:type="spellEnd"/>
            <w:r w:rsidR="00656142">
              <w:rPr>
                <w:rFonts w:ascii="Arial" w:eastAsia="Times New Roman" w:hAnsi="Arial" w:cs="Arial"/>
                <w:color w:val="000000"/>
                <w:sz w:val="14"/>
                <w:szCs w:val="14"/>
              </w:rPr>
              <w:t xml:space="preserve"> program</w:t>
            </w: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64</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Penguatan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Kelembagaan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87</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96.55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656142"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79.93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14.76</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BIRO ORGANISASI (SETDA PROV. KALTIM)</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keuangan</w:t>
            </w:r>
            <w:proofErr w:type="spellEnd"/>
            <w:r w:rsidR="0065614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lastRenderedPageBreak/>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lastRenderedPageBreak/>
              <w:t>Perencanaan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fisik</w:t>
            </w:r>
            <w:proofErr w:type="spellEnd"/>
            <w:r w:rsidR="0065614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fisik</w:t>
            </w:r>
            <w:proofErr w:type="spellEnd"/>
            <w:r w:rsidR="00656142">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lastRenderedPageBreak/>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656142">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terhadap</w:t>
            </w:r>
            <w:proofErr w:type="spellEnd"/>
            <w:r w:rsidR="00656142">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pencapaian</w:t>
            </w:r>
            <w:proofErr w:type="spellEnd"/>
            <w:r w:rsidR="00656142">
              <w:rPr>
                <w:rFonts w:ascii="Arial" w:eastAsia="Times New Roman" w:hAnsi="Arial" w:cs="Arial"/>
                <w:color w:val="000000"/>
                <w:sz w:val="14"/>
                <w:szCs w:val="14"/>
              </w:rPr>
              <w:t xml:space="preserve"> program</w:t>
            </w:r>
          </w:p>
        </w:tc>
      </w:tr>
      <w:tr w:rsidR="0001671B" w:rsidRPr="0001671B" w:rsidTr="003D58A4">
        <w:trPr>
          <w:trHeight w:val="130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65</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Pembangunan Daerah</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89.42</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111.78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78.</w:t>
            </w:r>
            <w:r w:rsidR="00656142">
              <w:rPr>
                <w:rFonts w:ascii="Arial" w:eastAsia="Times New Roman" w:hAnsi="Arial" w:cs="Arial"/>
                <w:color w:val="000000"/>
                <w:sz w:val="14"/>
                <w:szCs w:val="14"/>
              </w:rPr>
              <w:t>84</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89.40</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BADAN PERENCANAAN PEMBAGUNAN DAERAH (BAPPEDA)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656142">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656142">
              <w:rPr>
                <w:rFonts w:ascii="Arial" w:eastAsia="Times New Roman" w:hAnsi="Arial" w:cs="Arial"/>
                <w:color w:val="000000"/>
                <w:sz w:val="14"/>
                <w:szCs w:val="14"/>
              </w:rPr>
              <w:t>keuangan</w:t>
            </w:r>
            <w:proofErr w:type="spellEnd"/>
            <w:r w:rsidR="00656142">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sangat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D5669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fisik</w:t>
            </w:r>
            <w:proofErr w:type="spellEnd"/>
            <w:r w:rsidR="00D56699">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pesimis</w:t>
            </w:r>
            <w:proofErr w:type="spellEnd"/>
            <w:r w:rsidR="00D56699">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perencanaan</w:t>
            </w:r>
            <w:proofErr w:type="spellEnd"/>
            <w:r w:rsidR="00D56699">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anggaran</w:t>
            </w:r>
            <w:proofErr w:type="spellEnd"/>
            <w:r w:rsidR="00D56699">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00D56699">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terhadap</w:t>
            </w:r>
            <w:proofErr w:type="spellEnd"/>
            <w:r w:rsidR="00D56699">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pencapaian</w:t>
            </w:r>
            <w:proofErr w:type="spellEnd"/>
            <w:r w:rsidR="00D56699">
              <w:rPr>
                <w:rFonts w:ascii="Arial" w:eastAsia="Times New Roman" w:hAnsi="Arial" w:cs="Arial"/>
                <w:color w:val="000000"/>
                <w:sz w:val="14"/>
                <w:szCs w:val="14"/>
              </w:rPr>
              <w:t xml:space="preserve"> program</w:t>
            </w:r>
          </w:p>
        </w:tc>
      </w:tr>
      <w:tr w:rsidR="00FD719C" w:rsidRPr="0001671B" w:rsidTr="003D58A4">
        <w:trPr>
          <w:trHeight w:val="1305"/>
        </w:trPr>
        <w:tc>
          <w:tcPr>
            <w:tcW w:w="1135" w:type="dxa"/>
            <w:tcBorders>
              <w:top w:val="nil"/>
              <w:left w:val="single" w:sz="4" w:space="0" w:color="auto"/>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t>Sasaran</w:t>
            </w:r>
            <w:proofErr w:type="spellEnd"/>
            <w:r>
              <w:rPr>
                <w:rFonts w:ascii="Arial" w:eastAsia="Times New Roman" w:hAnsi="Arial" w:cs="Arial"/>
                <w:color w:val="000000"/>
                <w:sz w:val="10"/>
                <w:szCs w:val="10"/>
              </w:rPr>
              <w:t xml:space="preserve"> 27 : </w:t>
            </w:r>
            <w:proofErr w:type="spellStart"/>
            <w:r>
              <w:rPr>
                <w:rFonts w:ascii="Arial" w:eastAsia="Times New Roman" w:hAnsi="Arial" w:cs="Arial"/>
                <w:color w:val="000000"/>
                <w:sz w:val="10"/>
                <w:szCs w:val="10"/>
              </w:rPr>
              <w:t>Terwujudnya</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Birokrasi</w:t>
            </w:r>
            <w:proofErr w:type="spellEnd"/>
            <w:r>
              <w:rPr>
                <w:rFonts w:ascii="Arial" w:eastAsia="Times New Roman" w:hAnsi="Arial" w:cs="Arial"/>
                <w:color w:val="000000"/>
                <w:sz w:val="10"/>
                <w:szCs w:val="10"/>
              </w:rPr>
              <w:t xml:space="preserve"> Yang </w:t>
            </w:r>
            <w:proofErr w:type="spellStart"/>
            <w:r>
              <w:rPr>
                <w:rFonts w:ascii="Arial" w:eastAsia="Times New Roman" w:hAnsi="Arial" w:cs="Arial"/>
                <w:color w:val="000000"/>
                <w:sz w:val="10"/>
                <w:szCs w:val="10"/>
              </w:rPr>
              <w:t>Memiliki</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Pelayanan</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Publik</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Berkualitas</w:t>
            </w:r>
            <w:proofErr w:type="spellEnd"/>
          </w:p>
        </w:tc>
        <w:tc>
          <w:tcPr>
            <w:tcW w:w="1134" w:type="dxa"/>
            <w:tcBorders>
              <w:top w:val="nil"/>
              <w:left w:val="nil"/>
              <w:bottom w:val="single" w:sz="4" w:space="0" w:color="auto"/>
              <w:right w:val="single" w:sz="4" w:space="0" w:color="auto"/>
            </w:tcBorders>
            <w:shd w:val="clear" w:color="auto" w:fill="auto"/>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Skor</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Kepuasaan</w:t>
            </w:r>
            <w:proofErr w:type="spellEnd"/>
            <w:r>
              <w:rPr>
                <w:rFonts w:ascii="Arial" w:eastAsia="Times New Roman" w:hAnsi="Arial" w:cs="Arial"/>
                <w:color w:val="000000"/>
                <w:sz w:val="14"/>
                <w:szCs w:val="14"/>
              </w:rPr>
              <w:t xml:space="preserve"> Masyarakat (SKM)</w:t>
            </w:r>
          </w:p>
        </w:tc>
        <w:tc>
          <w:tcPr>
            <w:tcW w:w="850"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81</w:t>
            </w:r>
          </w:p>
        </w:tc>
        <w:tc>
          <w:tcPr>
            <w:tcW w:w="851"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82.15</w:t>
            </w:r>
          </w:p>
        </w:tc>
        <w:tc>
          <w:tcPr>
            <w:tcW w:w="709"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101.42</w:t>
            </w:r>
          </w:p>
        </w:tc>
        <w:tc>
          <w:tcPr>
            <w:tcW w:w="850" w:type="dxa"/>
            <w:tcBorders>
              <w:top w:val="nil"/>
              <w:left w:val="nil"/>
              <w:bottom w:val="single" w:sz="4" w:space="0" w:color="auto"/>
              <w:right w:val="single" w:sz="4" w:space="0" w:color="auto"/>
            </w:tcBorders>
            <w:shd w:val="clear" w:color="auto" w:fill="auto"/>
            <w:noWrap/>
            <w:vAlign w:val="center"/>
          </w:tcPr>
          <w:p w:rsidR="00FD719C" w:rsidRPr="0001671B" w:rsidRDefault="00FD719C" w:rsidP="00656142">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FD719C" w:rsidRPr="00005E6C" w:rsidRDefault="00FD719C"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FD719C" w:rsidRPr="0001671B" w:rsidRDefault="00FD719C" w:rsidP="00656142">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FD719C" w:rsidRPr="0001671B" w:rsidRDefault="00FD719C" w:rsidP="00D56699">
            <w:pPr>
              <w:spacing w:after="0" w:line="240" w:lineRule="auto"/>
              <w:jc w:val="center"/>
              <w:rPr>
                <w:rFonts w:ascii="Arial" w:eastAsia="Times New Roman" w:hAnsi="Arial" w:cs="Arial"/>
                <w:color w:val="000000"/>
                <w:sz w:val="14"/>
                <w:szCs w:val="14"/>
              </w:rPr>
            </w:pP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66</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Pelayanan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Publik</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50</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13.16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26.32</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80.79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30.14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BIRO ORGANISASI (SETDA PROV. KALTIM)</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D5669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D56699">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67</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Penataan</w:t>
            </w:r>
            <w:proofErr w:type="spellEnd"/>
            <w:r w:rsidRPr="0001671B">
              <w:rPr>
                <w:rFonts w:ascii="Arial" w:eastAsia="Times New Roman" w:hAnsi="Arial" w:cs="Arial"/>
                <w:color w:val="000000"/>
                <w:sz w:val="14"/>
                <w:szCs w:val="14"/>
              </w:rPr>
              <w:t xml:space="preserve"> Tata </w:t>
            </w:r>
            <w:proofErr w:type="spellStart"/>
            <w:r w:rsidRPr="0001671B">
              <w:rPr>
                <w:rFonts w:ascii="Arial" w:eastAsia="Times New Roman" w:hAnsi="Arial" w:cs="Arial"/>
                <w:color w:val="000000"/>
                <w:sz w:val="14"/>
                <w:szCs w:val="14"/>
              </w:rPr>
              <w:t>Laksana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Pemerintahan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60.53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24.78</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83.39</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54.94</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BIRO ORGANISASI (SETDA PROV. KALTIM)</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D56699">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T</w:t>
            </w:r>
            <w:r w:rsidR="00D56699" w:rsidRPr="0001671B">
              <w:rPr>
                <w:rFonts w:ascii="Arial" w:eastAsia="Times New Roman" w:hAnsi="Arial" w:cs="Arial"/>
                <w:color w:val="000000"/>
                <w:sz w:val="14"/>
                <w:szCs w:val="14"/>
              </w:rPr>
              <w:t>idak</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efektif</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dalam</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perencanaan</w:t>
            </w:r>
            <w:proofErr w:type="spellEnd"/>
            <w:r w:rsidR="00D56699" w:rsidRPr="0001671B">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keuangan</w:t>
            </w:r>
            <w:proofErr w:type="spellEnd"/>
            <w:r w:rsidR="00D56699">
              <w:rPr>
                <w:rFonts w:ascii="Arial" w:eastAsia="Times New Roman" w:hAnsi="Arial" w:cs="Arial"/>
                <w:color w:val="000000"/>
                <w:sz w:val="14"/>
                <w:szCs w:val="14"/>
              </w:rPr>
              <w:t xml:space="preserve"> dan </w:t>
            </w:r>
            <w:r w:rsidR="00D56699" w:rsidRPr="0001671B">
              <w:rPr>
                <w:rFonts w:ascii="Arial" w:eastAsia="Times New Roman" w:hAnsi="Arial" w:cs="Arial"/>
                <w:color w:val="000000"/>
                <w:sz w:val="14"/>
                <w:szCs w:val="14"/>
              </w:rPr>
              <w:t xml:space="preserve">target </w:t>
            </w:r>
            <w:proofErr w:type="spellStart"/>
            <w:r w:rsidR="00D56699" w:rsidRPr="0001671B">
              <w:rPr>
                <w:rFonts w:ascii="Arial" w:eastAsia="Times New Roman" w:hAnsi="Arial" w:cs="Arial"/>
                <w:color w:val="000000"/>
                <w:sz w:val="14"/>
                <w:szCs w:val="14"/>
              </w:rPr>
              <w:t>indikator</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b/>
                <w:bCs/>
                <w:color w:val="000000"/>
                <w:sz w:val="14"/>
                <w:szCs w:val="14"/>
              </w:rPr>
              <w:t>ambisius</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tidak</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efisien</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dalam</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perencanaan</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anggaran</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keuangan</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kurang</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realistis</w:t>
            </w:r>
            <w:proofErr w:type="spellEnd"/>
            <w:r w:rsidR="00D56699" w:rsidRPr="0001671B">
              <w:rPr>
                <w:rFonts w:ascii="Arial" w:eastAsia="Times New Roman" w:hAnsi="Arial" w:cs="Arial"/>
                <w:color w:val="000000"/>
                <w:sz w:val="14"/>
                <w:szCs w:val="14"/>
              </w:rPr>
              <w:t xml:space="preserve">), </w:t>
            </w:r>
            <w:r w:rsidR="00D56699">
              <w:rPr>
                <w:rFonts w:ascii="Arial" w:eastAsia="Times New Roman" w:hAnsi="Arial" w:cs="Arial"/>
                <w:color w:val="000000"/>
                <w:sz w:val="14"/>
                <w:szCs w:val="14"/>
              </w:rPr>
              <w:t xml:space="preserve">dan </w:t>
            </w:r>
            <w:proofErr w:type="spellStart"/>
            <w:r w:rsidR="00D56699" w:rsidRPr="0001671B">
              <w:rPr>
                <w:rFonts w:ascii="Arial" w:eastAsia="Times New Roman" w:hAnsi="Arial" w:cs="Arial"/>
                <w:color w:val="000000"/>
                <w:sz w:val="14"/>
                <w:szCs w:val="14"/>
              </w:rPr>
              <w:t>terdapat</w:t>
            </w:r>
            <w:proofErr w:type="spellEnd"/>
            <w:r w:rsidR="00D56699" w:rsidRPr="0001671B">
              <w:rPr>
                <w:rFonts w:ascii="Arial" w:eastAsia="Times New Roman" w:hAnsi="Arial" w:cs="Arial"/>
                <w:color w:val="000000"/>
                <w:sz w:val="14"/>
                <w:szCs w:val="14"/>
              </w:rPr>
              <w:t xml:space="preserve"> </w:t>
            </w:r>
            <w:proofErr w:type="spellStart"/>
            <w:r w:rsidR="00D56699">
              <w:rPr>
                <w:rFonts w:ascii="Arial" w:eastAsia="Times New Roman" w:hAnsi="Arial" w:cs="Arial"/>
                <w:color w:val="000000"/>
                <w:sz w:val="14"/>
                <w:szCs w:val="14"/>
              </w:rPr>
              <w:t>kekurangan</w:t>
            </w:r>
            <w:proofErr w:type="spellEnd"/>
            <w:r w:rsidR="00D56699" w:rsidRPr="0001671B">
              <w:rPr>
                <w:rFonts w:ascii="Arial" w:eastAsia="Times New Roman" w:hAnsi="Arial" w:cs="Arial"/>
                <w:color w:val="000000"/>
                <w:sz w:val="14"/>
                <w:szCs w:val="14"/>
              </w:rPr>
              <w:t xml:space="preserve"> </w:t>
            </w:r>
            <w:proofErr w:type="spellStart"/>
            <w:r w:rsidR="00D56699"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01671B">
            <w:pPr>
              <w:spacing w:after="0" w:line="240" w:lineRule="auto"/>
              <w:jc w:val="center"/>
              <w:rPr>
                <w:rFonts w:ascii="Arial" w:eastAsia="Times New Roman" w:hAnsi="Arial" w:cs="Arial"/>
                <w:color w:val="000000"/>
                <w:sz w:val="14"/>
                <w:szCs w:val="14"/>
              </w:rPr>
            </w:pPr>
            <w:proofErr w:type="spellStart"/>
            <w:r>
              <w:rPr>
                <w:rFonts w:ascii="Arial" w:eastAsia="Times New Roman" w:hAnsi="Arial" w:cs="Arial"/>
                <w:color w:val="000000"/>
                <w:sz w:val="14"/>
                <w:szCs w:val="14"/>
              </w:rPr>
              <w:t>T</w:t>
            </w:r>
            <w:r w:rsidRPr="0001671B">
              <w:rPr>
                <w:rFonts w:ascii="Arial" w:eastAsia="Times New Roman" w:hAnsi="Arial" w:cs="Arial"/>
                <w:color w:val="000000"/>
                <w:sz w:val="14"/>
                <w:szCs w:val="14"/>
              </w:rPr>
              <w: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efektif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ambisius</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tidak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dalam</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realistis</w:t>
            </w:r>
            <w:proofErr w:type="spellEnd"/>
            <w:r w:rsidRPr="0001671B">
              <w:rPr>
                <w:rFonts w:ascii="Arial" w:eastAsia="Times New Roman" w:hAnsi="Arial" w:cs="Arial"/>
                <w:color w:val="000000"/>
                <w:sz w:val="14"/>
                <w:szCs w:val="14"/>
              </w:rPr>
              <w:t xml:space="preserve">), </w:t>
            </w:r>
            <w:r>
              <w:rPr>
                <w:rFonts w:ascii="Arial" w:eastAsia="Times New Roman" w:hAnsi="Arial" w:cs="Arial"/>
                <w:color w:val="000000"/>
                <w:sz w:val="14"/>
                <w:szCs w:val="14"/>
              </w:rPr>
              <w:t xml:space="preserve">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kekurangan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68</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Pengembangan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Komunikasi</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Informasi</w:t>
            </w:r>
            <w:proofErr w:type="spellEnd"/>
            <w:r w:rsidRPr="0001671B">
              <w:rPr>
                <w:rFonts w:ascii="Arial" w:eastAsia="Times New Roman" w:hAnsi="Arial" w:cs="Arial"/>
                <w:color w:val="000000"/>
                <w:sz w:val="14"/>
                <w:szCs w:val="14"/>
              </w:rPr>
              <w:t xml:space="preserve"> dan Media Massa</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2.6</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2,6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33.70</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35.55</w:t>
            </w:r>
          </w:p>
        </w:tc>
        <w:tc>
          <w:tcPr>
            <w:tcW w:w="850" w:type="dxa"/>
            <w:tcBorders>
              <w:top w:val="nil"/>
              <w:left w:val="nil"/>
              <w:bottom w:val="single" w:sz="4" w:space="0" w:color="auto"/>
              <w:right w:val="single" w:sz="4" w:space="0" w:color="auto"/>
            </w:tcBorders>
            <w:shd w:val="clear" w:color="auto" w:fill="auto"/>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DINAS KOMUNIKASI DAN INFORMATIKA</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D56699" w:rsidP="00D56699">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C03906" w:rsidP="00C03906">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fisik</w:t>
            </w:r>
            <w:proofErr w:type="spellEnd"/>
            <w:r>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r w:rsidR="00FD719C"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0"/>
                <w:szCs w:val="10"/>
              </w:rPr>
            </w:pPr>
            <w:proofErr w:type="spellStart"/>
            <w:r>
              <w:rPr>
                <w:rFonts w:ascii="Arial" w:eastAsia="Times New Roman" w:hAnsi="Arial" w:cs="Arial"/>
                <w:color w:val="000000"/>
                <w:sz w:val="10"/>
                <w:szCs w:val="10"/>
              </w:rPr>
              <w:lastRenderedPageBreak/>
              <w:t>Sasaran</w:t>
            </w:r>
            <w:proofErr w:type="spellEnd"/>
            <w:r>
              <w:rPr>
                <w:rFonts w:ascii="Arial" w:eastAsia="Times New Roman" w:hAnsi="Arial" w:cs="Arial"/>
                <w:color w:val="000000"/>
                <w:sz w:val="10"/>
                <w:szCs w:val="10"/>
              </w:rPr>
              <w:t xml:space="preserve"> 28 : </w:t>
            </w:r>
            <w:proofErr w:type="spellStart"/>
            <w:r>
              <w:rPr>
                <w:rFonts w:ascii="Arial" w:eastAsia="Times New Roman" w:hAnsi="Arial" w:cs="Arial"/>
                <w:color w:val="000000"/>
                <w:sz w:val="10"/>
                <w:szCs w:val="10"/>
              </w:rPr>
              <w:t>Terwujudnya</w:t>
            </w:r>
            <w:proofErr w:type="spellEnd"/>
            <w:r>
              <w:rPr>
                <w:rFonts w:ascii="Arial" w:eastAsia="Times New Roman" w:hAnsi="Arial" w:cs="Arial"/>
                <w:color w:val="000000"/>
                <w:sz w:val="10"/>
                <w:szCs w:val="10"/>
              </w:rPr>
              <w:t xml:space="preserve"> </w:t>
            </w:r>
            <w:proofErr w:type="spellStart"/>
            <w:r>
              <w:rPr>
                <w:rFonts w:ascii="Arial" w:eastAsia="Times New Roman" w:hAnsi="Arial" w:cs="Arial"/>
                <w:color w:val="000000"/>
                <w:sz w:val="10"/>
                <w:szCs w:val="10"/>
              </w:rPr>
              <w:t>Birokrasi</w:t>
            </w:r>
            <w:proofErr w:type="spellEnd"/>
            <w:r>
              <w:rPr>
                <w:rFonts w:ascii="Arial" w:eastAsia="Times New Roman" w:hAnsi="Arial" w:cs="Arial"/>
                <w:color w:val="000000"/>
                <w:sz w:val="10"/>
                <w:szCs w:val="10"/>
              </w:rPr>
              <w:t xml:space="preserve"> Yang </w:t>
            </w:r>
            <w:proofErr w:type="spellStart"/>
            <w:r>
              <w:rPr>
                <w:rFonts w:ascii="Arial" w:eastAsia="Times New Roman" w:hAnsi="Arial" w:cs="Arial"/>
                <w:color w:val="000000"/>
                <w:sz w:val="10"/>
                <w:szCs w:val="10"/>
              </w:rPr>
              <w:t>Bersih</w:t>
            </w:r>
            <w:proofErr w:type="spellEnd"/>
            <w:r>
              <w:rPr>
                <w:rFonts w:ascii="Arial" w:eastAsia="Times New Roman" w:hAnsi="Arial" w:cs="Arial"/>
                <w:color w:val="000000"/>
                <w:sz w:val="10"/>
                <w:szCs w:val="10"/>
              </w:rPr>
              <w:t xml:space="preserve"> dan </w:t>
            </w:r>
            <w:proofErr w:type="spellStart"/>
            <w:r>
              <w:rPr>
                <w:rFonts w:ascii="Arial" w:eastAsia="Times New Roman" w:hAnsi="Arial" w:cs="Arial"/>
                <w:color w:val="000000"/>
                <w:sz w:val="10"/>
                <w:szCs w:val="10"/>
              </w:rPr>
              <w:t>Akuntabel</w:t>
            </w:r>
            <w:proofErr w:type="spellEnd"/>
          </w:p>
        </w:tc>
        <w:tc>
          <w:tcPr>
            <w:tcW w:w="1134" w:type="dxa"/>
            <w:tcBorders>
              <w:top w:val="nil"/>
              <w:left w:val="nil"/>
              <w:bottom w:val="single" w:sz="4" w:space="0" w:color="auto"/>
              <w:right w:val="single" w:sz="4" w:space="0" w:color="auto"/>
            </w:tcBorders>
            <w:shd w:val="clear" w:color="auto" w:fill="auto"/>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 xml:space="preserve">Tingkat </w:t>
            </w:r>
            <w:proofErr w:type="spellStart"/>
            <w:r>
              <w:rPr>
                <w:rFonts w:ascii="Arial" w:eastAsia="Times New Roman" w:hAnsi="Arial" w:cs="Arial"/>
                <w:color w:val="000000"/>
                <w:sz w:val="14"/>
                <w:szCs w:val="14"/>
              </w:rPr>
              <w:t>Maturitas</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Sistem</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Pengawasan</w:t>
            </w:r>
            <w:proofErr w:type="spellEnd"/>
            <w:r>
              <w:rPr>
                <w:rFonts w:ascii="Arial" w:eastAsia="Times New Roman" w:hAnsi="Arial" w:cs="Arial"/>
                <w:color w:val="000000"/>
                <w:sz w:val="14"/>
                <w:szCs w:val="14"/>
              </w:rPr>
              <w:t xml:space="preserve"> Intern </w:t>
            </w:r>
            <w:proofErr w:type="spellStart"/>
            <w:r>
              <w:rPr>
                <w:rFonts w:ascii="Arial" w:eastAsia="Times New Roman" w:hAnsi="Arial" w:cs="Arial"/>
                <w:color w:val="000000"/>
                <w:sz w:val="14"/>
                <w:szCs w:val="14"/>
              </w:rPr>
              <w:t>Pemerintah</w:t>
            </w:r>
            <w:proofErr w:type="spellEnd"/>
            <w:r>
              <w:rPr>
                <w:rFonts w:ascii="Arial" w:eastAsia="Times New Roman" w:hAnsi="Arial" w:cs="Arial"/>
                <w:color w:val="000000"/>
                <w:sz w:val="14"/>
                <w:szCs w:val="14"/>
              </w:rPr>
              <w:t xml:space="preserve"> (SPIP) </w:t>
            </w:r>
            <w:proofErr w:type="spellStart"/>
            <w:r>
              <w:rPr>
                <w:rFonts w:ascii="Arial" w:eastAsia="Times New Roman" w:hAnsi="Arial" w:cs="Arial"/>
                <w:color w:val="000000"/>
                <w:sz w:val="14"/>
                <w:szCs w:val="14"/>
              </w:rPr>
              <w:t>Pemda</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Level 3</w:t>
            </w:r>
          </w:p>
        </w:tc>
        <w:tc>
          <w:tcPr>
            <w:tcW w:w="851"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Level 3</w:t>
            </w:r>
          </w:p>
        </w:tc>
        <w:tc>
          <w:tcPr>
            <w:tcW w:w="709" w:type="dxa"/>
            <w:tcBorders>
              <w:top w:val="nil"/>
              <w:left w:val="nil"/>
              <w:bottom w:val="single" w:sz="4" w:space="0" w:color="auto"/>
              <w:right w:val="single" w:sz="4" w:space="0" w:color="auto"/>
            </w:tcBorders>
            <w:shd w:val="clear" w:color="auto" w:fill="auto"/>
            <w:noWrap/>
            <w:vAlign w:val="center"/>
          </w:tcPr>
          <w:p w:rsidR="00FD719C" w:rsidRDefault="00FD719C" w:rsidP="0001671B">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tcPr>
          <w:p w:rsidR="00FD719C" w:rsidRDefault="00FD719C" w:rsidP="0001671B">
            <w:pPr>
              <w:spacing w:after="0" w:line="240" w:lineRule="auto"/>
              <w:jc w:val="center"/>
              <w:rPr>
                <w:rFonts w:ascii="Arial" w:eastAsia="Times New Roman" w:hAnsi="Arial" w:cs="Arial"/>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FD719C" w:rsidRPr="0001671B" w:rsidRDefault="00FD719C" w:rsidP="0001671B">
            <w:pPr>
              <w:spacing w:after="0" w:line="240" w:lineRule="auto"/>
              <w:jc w:val="center"/>
              <w:rPr>
                <w:rFonts w:ascii="Arial" w:eastAsia="Times New Roman" w:hAnsi="Arial" w:cs="Arial"/>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FD719C" w:rsidRPr="00005E6C" w:rsidRDefault="00FD719C" w:rsidP="0001671B">
            <w:pPr>
              <w:spacing w:after="0" w:line="240" w:lineRule="auto"/>
              <w:jc w:val="center"/>
              <w:rPr>
                <w:rFonts w:ascii="Arial" w:eastAsia="Times New Roman" w:hAnsi="Arial" w:cs="Arial"/>
                <w:color w:val="000000"/>
                <w:sz w:val="10"/>
                <w:szCs w:val="10"/>
              </w:rPr>
            </w:pPr>
          </w:p>
        </w:tc>
        <w:tc>
          <w:tcPr>
            <w:tcW w:w="1134" w:type="dxa"/>
            <w:tcBorders>
              <w:top w:val="nil"/>
              <w:left w:val="nil"/>
              <w:bottom w:val="single" w:sz="4" w:space="0" w:color="auto"/>
              <w:right w:val="single" w:sz="4" w:space="0" w:color="auto"/>
            </w:tcBorders>
            <w:shd w:val="clear" w:color="auto" w:fill="auto"/>
            <w:noWrap/>
            <w:vAlign w:val="center"/>
          </w:tcPr>
          <w:p w:rsidR="00FD719C" w:rsidRPr="0001671B" w:rsidRDefault="00FD719C" w:rsidP="00D56699">
            <w:pPr>
              <w:spacing w:after="0" w:line="240" w:lineRule="auto"/>
              <w:jc w:val="center"/>
              <w:rPr>
                <w:rFonts w:ascii="Arial" w:eastAsia="Times New Roman" w:hAnsi="Arial" w:cs="Arial"/>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tcPr>
          <w:p w:rsidR="00FD719C" w:rsidRPr="0001671B" w:rsidRDefault="00FD719C" w:rsidP="00C03906">
            <w:pPr>
              <w:spacing w:after="0" w:line="240" w:lineRule="auto"/>
              <w:jc w:val="center"/>
              <w:rPr>
                <w:rFonts w:ascii="Arial" w:eastAsia="Times New Roman" w:hAnsi="Arial" w:cs="Arial"/>
                <w:color w:val="000000"/>
                <w:sz w:val="14"/>
                <w:szCs w:val="14"/>
              </w:rPr>
            </w:pPr>
          </w:p>
        </w:tc>
      </w:tr>
      <w:tr w:rsidR="0001671B" w:rsidRPr="0001671B" w:rsidTr="003D58A4">
        <w:trPr>
          <w:trHeight w:val="85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69</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peningkatan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profesionalisme</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tenaga</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pemeriksa</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aparatur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pengawasan</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3</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96.26</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97.36</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INSPEKTORAT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C03906">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r w:rsidR="00C03906">
              <w:rPr>
                <w:rFonts w:ascii="Arial" w:eastAsia="Times New Roman" w:hAnsi="Arial" w:cs="Arial"/>
                <w:color w:val="000000"/>
                <w:sz w:val="14"/>
                <w:szCs w:val="14"/>
              </w:rPr>
              <w:t xml:space="preserve"> dan </w:t>
            </w:r>
            <w:proofErr w:type="spellStart"/>
            <w:r w:rsidR="00C03906">
              <w:rPr>
                <w:rFonts w:ascii="Arial" w:eastAsia="Times New Roman" w:hAnsi="Arial" w:cs="Arial"/>
                <w:color w:val="000000"/>
                <w:sz w:val="14"/>
                <w:szCs w:val="14"/>
              </w:rPr>
              <w:t>perencanaan</w:t>
            </w:r>
            <w:proofErr w:type="spellEnd"/>
            <w:r w:rsidR="00C03906">
              <w:rPr>
                <w:rFonts w:ascii="Arial" w:eastAsia="Times New Roman" w:hAnsi="Arial" w:cs="Arial"/>
                <w:color w:val="000000"/>
                <w:sz w:val="14"/>
                <w:szCs w:val="14"/>
              </w:rPr>
              <w:t xml:space="preserve"> </w:t>
            </w:r>
            <w:proofErr w:type="spellStart"/>
            <w:r w:rsidR="00C03906">
              <w:rPr>
                <w:rFonts w:ascii="Arial" w:eastAsia="Times New Roman" w:hAnsi="Arial" w:cs="Arial"/>
                <w:color w:val="000000"/>
                <w:sz w:val="14"/>
                <w:szCs w:val="14"/>
              </w:rPr>
              <w:t>anggaran</w:t>
            </w:r>
            <w:proofErr w:type="spellEnd"/>
            <w:r w:rsidR="00C03906">
              <w:rPr>
                <w:rFonts w:ascii="Arial" w:eastAsia="Times New Roman" w:hAnsi="Arial" w:cs="Arial"/>
                <w:color w:val="000000"/>
                <w:sz w:val="14"/>
                <w:szCs w:val="14"/>
              </w:rPr>
              <w:t xml:space="preserve"> </w:t>
            </w:r>
            <w:proofErr w:type="spellStart"/>
            <w:r w:rsidR="00C03906">
              <w:rPr>
                <w:rFonts w:ascii="Arial" w:eastAsia="Times New Roman" w:hAnsi="Arial" w:cs="Arial"/>
                <w:color w:val="000000"/>
                <w:sz w:val="14"/>
                <w:szCs w:val="14"/>
              </w:rPr>
              <w:t>keuangan</w:t>
            </w:r>
            <w:proofErr w:type="spellEnd"/>
            <w:r w:rsidR="00C03906">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C03906">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cenderung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sidR="00C03906">
              <w:rPr>
                <w:rFonts w:ascii="Arial" w:eastAsia="Times New Roman" w:hAnsi="Arial" w:cs="Arial"/>
                <w:color w:val="000000"/>
                <w:sz w:val="14"/>
                <w:szCs w:val="14"/>
              </w:rPr>
              <w:t xml:space="preserve"> </w:t>
            </w:r>
            <w:proofErr w:type="spellStart"/>
            <w:r w:rsidR="00C03906">
              <w:rPr>
                <w:rFonts w:ascii="Arial" w:eastAsia="Times New Roman" w:hAnsi="Arial" w:cs="Arial"/>
                <w:color w:val="000000"/>
                <w:sz w:val="14"/>
                <w:szCs w:val="14"/>
              </w:rPr>
              <w:t>terhadap</w:t>
            </w:r>
            <w:proofErr w:type="spellEnd"/>
            <w:r w:rsidR="00C03906">
              <w:rPr>
                <w:rFonts w:ascii="Arial" w:eastAsia="Times New Roman" w:hAnsi="Arial" w:cs="Arial"/>
                <w:color w:val="000000"/>
                <w:sz w:val="14"/>
                <w:szCs w:val="14"/>
              </w:rPr>
              <w:t xml:space="preserve"> </w:t>
            </w:r>
            <w:proofErr w:type="spellStart"/>
            <w:r w:rsidR="00C03906">
              <w:rPr>
                <w:rFonts w:ascii="Arial" w:eastAsia="Times New Roman" w:hAnsi="Arial" w:cs="Arial"/>
                <w:color w:val="000000"/>
                <w:sz w:val="14"/>
                <w:szCs w:val="14"/>
              </w:rPr>
              <w:t>pencapaian</w:t>
            </w:r>
            <w:proofErr w:type="spellEnd"/>
            <w:r w:rsidR="00C03906">
              <w:rPr>
                <w:rFonts w:ascii="Arial" w:eastAsia="Times New Roman" w:hAnsi="Arial" w:cs="Arial"/>
                <w:color w:val="000000"/>
                <w:sz w:val="14"/>
                <w:szCs w:val="14"/>
              </w:rPr>
              <w:t xml:space="preserve"> program</w:t>
            </w:r>
          </w:p>
        </w:tc>
      </w:tr>
      <w:tr w:rsidR="0001671B" w:rsidRPr="0001671B" w:rsidTr="003D58A4">
        <w:trPr>
          <w:trHeight w:val="5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0"/>
                <w:szCs w:val="10"/>
              </w:rPr>
            </w:pPr>
            <w:r w:rsidRPr="0001671B">
              <w:rPr>
                <w:rFonts w:ascii="Arial" w:eastAsia="Times New Roman" w:hAnsi="Arial" w:cs="Arial"/>
                <w:color w:val="000000"/>
                <w:sz w:val="10"/>
                <w:szCs w:val="10"/>
              </w:rPr>
              <w:t>70</w:t>
            </w:r>
          </w:p>
        </w:tc>
        <w:tc>
          <w:tcPr>
            <w:tcW w:w="1134" w:type="dxa"/>
            <w:tcBorders>
              <w:top w:val="nil"/>
              <w:left w:val="nil"/>
              <w:bottom w:val="single" w:sz="4" w:space="0" w:color="auto"/>
              <w:right w:val="single" w:sz="4" w:space="0" w:color="auto"/>
            </w:tcBorders>
            <w:shd w:val="clear" w:color="auto" w:fill="auto"/>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 xml:space="preserve">Program </w:t>
            </w:r>
            <w:proofErr w:type="spellStart"/>
            <w:r w:rsidRPr="0001671B">
              <w:rPr>
                <w:rFonts w:ascii="Arial" w:eastAsia="Times New Roman" w:hAnsi="Arial" w:cs="Arial"/>
                <w:color w:val="000000"/>
                <w:sz w:val="14"/>
                <w:szCs w:val="14"/>
              </w:rPr>
              <w:t>pencegahan</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pemberantasan</w:t>
            </w:r>
            <w:proofErr w:type="spellEnd"/>
            <w:r w:rsidRPr="0001671B">
              <w:rPr>
                <w:rFonts w:ascii="Arial" w:eastAsia="Times New Roman" w:hAnsi="Arial" w:cs="Arial"/>
                <w:color w:val="000000"/>
                <w:sz w:val="14"/>
                <w:szCs w:val="14"/>
              </w:rPr>
              <w:t xml:space="preserve"> KKN</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w:t>
            </w:r>
          </w:p>
        </w:tc>
        <w:tc>
          <w:tcPr>
            <w:tcW w:w="851"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65</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100</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71.68</w:t>
            </w:r>
          </w:p>
        </w:tc>
        <w:tc>
          <w:tcPr>
            <w:tcW w:w="709" w:type="dxa"/>
            <w:tcBorders>
              <w:top w:val="nil"/>
              <w:left w:val="nil"/>
              <w:bottom w:val="single" w:sz="4" w:space="0" w:color="auto"/>
              <w:right w:val="single" w:sz="4" w:space="0" w:color="auto"/>
            </w:tcBorders>
            <w:shd w:val="clear" w:color="auto" w:fill="auto"/>
            <w:noWrap/>
            <w:vAlign w:val="center"/>
            <w:hideMark/>
          </w:tcPr>
          <w:p w:rsidR="0001671B" w:rsidRPr="0001671B" w:rsidRDefault="0001671B" w:rsidP="0001671B">
            <w:pPr>
              <w:spacing w:after="0" w:line="240" w:lineRule="auto"/>
              <w:jc w:val="center"/>
              <w:rPr>
                <w:rFonts w:ascii="Arial" w:eastAsia="Times New Roman" w:hAnsi="Arial" w:cs="Arial"/>
                <w:color w:val="000000"/>
                <w:sz w:val="14"/>
                <w:szCs w:val="14"/>
              </w:rPr>
            </w:pPr>
            <w:r w:rsidRPr="0001671B">
              <w:rPr>
                <w:rFonts w:ascii="Arial" w:eastAsia="Times New Roman" w:hAnsi="Arial" w:cs="Arial"/>
                <w:color w:val="000000"/>
                <w:sz w:val="14"/>
                <w:szCs w:val="14"/>
              </w:rPr>
              <w:t>82.35</w:t>
            </w:r>
          </w:p>
        </w:tc>
        <w:tc>
          <w:tcPr>
            <w:tcW w:w="850" w:type="dxa"/>
            <w:tcBorders>
              <w:top w:val="nil"/>
              <w:left w:val="nil"/>
              <w:bottom w:val="single" w:sz="4" w:space="0" w:color="auto"/>
              <w:right w:val="single" w:sz="4" w:space="0" w:color="auto"/>
            </w:tcBorders>
            <w:shd w:val="clear" w:color="auto" w:fill="auto"/>
            <w:noWrap/>
            <w:vAlign w:val="center"/>
            <w:hideMark/>
          </w:tcPr>
          <w:p w:rsidR="0001671B" w:rsidRPr="00005E6C" w:rsidRDefault="0001671B" w:rsidP="0001671B">
            <w:pPr>
              <w:spacing w:after="0" w:line="240" w:lineRule="auto"/>
              <w:jc w:val="center"/>
              <w:rPr>
                <w:rFonts w:ascii="Arial" w:eastAsia="Times New Roman" w:hAnsi="Arial" w:cs="Arial"/>
                <w:color w:val="000000"/>
                <w:sz w:val="10"/>
                <w:szCs w:val="10"/>
              </w:rPr>
            </w:pPr>
            <w:r w:rsidRPr="00005E6C">
              <w:rPr>
                <w:rFonts w:ascii="Arial" w:eastAsia="Times New Roman" w:hAnsi="Arial" w:cs="Arial"/>
                <w:color w:val="000000"/>
                <w:sz w:val="10"/>
                <w:szCs w:val="10"/>
              </w:rPr>
              <w:t>INSPEKTORAT</w:t>
            </w:r>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C03906"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keuangan</w:t>
            </w:r>
            <w:proofErr w:type="spellEnd"/>
            <w:r>
              <w:rPr>
                <w:rFonts w:ascii="Arial" w:eastAsia="Times New Roman" w:hAnsi="Arial" w:cs="Arial"/>
                <w:color w:val="000000"/>
                <w:sz w:val="14"/>
                <w:szCs w:val="14"/>
              </w:rPr>
              <w:t xml:space="preserve"> dan </w:t>
            </w:r>
            <w:r w:rsidRPr="0001671B">
              <w:rPr>
                <w:rFonts w:ascii="Arial" w:eastAsia="Times New Roman" w:hAnsi="Arial" w:cs="Arial"/>
                <w:color w:val="000000"/>
                <w:sz w:val="14"/>
                <w:szCs w:val="14"/>
              </w:rPr>
              <w:t xml:space="preserve">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keuangan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kurang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realisis</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terdapat</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kelebihan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1671B" w:rsidRPr="0001671B" w:rsidRDefault="00C03906" w:rsidP="0001671B">
            <w:pPr>
              <w:spacing w:after="0" w:line="240" w:lineRule="auto"/>
              <w:jc w:val="center"/>
              <w:rPr>
                <w:rFonts w:ascii="Arial" w:eastAsia="Times New Roman" w:hAnsi="Arial" w:cs="Arial"/>
                <w:color w:val="000000"/>
                <w:sz w:val="14"/>
                <w:szCs w:val="14"/>
              </w:rPr>
            </w:pP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target </w:t>
            </w:r>
            <w:proofErr w:type="spellStart"/>
            <w:r w:rsidRPr="0001671B">
              <w:rPr>
                <w:rFonts w:ascii="Arial" w:eastAsia="Times New Roman" w:hAnsi="Arial" w:cs="Arial"/>
                <w:color w:val="000000"/>
                <w:sz w:val="14"/>
                <w:szCs w:val="14"/>
              </w:rPr>
              <w:t>indikator</w:t>
            </w:r>
            <w:proofErr w:type="spellEnd"/>
            <w:r w:rsidRPr="0001671B">
              <w:rPr>
                <w:rFonts w:ascii="Arial" w:eastAsia="Times New Roman" w:hAnsi="Arial" w:cs="Arial"/>
                <w:b/>
                <w:bCs/>
                <w:color w:val="000000"/>
                <w:sz w:val="14"/>
                <w:szCs w:val="14"/>
              </w:rPr>
              <w:t xml:space="preserve"> </w:t>
            </w:r>
            <w:proofErr w:type="spellStart"/>
            <w:r w:rsidRPr="0001671B">
              <w:rPr>
                <w:rFonts w:ascii="Arial" w:eastAsia="Times New Roman" w:hAnsi="Arial" w:cs="Arial"/>
                <w:b/>
                <w:bCs/>
                <w:color w:val="000000"/>
                <w:sz w:val="14"/>
                <w:szCs w:val="14"/>
              </w:rPr>
              <w:t>efekif</w:t>
            </w:r>
            <w:proofErr w:type="spellEnd"/>
            <w:r w:rsidRPr="0001671B">
              <w:rPr>
                <w:rFonts w:ascii="Arial" w:eastAsia="Times New Roman" w:hAnsi="Arial" w:cs="Arial"/>
                <w:color w:val="000000"/>
                <w:sz w:val="14"/>
                <w:szCs w:val="14"/>
              </w:rPr>
              <w:t xml:space="preserve">,  dan </w:t>
            </w:r>
            <w:proofErr w:type="spellStart"/>
            <w:r w:rsidRPr="0001671B">
              <w:rPr>
                <w:rFonts w:ascii="Arial" w:eastAsia="Times New Roman" w:hAnsi="Arial" w:cs="Arial"/>
                <w:color w:val="000000"/>
                <w:sz w:val="14"/>
                <w:szCs w:val="14"/>
              </w:rPr>
              <w:t>perencanaan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anggaran</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fisik</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cenderung</w:t>
            </w:r>
            <w:proofErr w:type="spellEnd"/>
            <w:r w:rsidRPr="0001671B">
              <w:rPr>
                <w:rFonts w:ascii="Arial" w:eastAsia="Times New Roman" w:hAnsi="Arial" w:cs="Arial"/>
                <w:color w:val="000000"/>
                <w:sz w:val="14"/>
                <w:szCs w:val="14"/>
              </w:rPr>
              <w:t xml:space="preserve"> </w:t>
            </w:r>
            <w:proofErr w:type="spellStart"/>
            <w:r w:rsidRPr="0001671B">
              <w:rPr>
                <w:rFonts w:ascii="Arial" w:eastAsia="Times New Roman" w:hAnsi="Arial" w:cs="Arial"/>
                <w:color w:val="000000"/>
                <w:sz w:val="14"/>
                <w:szCs w:val="14"/>
              </w:rPr>
              <w:t>efisien</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terhadap</w:t>
            </w:r>
            <w:proofErr w:type="spellEnd"/>
            <w:r>
              <w:rPr>
                <w:rFonts w:ascii="Arial" w:eastAsia="Times New Roman" w:hAnsi="Arial" w:cs="Arial"/>
                <w:color w:val="000000"/>
                <w:sz w:val="14"/>
                <w:szCs w:val="14"/>
              </w:rPr>
              <w:t xml:space="preserve"> </w:t>
            </w:r>
            <w:proofErr w:type="spellStart"/>
            <w:r>
              <w:rPr>
                <w:rFonts w:ascii="Arial" w:eastAsia="Times New Roman" w:hAnsi="Arial" w:cs="Arial"/>
                <w:color w:val="000000"/>
                <w:sz w:val="14"/>
                <w:szCs w:val="14"/>
              </w:rPr>
              <w:t>pencapaian</w:t>
            </w:r>
            <w:proofErr w:type="spellEnd"/>
            <w:r>
              <w:rPr>
                <w:rFonts w:ascii="Arial" w:eastAsia="Times New Roman" w:hAnsi="Arial" w:cs="Arial"/>
                <w:color w:val="000000"/>
                <w:sz w:val="14"/>
                <w:szCs w:val="14"/>
              </w:rPr>
              <w:t xml:space="preserve"> program</w:t>
            </w:r>
          </w:p>
        </w:tc>
      </w:tr>
    </w:tbl>
    <w:p w:rsidR="0001671B" w:rsidRPr="00FD719C" w:rsidRDefault="00FD719C" w:rsidP="006908E3">
      <w:pPr>
        <w:spacing w:after="0" w:line="240" w:lineRule="auto"/>
        <w:ind w:left="1134" w:hanging="1134"/>
        <w:jc w:val="both"/>
        <w:rPr>
          <w:rFonts w:ascii="Arial" w:hAnsi="Arial" w:cs="Arial"/>
          <w:b/>
          <w:i/>
          <w:sz w:val="18"/>
          <w:szCs w:val="18"/>
          <w:lang w:val="en-ID"/>
        </w:rPr>
      </w:pPr>
      <w:proofErr w:type="spellStart"/>
      <w:proofErr w:type="gramStart"/>
      <w:r w:rsidRPr="00FD719C">
        <w:rPr>
          <w:rFonts w:ascii="Arial" w:hAnsi="Arial" w:cs="Arial"/>
          <w:b/>
          <w:i/>
          <w:sz w:val="18"/>
          <w:szCs w:val="18"/>
          <w:lang w:val="en-ID"/>
        </w:rPr>
        <w:t>Ket</w:t>
      </w:r>
      <w:proofErr w:type="spellEnd"/>
      <w:r w:rsidRPr="00FD719C">
        <w:rPr>
          <w:rFonts w:ascii="Arial" w:hAnsi="Arial" w:cs="Arial"/>
          <w:b/>
          <w:i/>
          <w:sz w:val="18"/>
          <w:szCs w:val="18"/>
          <w:lang w:val="en-ID"/>
        </w:rPr>
        <w:t xml:space="preserve"> .</w:t>
      </w:r>
      <w:proofErr w:type="gramEnd"/>
      <w:r w:rsidRPr="00FD719C">
        <w:rPr>
          <w:rFonts w:ascii="Arial" w:hAnsi="Arial" w:cs="Arial"/>
          <w:b/>
          <w:i/>
          <w:sz w:val="18"/>
          <w:szCs w:val="18"/>
          <w:lang w:val="en-ID"/>
        </w:rPr>
        <w:t xml:space="preserve"> : NA = Not Available (</w:t>
      </w:r>
      <w:proofErr w:type="spellStart"/>
      <w:r w:rsidRPr="00FD719C">
        <w:rPr>
          <w:rFonts w:ascii="Arial" w:hAnsi="Arial" w:cs="Arial"/>
          <w:b/>
          <w:i/>
          <w:sz w:val="18"/>
          <w:szCs w:val="18"/>
          <w:lang w:val="en-ID"/>
        </w:rPr>
        <w:t>tidak</w:t>
      </w:r>
      <w:proofErr w:type="spellEnd"/>
      <w:r w:rsidRPr="00FD719C">
        <w:rPr>
          <w:rFonts w:ascii="Arial" w:hAnsi="Arial" w:cs="Arial"/>
          <w:b/>
          <w:i/>
          <w:sz w:val="18"/>
          <w:szCs w:val="18"/>
          <w:lang w:val="en-ID"/>
        </w:rPr>
        <w:t xml:space="preserve"> </w:t>
      </w:r>
      <w:proofErr w:type="spellStart"/>
      <w:r w:rsidRPr="00FD719C">
        <w:rPr>
          <w:rFonts w:ascii="Arial" w:hAnsi="Arial" w:cs="Arial"/>
          <w:b/>
          <w:i/>
          <w:sz w:val="18"/>
          <w:szCs w:val="18"/>
          <w:lang w:val="en-ID"/>
        </w:rPr>
        <w:t>tersedia</w:t>
      </w:r>
      <w:proofErr w:type="spellEnd"/>
      <w:r w:rsidRPr="00FD719C">
        <w:rPr>
          <w:rFonts w:ascii="Arial" w:hAnsi="Arial" w:cs="Arial"/>
          <w:b/>
          <w:i/>
          <w:sz w:val="18"/>
          <w:szCs w:val="18"/>
          <w:lang w:val="en-ID"/>
        </w:rPr>
        <w:t xml:space="preserve"> data).</w:t>
      </w:r>
    </w:p>
    <w:p w:rsidR="00EB0270" w:rsidRDefault="00EB0270" w:rsidP="006908E3">
      <w:pPr>
        <w:spacing w:after="0" w:line="240" w:lineRule="auto"/>
        <w:ind w:left="1134" w:hanging="1134"/>
        <w:jc w:val="both"/>
        <w:rPr>
          <w:rFonts w:ascii="Arial" w:hAnsi="Arial" w:cs="Arial"/>
          <w:b/>
          <w:lang w:val="en-ID"/>
        </w:rPr>
      </w:pPr>
    </w:p>
    <w:p w:rsidR="0011013B" w:rsidRDefault="0011013B" w:rsidP="006908E3">
      <w:pPr>
        <w:spacing w:after="0" w:line="240" w:lineRule="auto"/>
        <w:ind w:left="1134" w:hanging="1134"/>
        <w:jc w:val="both"/>
        <w:rPr>
          <w:rFonts w:ascii="Arial" w:hAnsi="Arial" w:cs="Arial"/>
          <w:b/>
          <w:lang w:val="en-ID"/>
        </w:rPr>
      </w:pPr>
    </w:p>
    <w:p w:rsidR="00371D03" w:rsidRPr="0001671B" w:rsidRDefault="00371D03" w:rsidP="00371D03">
      <w:pPr>
        <w:pStyle w:val="ListParagraph"/>
        <w:numPr>
          <w:ilvl w:val="2"/>
          <w:numId w:val="1"/>
        </w:numPr>
        <w:ind w:left="851" w:hanging="851"/>
        <w:jc w:val="both"/>
        <w:rPr>
          <w:rFonts w:ascii="Arial" w:hAnsi="Arial" w:cs="Arial"/>
          <w:b/>
          <w:lang w:val="en-ID"/>
        </w:rPr>
      </w:pPr>
      <w:proofErr w:type="spellStart"/>
      <w:r>
        <w:rPr>
          <w:rFonts w:ascii="Arial" w:eastAsia="Times New Roman" w:hAnsi="Arial" w:cs="Arial"/>
          <w:b/>
          <w:color w:val="000000"/>
          <w:lang w:val="en-ID"/>
        </w:rPr>
        <w:t>Capaian</w:t>
      </w:r>
      <w:proofErr w:type="spellEnd"/>
      <w:r>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Realisasi</w:t>
      </w:r>
      <w:proofErr w:type="spellEnd"/>
      <w:r>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Keuangan</w:t>
      </w:r>
      <w:proofErr w:type="spellEnd"/>
      <w:r>
        <w:rPr>
          <w:rFonts w:ascii="Arial" w:eastAsia="Times New Roman" w:hAnsi="Arial" w:cs="Arial"/>
          <w:b/>
          <w:color w:val="000000"/>
          <w:lang w:val="en-ID"/>
        </w:rPr>
        <w:t xml:space="preserve"> dan </w:t>
      </w:r>
      <w:proofErr w:type="spellStart"/>
      <w:r>
        <w:rPr>
          <w:rFonts w:ascii="Arial" w:eastAsia="Times New Roman" w:hAnsi="Arial" w:cs="Arial"/>
          <w:b/>
          <w:color w:val="000000"/>
          <w:lang w:val="en-ID"/>
        </w:rPr>
        <w:t>Fisik</w:t>
      </w:r>
      <w:proofErr w:type="spellEnd"/>
      <w:r w:rsidRPr="0001671B">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Renstra</w:t>
      </w:r>
      <w:proofErr w:type="spellEnd"/>
      <w:r>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Perangkat</w:t>
      </w:r>
      <w:proofErr w:type="spellEnd"/>
      <w:r>
        <w:rPr>
          <w:rFonts w:ascii="Arial" w:eastAsia="Times New Roman" w:hAnsi="Arial" w:cs="Arial"/>
          <w:b/>
          <w:color w:val="000000"/>
          <w:lang w:val="en-ID"/>
        </w:rPr>
        <w:t xml:space="preserve"> Daerah </w:t>
      </w:r>
      <w:proofErr w:type="spellStart"/>
      <w:r>
        <w:rPr>
          <w:rFonts w:ascii="Arial" w:eastAsia="Times New Roman" w:hAnsi="Arial" w:cs="Arial"/>
          <w:b/>
          <w:color w:val="000000"/>
          <w:lang w:val="en-ID"/>
        </w:rPr>
        <w:t>Berdasarkan</w:t>
      </w:r>
      <w:proofErr w:type="spellEnd"/>
      <w:r>
        <w:rPr>
          <w:rFonts w:ascii="Arial" w:eastAsia="Times New Roman" w:hAnsi="Arial" w:cs="Arial"/>
          <w:b/>
          <w:color w:val="000000"/>
          <w:lang w:val="en-ID"/>
        </w:rPr>
        <w:t xml:space="preserve"> Program </w:t>
      </w:r>
      <w:proofErr w:type="spellStart"/>
      <w:r>
        <w:rPr>
          <w:rFonts w:ascii="Arial" w:eastAsia="Times New Roman" w:hAnsi="Arial" w:cs="Arial"/>
          <w:b/>
          <w:color w:val="000000"/>
          <w:lang w:val="en-ID"/>
        </w:rPr>
        <w:t>Prioritas</w:t>
      </w:r>
      <w:proofErr w:type="spellEnd"/>
      <w:r>
        <w:rPr>
          <w:rFonts w:ascii="Arial" w:eastAsia="Times New Roman" w:hAnsi="Arial" w:cs="Arial"/>
          <w:b/>
          <w:color w:val="000000"/>
          <w:lang w:val="en-ID"/>
        </w:rPr>
        <w:t xml:space="preserve"> </w:t>
      </w:r>
      <w:r w:rsidRPr="0001671B">
        <w:rPr>
          <w:rFonts w:ascii="Arial" w:eastAsia="Times New Roman" w:hAnsi="Arial" w:cs="Arial"/>
          <w:b/>
          <w:color w:val="000000"/>
          <w:lang w:val="en-ID"/>
        </w:rPr>
        <w:t xml:space="preserve"> </w:t>
      </w:r>
    </w:p>
    <w:p w:rsidR="0011013B" w:rsidRDefault="0011013B" w:rsidP="006908E3">
      <w:pPr>
        <w:spacing w:after="0" w:line="240" w:lineRule="auto"/>
        <w:ind w:left="1134" w:hanging="1134"/>
        <w:jc w:val="both"/>
        <w:rPr>
          <w:rFonts w:ascii="Arial" w:hAnsi="Arial" w:cs="Arial"/>
          <w:b/>
          <w:lang w:val="en-ID"/>
        </w:rPr>
      </w:pPr>
    </w:p>
    <w:p w:rsidR="00F37C9F" w:rsidRPr="00482BE1" w:rsidRDefault="00A92D2F" w:rsidP="00F95CF8">
      <w:pPr>
        <w:pStyle w:val="ListParagraph"/>
        <w:numPr>
          <w:ilvl w:val="0"/>
          <w:numId w:val="18"/>
        </w:numPr>
        <w:spacing w:after="0" w:line="360" w:lineRule="auto"/>
        <w:ind w:left="567" w:hanging="567"/>
        <w:jc w:val="both"/>
        <w:rPr>
          <w:rFonts w:ascii="Arial" w:hAnsi="Arial" w:cs="Arial"/>
          <w:color w:val="000000" w:themeColor="text1"/>
          <w:lang w:val="en-ID"/>
        </w:rPr>
      </w:pPr>
      <w:proofErr w:type="spellStart"/>
      <w:r>
        <w:rPr>
          <w:rFonts w:ascii="Arial" w:hAnsi="Arial" w:cs="Arial"/>
          <w:color w:val="000000" w:themeColor="text1"/>
          <w:lang w:val="en-ID"/>
        </w:rPr>
        <w:t>Analisis</w:t>
      </w:r>
      <w:proofErr w:type="spellEnd"/>
      <w:r w:rsidR="00E32F68" w:rsidRPr="00482BE1">
        <w:rPr>
          <w:rFonts w:ascii="Arial" w:hAnsi="Arial" w:cs="Arial"/>
          <w:color w:val="000000" w:themeColor="text1"/>
          <w:lang w:val="en-ID"/>
        </w:rPr>
        <w:t xml:space="preserve"> </w:t>
      </w:r>
      <w:proofErr w:type="spellStart"/>
      <w:r>
        <w:rPr>
          <w:rFonts w:ascii="Arial" w:hAnsi="Arial" w:cs="Arial"/>
          <w:color w:val="000000" w:themeColor="text1"/>
          <w:lang w:val="en-ID"/>
        </w:rPr>
        <w:t>Realisasi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sidR="00E32F68" w:rsidRPr="00482BE1">
        <w:rPr>
          <w:rFonts w:ascii="Arial" w:hAnsi="Arial" w:cs="Arial"/>
          <w:color w:val="000000" w:themeColor="text1"/>
          <w:lang w:val="en-ID"/>
        </w:rPr>
        <w:t xml:space="preserve"> Program </w:t>
      </w:r>
      <w:proofErr w:type="spellStart"/>
      <w:r w:rsidR="00E32F68" w:rsidRPr="00482BE1">
        <w:rPr>
          <w:rFonts w:ascii="Arial" w:hAnsi="Arial" w:cs="Arial"/>
          <w:color w:val="000000" w:themeColor="text1"/>
          <w:lang w:val="en-ID"/>
        </w:rPr>
        <w:t>Prioritas</w:t>
      </w:r>
      <w:proofErr w:type="spellEnd"/>
      <w:r w:rsidR="00E32F68" w:rsidRPr="00482BE1">
        <w:rPr>
          <w:rFonts w:ascii="Arial" w:hAnsi="Arial" w:cs="Arial"/>
          <w:color w:val="000000" w:themeColor="text1"/>
          <w:lang w:val="en-ID"/>
        </w:rPr>
        <w:t xml:space="preserve"> di </w:t>
      </w:r>
      <w:proofErr w:type="spellStart"/>
      <w:r w:rsidR="00E32F68" w:rsidRPr="00482BE1">
        <w:rPr>
          <w:rFonts w:ascii="Arial" w:hAnsi="Arial" w:cs="Arial"/>
          <w:color w:val="000000" w:themeColor="text1"/>
          <w:lang w:val="en-ID"/>
        </w:rPr>
        <w:t>Mi</w:t>
      </w:r>
      <w:r>
        <w:rPr>
          <w:rFonts w:ascii="Arial" w:hAnsi="Arial" w:cs="Arial"/>
          <w:color w:val="000000" w:themeColor="text1"/>
          <w:lang w:val="en-ID"/>
        </w:rPr>
        <w:t>si</w:t>
      </w:r>
      <w:proofErr w:type="spellEnd"/>
      <w:r>
        <w:rPr>
          <w:rFonts w:ascii="Arial" w:hAnsi="Arial" w:cs="Arial"/>
          <w:color w:val="000000" w:themeColor="text1"/>
          <w:lang w:val="en-ID"/>
        </w:rPr>
        <w:t xml:space="preserve"> 1</w:t>
      </w:r>
      <w:r w:rsidR="00E32F68" w:rsidRPr="00482BE1">
        <w:rPr>
          <w:rFonts w:ascii="Arial" w:hAnsi="Arial" w:cs="Arial"/>
          <w:color w:val="000000" w:themeColor="text1"/>
          <w:lang w:val="en-ID"/>
        </w:rPr>
        <w:t>:</w:t>
      </w:r>
    </w:p>
    <w:p w:rsidR="00E32F68" w:rsidRPr="000315EB" w:rsidRDefault="00E32F68" w:rsidP="00482BE1">
      <w:pPr>
        <w:pStyle w:val="ListParagraph"/>
        <w:spacing w:after="0" w:line="360" w:lineRule="auto"/>
        <w:jc w:val="both"/>
        <w:rPr>
          <w:rFonts w:ascii="Arial" w:hAnsi="Arial" w:cs="Arial"/>
          <w:color w:val="000000" w:themeColor="text1"/>
          <w:lang w:val="en-ID"/>
        </w:rPr>
      </w:pPr>
    </w:p>
    <w:p w:rsidR="00E32F68" w:rsidRPr="00482BE1" w:rsidRDefault="00482BE1" w:rsidP="00F95CF8">
      <w:pPr>
        <w:pStyle w:val="ListParagraph"/>
        <w:numPr>
          <w:ilvl w:val="0"/>
          <w:numId w:val="19"/>
        </w:numPr>
        <w:spacing w:after="0" w:line="360" w:lineRule="auto"/>
        <w:ind w:left="567" w:hanging="567"/>
        <w:jc w:val="both"/>
        <w:rPr>
          <w:rFonts w:ascii="Arial" w:hAnsi="Arial" w:cs="Arial"/>
          <w:b/>
          <w:color w:val="000000" w:themeColor="text1"/>
          <w:lang w:val="en-ID"/>
        </w:rPr>
      </w:pPr>
      <w:proofErr w:type="spellStart"/>
      <w:r w:rsidRPr="00482BE1">
        <w:rPr>
          <w:rFonts w:ascii="Arial" w:hAnsi="Arial" w:cs="Arial"/>
          <w:b/>
          <w:color w:val="000000" w:themeColor="text1"/>
          <w:lang w:val="en-ID"/>
        </w:rPr>
        <w:t>Realisasi</w:t>
      </w:r>
      <w:proofErr w:type="spellEnd"/>
      <w:r w:rsidRPr="00482BE1">
        <w:rPr>
          <w:rFonts w:ascii="Arial" w:hAnsi="Arial" w:cs="Arial"/>
          <w:b/>
          <w:color w:val="000000" w:themeColor="text1"/>
          <w:lang w:val="en-ID"/>
        </w:rPr>
        <w:t xml:space="preserve"> </w:t>
      </w:r>
      <w:proofErr w:type="spellStart"/>
      <w:r w:rsidRPr="00482BE1">
        <w:rPr>
          <w:rFonts w:ascii="Arial" w:hAnsi="Arial" w:cs="Arial"/>
          <w:b/>
          <w:color w:val="000000" w:themeColor="text1"/>
          <w:lang w:val="en-ID"/>
        </w:rPr>
        <w:t>Keuangan</w:t>
      </w:r>
      <w:proofErr w:type="spellEnd"/>
      <w:r w:rsidRPr="00482BE1">
        <w:rPr>
          <w:rFonts w:ascii="Arial" w:hAnsi="Arial" w:cs="Arial"/>
          <w:b/>
          <w:color w:val="000000" w:themeColor="text1"/>
          <w:lang w:val="en-ID"/>
        </w:rPr>
        <w:t xml:space="preserve"> Program </w:t>
      </w:r>
      <w:proofErr w:type="spellStart"/>
      <w:r w:rsidRPr="00482BE1">
        <w:rPr>
          <w:rFonts w:ascii="Arial" w:hAnsi="Arial" w:cs="Arial"/>
          <w:b/>
          <w:color w:val="000000" w:themeColor="text1"/>
          <w:lang w:val="en-ID"/>
        </w:rPr>
        <w:t>Prioritas</w:t>
      </w:r>
      <w:proofErr w:type="spellEnd"/>
      <w:r w:rsidRPr="00482BE1">
        <w:rPr>
          <w:rFonts w:ascii="Arial" w:hAnsi="Arial" w:cs="Arial"/>
          <w:b/>
          <w:color w:val="000000" w:themeColor="text1"/>
          <w:lang w:val="en-ID"/>
        </w:rPr>
        <w:t xml:space="preserve"> Pada </w:t>
      </w:r>
      <w:proofErr w:type="spellStart"/>
      <w:r w:rsidRPr="00482BE1">
        <w:rPr>
          <w:rFonts w:ascii="Arial" w:hAnsi="Arial" w:cs="Arial"/>
          <w:b/>
          <w:color w:val="000000" w:themeColor="text1"/>
          <w:lang w:val="en-ID"/>
        </w:rPr>
        <w:t>Misi</w:t>
      </w:r>
      <w:proofErr w:type="spellEnd"/>
      <w:r w:rsidRPr="00482BE1">
        <w:rPr>
          <w:rFonts w:ascii="Arial" w:hAnsi="Arial" w:cs="Arial"/>
          <w:b/>
          <w:color w:val="000000" w:themeColor="text1"/>
          <w:lang w:val="en-ID"/>
        </w:rPr>
        <w:t xml:space="preserve"> 1</w:t>
      </w:r>
    </w:p>
    <w:p w:rsidR="00482BE1" w:rsidRPr="00482BE1" w:rsidRDefault="00482BE1" w:rsidP="00482BE1">
      <w:pPr>
        <w:pStyle w:val="ListParagraph"/>
        <w:spacing w:after="0" w:line="360" w:lineRule="auto"/>
        <w:ind w:left="780"/>
        <w:jc w:val="both"/>
        <w:rPr>
          <w:rFonts w:ascii="Arial" w:hAnsi="Arial" w:cs="Arial"/>
          <w:color w:val="000000" w:themeColor="text1"/>
          <w:lang w:val="en-ID"/>
        </w:rPr>
      </w:pPr>
    </w:p>
    <w:p w:rsidR="00482BE1" w:rsidRDefault="00482BE1" w:rsidP="00482BE1">
      <w:pPr>
        <w:spacing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23 program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1 </w:t>
      </w:r>
      <w:proofErr w:type="spellStart"/>
      <w:r>
        <w:rPr>
          <w:rFonts w:ascii="Arial" w:hAnsi="Arial" w:cs="Arial"/>
          <w:lang w:val="en-ID"/>
        </w:rPr>
        <w:t>termasuk</w:t>
      </w:r>
      <w:proofErr w:type="spellEnd"/>
      <w:r>
        <w:rPr>
          <w:rFonts w:ascii="Arial" w:hAnsi="Arial" w:cs="Arial"/>
          <w:lang w:val="en-ID"/>
        </w:rPr>
        <w:t xml:space="preserve"> 5 program yang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1) </w:t>
      </w:r>
      <w:r w:rsidRPr="00A426AA">
        <w:rPr>
          <w:rFonts w:ascii="Arial" w:hAnsi="Arial" w:cs="Arial"/>
          <w:lang w:val="en-ID"/>
        </w:rPr>
        <w:t xml:space="preserve">Program </w:t>
      </w:r>
      <w:proofErr w:type="spellStart"/>
      <w:r w:rsidRPr="00A426AA">
        <w:rPr>
          <w:rFonts w:ascii="Arial" w:hAnsi="Arial" w:cs="Arial"/>
          <w:lang w:val="en-ID"/>
        </w:rPr>
        <w:t>Pengembangan</w:t>
      </w:r>
      <w:proofErr w:type="spellEnd"/>
      <w:r w:rsidRPr="00A426AA">
        <w:rPr>
          <w:rFonts w:ascii="Arial" w:hAnsi="Arial" w:cs="Arial"/>
          <w:lang w:val="en-ID"/>
        </w:rPr>
        <w:t xml:space="preserve"> Nilai-Nilai </w:t>
      </w:r>
      <w:proofErr w:type="spellStart"/>
      <w:r w:rsidRPr="00A426AA">
        <w:rPr>
          <w:rFonts w:ascii="Arial" w:hAnsi="Arial" w:cs="Arial"/>
          <w:lang w:val="en-ID"/>
        </w:rPr>
        <w:t>Keagamaan</w:t>
      </w:r>
      <w:proofErr w:type="spellEnd"/>
      <w:r>
        <w:rPr>
          <w:rFonts w:ascii="Arial" w:hAnsi="Arial" w:cs="Arial"/>
          <w:lang w:val="en-ID"/>
        </w:rPr>
        <w:t xml:space="preserve">; 2) </w:t>
      </w:r>
      <w:r w:rsidRPr="00A426AA">
        <w:rPr>
          <w:rFonts w:ascii="Arial" w:hAnsi="Arial" w:cs="Arial"/>
          <w:lang w:val="en-ID"/>
        </w:rPr>
        <w:t xml:space="preserve">Program </w:t>
      </w:r>
      <w:proofErr w:type="spellStart"/>
      <w:r w:rsidRPr="00A426AA">
        <w:rPr>
          <w:rFonts w:ascii="Arial" w:hAnsi="Arial" w:cs="Arial"/>
          <w:lang w:val="en-ID"/>
        </w:rPr>
        <w:t>Pengembangan</w:t>
      </w:r>
      <w:proofErr w:type="spellEnd"/>
      <w:r w:rsidRPr="00A426AA">
        <w:rPr>
          <w:rFonts w:ascii="Arial" w:hAnsi="Arial" w:cs="Arial"/>
          <w:lang w:val="en-ID"/>
        </w:rPr>
        <w:t xml:space="preserve"> </w:t>
      </w:r>
      <w:proofErr w:type="spellStart"/>
      <w:r w:rsidRPr="00A426AA">
        <w:rPr>
          <w:rFonts w:ascii="Arial" w:hAnsi="Arial" w:cs="Arial"/>
          <w:lang w:val="en-ID"/>
        </w:rPr>
        <w:t>Sekolah</w:t>
      </w:r>
      <w:proofErr w:type="spellEnd"/>
      <w:r w:rsidRPr="00A426AA">
        <w:rPr>
          <w:rFonts w:ascii="Arial" w:hAnsi="Arial" w:cs="Arial"/>
          <w:lang w:val="en-ID"/>
        </w:rPr>
        <w:t xml:space="preserve"> </w:t>
      </w:r>
      <w:proofErr w:type="spellStart"/>
      <w:r w:rsidRPr="00A426AA">
        <w:rPr>
          <w:rFonts w:ascii="Arial" w:hAnsi="Arial" w:cs="Arial"/>
          <w:lang w:val="en-ID"/>
        </w:rPr>
        <w:t>Kejuruan</w:t>
      </w:r>
      <w:proofErr w:type="spellEnd"/>
      <w:r>
        <w:rPr>
          <w:rFonts w:ascii="Arial" w:hAnsi="Arial" w:cs="Arial"/>
          <w:lang w:val="en-ID"/>
        </w:rPr>
        <w:t xml:space="preserve">; 3) </w:t>
      </w:r>
      <w:r w:rsidRPr="00A426AA">
        <w:rPr>
          <w:rFonts w:ascii="Arial" w:hAnsi="Arial" w:cs="Arial"/>
          <w:lang w:val="en-ID"/>
        </w:rPr>
        <w:t xml:space="preserve">Program Pendidikan </w:t>
      </w:r>
      <w:proofErr w:type="spellStart"/>
      <w:r w:rsidRPr="00A426AA">
        <w:rPr>
          <w:rFonts w:ascii="Arial" w:hAnsi="Arial" w:cs="Arial"/>
          <w:lang w:val="en-ID"/>
        </w:rPr>
        <w:t>Jarak</w:t>
      </w:r>
      <w:proofErr w:type="spellEnd"/>
      <w:r w:rsidRPr="00A426AA">
        <w:rPr>
          <w:rFonts w:ascii="Arial" w:hAnsi="Arial" w:cs="Arial"/>
          <w:lang w:val="en-ID"/>
        </w:rPr>
        <w:t xml:space="preserve"> </w:t>
      </w:r>
      <w:proofErr w:type="spellStart"/>
      <w:r w:rsidRPr="00A426AA">
        <w:rPr>
          <w:rFonts w:ascii="Arial" w:hAnsi="Arial" w:cs="Arial"/>
          <w:lang w:val="en-ID"/>
        </w:rPr>
        <w:t>Jauh</w:t>
      </w:r>
      <w:proofErr w:type="spellEnd"/>
      <w:r w:rsidRPr="00A426AA">
        <w:rPr>
          <w:rFonts w:ascii="Arial" w:hAnsi="Arial" w:cs="Arial"/>
          <w:lang w:val="en-ID"/>
        </w:rPr>
        <w:t xml:space="preserve"> (</w:t>
      </w:r>
      <w:r w:rsidRPr="00A426AA">
        <w:rPr>
          <w:rFonts w:ascii="Arial" w:hAnsi="Arial" w:cs="Arial"/>
          <w:i/>
          <w:lang w:val="en-ID"/>
        </w:rPr>
        <w:t>Distance Learning System</w:t>
      </w:r>
      <w:r w:rsidRPr="00A426AA">
        <w:rPr>
          <w:rFonts w:ascii="Arial" w:hAnsi="Arial" w:cs="Arial"/>
          <w:lang w:val="en-ID"/>
        </w:rPr>
        <w:t>)</w:t>
      </w:r>
      <w:r>
        <w:rPr>
          <w:rFonts w:ascii="Arial" w:hAnsi="Arial" w:cs="Arial"/>
          <w:lang w:val="en-ID"/>
        </w:rPr>
        <w:t xml:space="preserve">; 4) </w:t>
      </w:r>
      <w:r w:rsidRPr="00A426AA">
        <w:rPr>
          <w:rFonts w:ascii="Arial" w:hAnsi="Arial" w:cs="Arial"/>
          <w:lang w:val="en-ID"/>
        </w:rPr>
        <w:t xml:space="preserve">Program </w:t>
      </w:r>
      <w:proofErr w:type="spellStart"/>
      <w:r w:rsidRPr="00A426AA">
        <w:rPr>
          <w:rFonts w:ascii="Arial" w:hAnsi="Arial" w:cs="Arial"/>
          <w:lang w:val="en-ID"/>
        </w:rPr>
        <w:t>Penguatan</w:t>
      </w:r>
      <w:proofErr w:type="spellEnd"/>
      <w:r w:rsidRPr="00A426AA">
        <w:rPr>
          <w:rFonts w:ascii="Arial" w:hAnsi="Arial" w:cs="Arial"/>
          <w:lang w:val="en-ID"/>
        </w:rPr>
        <w:t xml:space="preserve"> </w:t>
      </w:r>
      <w:proofErr w:type="spellStart"/>
      <w:r w:rsidRPr="00A426AA">
        <w:rPr>
          <w:rFonts w:ascii="Arial" w:hAnsi="Arial" w:cs="Arial"/>
          <w:lang w:val="en-ID"/>
        </w:rPr>
        <w:t>Kelembagaan</w:t>
      </w:r>
      <w:proofErr w:type="spellEnd"/>
      <w:r w:rsidRPr="00A426AA">
        <w:rPr>
          <w:rFonts w:ascii="Arial" w:hAnsi="Arial" w:cs="Arial"/>
          <w:lang w:val="en-ID"/>
        </w:rPr>
        <w:t xml:space="preserve"> </w:t>
      </w:r>
      <w:proofErr w:type="spellStart"/>
      <w:r w:rsidRPr="00A426AA">
        <w:rPr>
          <w:rFonts w:ascii="Arial" w:hAnsi="Arial" w:cs="Arial"/>
          <w:lang w:val="en-ID"/>
        </w:rPr>
        <w:t>Perlindungan</w:t>
      </w:r>
      <w:proofErr w:type="spellEnd"/>
      <w:r w:rsidRPr="00A426AA">
        <w:rPr>
          <w:rFonts w:ascii="Arial" w:hAnsi="Arial" w:cs="Arial"/>
          <w:lang w:val="en-ID"/>
        </w:rPr>
        <w:t xml:space="preserve"> </w:t>
      </w:r>
      <w:proofErr w:type="spellStart"/>
      <w:r w:rsidRPr="00A426AA">
        <w:rPr>
          <w:rFonts w:ascii="Arial" w:hAnsi="Arial" w:cs="Arial"/>
          <w:lang w:val="en-ID"/>
        </w:rPr>
        <w:t>Peremuan</w:t>
      </w:r>
      <w:proofErr w:type="spellEnd"/>
      <w:r w:rsidRPr="00A426AA">
        <w:rPr>
          <w:rFonts w:ascii="Arial" w:hAnsi="Arial" w:cs="Arial"/>
          <w:lang w:val="en-ID"/>
        </w:rPr>
        <w:t xml:space="preserve"> Dan Anak</w:t>
      </w:r>
      <w:r>
        <w:rPr>
          <w:rFonts w:ascii="Arial" w:hAnsi="Arial" w:cs="Arial"/>
          <w:lang w:val="en-ID"/>
        </w:rPr>
        <w:t xml:space="preserve">; dan 5) </w:t>
      </w:r>
      <w:r w:rsidRPr="00A426AA">
        <w:rPr>
          <w:rFonts w:ascii="Arial" w:hAnsi="Arial" w:cs="Arial"/>
          <w:lang w:val="en-ID"/>
        </w:rPr>
        <w:t xml:space="preserve">Program </w:t>
      </w:r>
      <w:proofErr w:type="spellStart"/>
      <w:r w:rsidRPr="00A426AA">
        <w:rPr>
          <w:rFonts w:ascii="Arial" w:hAnsi="Arial" w:cs="Arial"/>
          <w:lang w:val="en-ID"/>
        </w:rPr>
        <w:t>Peningkatan</w:t>
      </w:r>
      <w:proofErr w:type="spellEnd"/>
      <w:r w:rsidRPr="00A426AA">
        <w:rPr>
          <w:rFonts w:ascii="Arial" w:hAnsi="Arial" w:cs="Arial"/>
          <w:lang w:val="en-ID"/>
        </w:rPr>
        <w:t xml:space="preserve"> </w:t>
      </w:r>
      <w:proofErr w:type="spellStart"/>
      <w:r w:rsidRPr="00A426AA">
        <w:rPr>
          <w:rFonts w:ascii="Arial" w:hAnsi="Arial" w:cs="Arial"/>
          <w:lang w:val="en-ID"/>
        </w:rPr>
        <w:t>Upaya</w:t>
      </w:r>
      <w:proofErr w:type="spellEnd"/>
      <w:r w:rsidRPr="00A426AA">
        <w:rPr>
          <w:rFonts w:ascii="Arial" w:hAnsi="Arial" w:cs="Arial"/>
          <w:lang w:val="en-ID"/>
        </w:rPr>
        <w:t xml:space="preserve"> </w:t>
      </w:r>
      <w:proofErr w:type="spellStart"/>
      <w:r w:rsidRPr="00A426AA">
        <w:rPr>
          <w:rFonts w:ascii="Arial" w:hAnsi="Arial" w:cs="Arial"/>
          <w:lang w:val="en-ID"/>
        </w:rPr>
        <w:t>Kewirausahaan</w:t>
      </w:r>
      <w:proofErr w:type="spellEnd"/>
      <w:r w:rsidRPr="00A426AA">
        <w:rPr>
          <w:rFonts w:ascii="Arial" w:hAnsi="Arial" w:cs="Arial"/>
          <w:lang w:val="en-ID"/>
        </w:rPr>
        <w:t xml:space="preserve"> Dan </w:t>
      </w:r>
      <w:proofErr w:type="spellStart"/>
      <w:r w:rsidRPr="00A426AA">
        <w:rPr>
          <w:rFonts w:ascii="Arial" w:hAnsi="Arial" w:cs="Arial"/>
          <w:lang w:val="en-ID"/>
        </w:rPr>
        <w:t>Kecakapan</w:t>
      </w:r>
      <w:proofErr w:type="spellEnd"/>
      <w:r w:rsidRPr="00A426AA">
        <w:rPr>
          <w:rFonts w:ascii="Arial" w:hAnsi="Arial" w:cs="Arial"/>
          <w:lang w:val="en-ID"/>
        </w:rPr>
        <w:t xml:space="preserve"> </w:t>
      </w:r>
      <w:proofErr w:type="spellStart"/>
      <w:r w:rsidRPr="00A426AA">
        <w:rPr>
          <w:rFonts w:ascii="Arial" w:hAnsi="Arial" w:cs="Arial"/>
          <w:lang w:val="en-ID"/>
        </w:rPr>
        <w:t>Hidup</w:t>
      </w:r>
      <w:proofErr w:type="spellEnd"/>
      <w:r w:rsidRPr="00A426AA">
        <w:rPr>
          <w:rFonts w:ascii="Arial" w:hAnsi="Arial" w:cs="Arial"/>
          <w:lang w:val="en-ID"/>
        </w:rPr>
        <w:t xml:space="preserve"> </w:t>
      </w:r>
      <w:proofErr w:type="spellStart"/>
      <w:r w:rsidRPr="00A426AA">
        <w:rPr>
          <w:rFonts w:ascii="Arial" w:hAnsi="Arial" w:cs="Arial"/>
          <w:lang w:val="en-ID"/>
        </w:rPr>
        <w:t>Pemuda</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18 program </w:t>
      </w:r>
      <w:proofErr w:type="spellStart"/>
      <w:r>
        <w:rPr>
          <w:rFonts w:ascii="Arial" w:hAnsi="Arial" w:cs="Arial"/>
          <w:lang w:val="en-ID"/>
        </w:rPr>
        <w:t>kemudian</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untuk</w:t>
      </w:r>
      <w:proofErr w:type="spellEnd"/>
      <w:r>
        <w:rPr>
          <w:rFonts w:ascii="Arial" w:hAnsi="Arial" w:cs="Arial"/>
          <w:lang w:val="en-ID"/>
        </w:rPr>
        <w:t xml:space="preserve"> </w:t>
      </w:r>
      <w:proofErr w:type="spellStart"/>
      <w:r>
        <w:rPr>
          <w:rFonts w:ascii="Arial" w:hAnsi="Arial" w:cs="Arial"/>
          <w:lang w:val="en-ID"/>
        </w:rPr>
        <w:t>mengetahui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pada </w:t>
      </w:r>
      <w:proofErr w:type="spellStart"/>
      <w:r>
        <w:rPr>
          <w:rFonts w:ascii="Arial" w:hAnsi="Arial" w:cs="Arial"/>
          <w:lang w:val="en-ID"/>
        </w:rPr>
        <w:t>masing-masing</w:t>
      </w:r>
      <w:proofErr w:type="spellEnd"/>
      <w:r>
        <w:rPr>
          <w:rFonts w:ascii="Arial" w:hAnsi="Arial" w:cs="Arial"/>
          <w:lang w:val="en-ID"/>
        </w:rPr>
        <w:t xml:space="preserve"> program yang </w:t>
      </w:r>
      <w:proofErr w:type="spellStart"/>
      <w:r>
        <w:rPr>
          <w:rFonts w:ascii="Arial" w:hAnsi="Arial" w:cs="Arial"/>
          <w:lang w:val="en-ID"/>
        </w:rPr>
        <w:t>terbagi</w:t>
      </w:r>
      <w:proofErr w:type="spellEnd"/>
      <w:r>
        <w:rPr>
          <w:rFonts w:ascii="Arial" w:hAnsi="Arial" w:cs="Arial"/>
          <w:lang w:val="en-ID"/>
        </w:rPr>
        <w:t xml:space="preserve"> </w:t>
      </w:r>
      <w:proofErr w:type="spellStart"/>
      <w:r>
        <w:rPr>
          <w:rFonts w:ascii="Arial" w:hAnsi="Arial" w:cs="Arial"/>
          <w:lang w:val="en-ID"/>
        </w:rPr>
        <w:t>ke</w:t>
      </w:r>
      <w:proofErr w:type="spellEnd"/>
      <w:r>
        <w:rPr>
          <w:rFonts w:ascii="Arial" w:hAnsi="Arial" w:cs="Arial"/>
          <w:lang w:val="en-ID"/>
        </w:rPr>
        <w:t xml:space="preserve"> </w:t>
      </w:r>
      <w:proofErr w:type="spellStart"/>
      <w:r>
        <w:rPr>
          <w:rFonts w:ascii="Arial" w:hAnsi="Arial" w:cs="Arial"/>
          <w:lang w:val="en-ID"/>
        </w:rPr>
        <w:t>dalam</w:t>
      </w:r>
      <w:proofErr w:type="spellEnd"/>
      <w:r>
        <w:rPr>
          <w:rFonts w:ascii="Arial" w:hAnsi="Arial" w:cs="Arial"/>
          <w:lang w:val="en-ID"/>
        </w:rPr>
        <w:t xml:space="preserve"> </w:t>
      </w:r>
      <w:proofErr w:type="spellStart"/>
      <w:r>
        <w:rPr>
          <w:rFonts w:ascii="Arial" w:hAnsi="Arial" w:cs="Arial"/>
          <w:lang w:val="en-ID"/>
        </w:rPr>
        <w:t>dua</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
    <w:p w:rsidR="00482BE1" w:rsidRDefault="00482BE1" w:rsidP="00482BE1">
      <w:pPr>
        <w:spacing w:line="360" w:lineRule="auto"/>
        <w:ind w:firstLine="709"/>
        <w:jc w:val="both"/>
        <w:rPr>
          <w:rFonts w:ascii="Arial" w:hAnsi="Arial" w:cs="Arial"/>
          <w:lang w:val="en-ID"/>
        </w:rPr>
      </w:pPr>
      <w:proofErr w:type="spellStart"/>
      <w:r>
        <w:rPr>
          <w:rFonts w:ascii="Arial" w:hAnsi="Arial" w:cs="Arial"/>
          <w:lang w:val="en-ID"/>
        </w:rPr>
        <w:t>Secara</w:t>
      </w:r>
      <w:proofErr w:type="spellEnd"/>
      <w:r>
        <w:rPr>
          <w:rFonts w:ascii="Arial" w:hAnsi="Arial" w:cs="Arial"/>
          <w:lang w:val="en-ID"/>
        </w:rPr>
        <w:t xml:space="preserve"> </w:t>
      </w:r>
      <w:proofErr w:type="spellStart"/>
      <w:r>
        <w:rPr>
          <w:rFonts w:ascii="Arial" w:hAnsi="Arial" w:cs="Arial"/>
          <w:lang w:val="en-ID"/>
        </w:rPr>
        <w:t>keseluruhan</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w:t>
      </w:r>
      <w:proofErr w:type="spellStart"/>
      <w:r>
        <w:rPr>
          <w:rFonts w:ascii="Arial" w:hAnsi="Arial" w:cs="Arial"/>
          <w:lang w:val="en-ID"/>
        </w:rPr>
        <w:t>mencapai</w:t>
      </w:r>
      <w:proofErr w:type="spellEnd"/>
      <w:r>
        <w:rPr>
          <w:rFonts w:ascii="Arial" w:hAnsi="Arial" w:cs="Arial"/>
          <w:lang w:val="en-ID"/>
        </w:rPr>
        <w:t xml:space="preserve"> 62,14%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Selain</w:t>
      </w:r>
      <w:proofErr w:type="spellEnd"/>
      <w:r>
        <w:rPr>
          <w:rFonts w:ascii="Arial" w:hAnsi="Arial" w:cs="Arial"/>
          <w:lang w:val="en-ID"/>
        </w:rPr>
        <w:t xml:space="preserve"> </w:t>
      </w:r>
      <w:proofErr w:type="spellStart"/>
      <w:r>
        <w:rPr>
          <w:rFonts w:ascii="Arial" w:hAnsi="Arial" w:cs="Arial"/>
          <w:lang w:val="en-ID"/>
        </w:rPr>
        <w:t>itu</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12 program (66,67%) yang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program 3 (</w:t>
      </w:r>
      <w:proofErr w:type="spellStart"/>
      <w:r w:rsidRPr="00BC779A">
        <w:rPr>
          <w:rFonts w:ascii="Arial" w:hAnsi="Arial" w:cs="Arial"/>
          <w:lang w:val="en-ID"/>
        </w:rPr>
        <w:t>Pengembangan</w:t>
      </w:r>
      <w:proofErr w:type="spellEnd"/>
      <w:r w:rsidRPr="00BC779A">
        <w:rPr>
          <w:rFonts w:ascii="Arial" w:hAnsi="Arial" w:cs="Arial"/>
          <w:lang w:val="en-ID"/>
        </w:rPr>
        <w:t xml:space="preserve"> Nilai </w:t>
      </w:r>
      <w:proofErr w:type="spellStart"/>
      <w:r w:rsidRPr="00BC779A">
        <w:rPr>
          <w:rFonts w:ascii="Arial" w:hAnsi="Arial" w:cs="Arial"/>
          <w:lang w:val="en-ID"/>
        </w:rPr>
        <w:t>Budaya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56,59%; program 5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59,90%; </w:t>
      </w:r>
      <w:r>
        <w:rPr>
          <w:rFonts w:ascii="Arial" w:hAnsi="Arial" w:cs="Arial"/>
          <w:lang w:val="en-ID"/>
        </w:rPr>
        <w:lastRenderedPageBreak/>
        <w:t>Program 6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Kejuruan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64,70%; Program 7 (</w:t>
      </w:r>
      <w:r w:rsidRPr="00BC779A">
        <w:rPr>
          <w:rFonts w:ascii="Arial" w:hAnsi="Arial" w:cs="Arial"/>
          <w:lang w:val="en-ID"/>
        </w:rPr>
        <w:t xml:space="preserve">Program </w:t>
      </w:r>
      <w:proofErr w:type="spellStart"/>
      <w:r w:rsidRPr="00BC779A">
        <w:rPr>
          <w:rFonts w:ascii="Arial" w:hAnsi="Arial" w:cs="Arial"/>
          <w:lang w:val="en-ID"/>
        </w:rPr>
        <w:t>Peningkatan</w:t>
      </w:r>
      <w:proofErr w:type="spellEnd"/>
      <w:r w:rsidRPr="00BC779A">
        <w:rPr>
          <w:rFonts w:ascii="Arial" w:hAnsi="Arial" w:cs="Arial"/>
          <w:lang w:val="en-ID"/>
        </w:rPr>
        <w:t xml:space="preserve"> </w:t>
      </w:r>
      <w:proofErr w:type="spellStart"/>
      <w:r w:rsidRPr="00BC779A">
        <w:rPr>
          <w:rFonts w:ascii="Arial" w:hAnsi="Arial" w:cs="Arial"/>
          <w:lang w:val="en-ID"/>
        </w:rPr>
        <w:t>Mutu</w:t>
      </w:r>
      <w:proofErr w:type="spellEnd"/>
      <w:r w:rsidRPr="00BC779A">
        <w:rPr>
          <w:rFonts w:ascii="Arial" w:hAnsi="Arial" w:cs="Arial"/>
          <w:lang w:val="en-ID"/>
        </w:rPr>
        <w:t xml:space="preserve"> </w:t>
      </w:r>
      <w:proofErr w:type="spellStart"/>
      <w:r w:rsidRPr="00BC779A">
        <w:rPr>
          <w:rFonts w:ascii="Arial" w:hAnsi="Arial" w:cs="Arial"/>
          <w:lang w:val="en-ID"/>
        </w:rPr>
        <w:t>Pendidik</w:t>
      </w:r>
      <w:proofErr w:type="spellEnd"/>
      <w:r w:rsidRPr="00BC779A">
        <w:rPr>
          <w:rFonts w:ascii="Arial" w:hAnsi="Arial" w:cs="Arial"/>
          <w:lang w:val="en-ID"/>
        </w:rPr>
        <w:t xml:space="preserve"> dan Tenaga </w:t>
      </w:r>
      <w:proofErr w:type="spellStart"/>
      <w:r w:rsidRPr="00BC779A">
        <w:rPr>
          <w:rFonts w:ascii="Arial" w:hAnsi="Arial" w:cs="Arial"/>
          <w:lang w:val="en-ID"/>
        </w:rPr>
        <w:t>Kependidikan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46,70%; Program 8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Pendidikan dan </w:t>
      </w:r>
      <w:proofErr w:type="spellStart"/>
      <w:r w:rsidRPr="00295DA5">
        <w:rPr>
          <w:rFonts w:ascii="Arial" w:hAnsi="Arial" w:cs="Arial"/>
          <w:lang w:val="en-ID"/>
        </w:rPr>
        <w:t>Pengembangan</w:t>
      </w:r>
      <w:proofErr w:type="spellEnd"/>
      <w:r w:rsidRPr="00295DA5">
        <w:rPr>
          <w:rFonts w:ascii="Arial" w:hAnsi="Arial" w:cs="Arial"/>
          <w:lang w:val="en-ID"/>
        </w:rPr>
        <w:t xml:space="preserve"> </w:t>
      </w:r>
      <w:proofErr w:type="spellStart"/>
      <w:r w:rsidRPr="00295DA5">
        <w:rPr>
          <w:rFonts w:ascii="Arial" w:hAnsi="Arial" w:cs="Arial"/>
          <w:lang w:val="en-ID"/>
        </w:rPr>
        <w:t>Sumber</w:t>
      </w:r>
      <w:proofErr w:type="spellEnd"/>
      <w:r w:rsidRPr="00295DA5">
        <w:rPr>
          <w:rFonts w:ascii="Arial" w:hAnsi="Arial" w:cs="Arial"/>
          <w:lang w:val="en-ID"/>
        </w:rPr>
        <w:t xml:space="preserve"> </w:t>
      </w:r>
      <w:proofErr w:type="spellStart"/>
      <w:r w:rsidRPr="00295DA5">
        <w:rPr>
          <w:rFonts w:ascii="Arial" w:hAnsi="Arial" w:cs="Arial"/>
          <w:lang w:val="en-ID"/>
        </w:rPr>
        <w:t>Daya</w:t>
      </w:r>
      <w:proofErr w:type="spellEnd"/>
      <w:r w:rsidRPr="00295DA5">
        <w:rPr>
          <w:rFonts w:ascii="Arial" w:hAnsi="Arial" w:cs="Arial"/>
          <w:lang w:val="en-ID"/>
        </w:rPr>
        <w:t xml:space="preserve"> Masyarakat</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32,41%); Program 9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Pendidikan</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0,52%; Program 11 (</w:t>
      </w:r>
      <w:r w:rsidRPr="00295DA5">
        <w:rPr>
          <w:rFonts w:ascii="Arial" w:hAnsi="Arial" w:cs="Arial"/>
          <w:lang w:val="en-ID"/>
        </w:rPr>
        <w:t xml:space="preserve">Program Pendidikan </w:t>
      </w:r>
      <w:proofErr w:type="spellStart"/>
      <w:r w:rsidRPr="00295DA5">
        <w:rPr>
          <w:rFonts w:ascii="Arial" w:hAnsi="Arial" w:cs="Arial"/>
          <w:lang w:val="en-ID"/>
        </w:rPr>
        <w:t>Luar</w:t>
      </w:r>
      <w:proofErr w:type="spellEnd"/>
      <w:r w:rsidRPr="00295DA5">
        <w:rPr>
          <w:rFonts w:ascii="Arial" w:hAnsi="Arial" w:cs="Arial"/>
          <w:lang w:val="en-ID"/>
        </w:rPr>
        <w:t xml:space="preserve"> </w:t>
      </w:r>
      <w:proofErr w:type="spellStart"/>
      <w:r w:rsidRPr="00295DA5">
        <w:rPr>
          <w:rFonts w:ascii="Arial" w:hAnsi="Arial" w:cs="Arial"/>
          <w:lang w:val="en-ID"/>
        </w:rPr>
        <w:t>Biasa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79,98%; Program 14 (</w:t>
      </w:r>
      <w:r w:rsidRPr="00295DA5">
        <w:rPr>
          <w:rFonts w:ascii="Arial" w:hAnsi="Arial" w:cs="Arial"/>
          <w:lang w:val="en-ID"/>
        </w:rPr>
        <w:t xml:space="preserve">Program </w:t>
      </w:r>
      <w:proofErr w:type="spellStart"/>
      <w:r w:rsidRPr="00295DA5">
        <w:rPr>
          <w:rFonts w:ascii="Arial" w:hAnsi="Arial" w:cs="Arial"/>
          <w:lang w:val="en-ID"/>
        </w:rPr>
        <w:t>Pengembangan</w:t>
      </w:r>
      <w:proofErr w:type="spellEnd"/>
      <w:r w:rsidRPr="00295DA5">
        <w:rPr>
          <w:rFonts w:ascii="Arial" w:hAnsi="Arial" w:cs="Arial"/>
          <w:lang w:val="en-ID"/>
        </w:rPr>
        <w:t xml:space="preserve"> Dan </w:t>
      </w:r>
      <w:proofErr w:type="spellStart"/>
      <w:r w:rsidRPr="00295DA5">
        <w:rPr>
          <w:rFonts w:ascii="Arial" w:hAnsi="Arial" w:cs="Arial"/>
          <w:lang w:val="en-ID"/>
        </w:rPr>
        <w:t>Pemberdayaan</w:t>
      </w:r>
      <w:proofErr w:type="spellEnd"/>
      <w:r w:rsidRPr="00295DA5">
        <w:rPr>
          <w:rFonts w:ascii="Arial" w:hAnsi="Arial" w:cs="Arial"/>
          <w:lang w:val="en-ID"/>
        </w:rPr>
        <w:t xml:space="preserve"> SDM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33,76%; Program 15 (</w:t>
      </w:r>
      <w:r w:rsidRPr="00295DA5">
        <w:rPr>
          <w:rFonts w:ascii="Arial" w:hAnsi="Arial" w:cs="Arial"/>
          <w:lang w:val="en-ID"/>
        </w:rPr>
        <w:t xml:space="preserve">Program </w:t>
      </w:r>
      <w:proofErr w:type="spellStart"/>
      <w:r w:rsidRPr="00295DA5">
        <w:rPr>
          <w:rFonts w:ascii="Arial" w:hAnsi="Arial" w:cs="Arial"/>
          <w:lang w:val="en-ID"/>
        </w:rPr>
        <w:t>Standarisasi</w:t>
      </w:r>
      <w:proofErr w:type="spellEnd"/>
      <w:r w:rsidRPr="00295DA5">
        <w:rPr>
          <w:rFonts w:ascii="Arial" w:hAnsi="Arial" w:cs="Arial"/>
          <w:lang w:val="en-ID"/>
        </w:rPr>
        <w:t xml:space="preserve"> </w:t>
      </w:r>
      <w:proofErr w:type="spellStart"/>
      <w:r w:rsidRPr="00295DA5">
        <w:rPr>
          <w:rFonts w:ascii="Arial" w:hAnsi="Arial" w:cs="Arial"/>
          <w:lang w:val="en-ID"/>
        </w:rPr>
        <w:t>Pelayanan</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71,61%; Program 16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9,97%; Program 21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Prestasi</w:t>
      </w:r>
      <w:proofErr w:type="spellEnd"/>
      <w:r w:rsidRPr="00295DA5">
        <w:rPr>
          <w:rFonts w:ascii="Arial" w:hAnsi="Arial" w:cs="Arial"/>
          <w:lang w:val="en-ID"/>
        </w:rPr>
        <w:t xml:space="preserve"> </w:t>
      </w:r>
      <w:proofErr w:type="spellStart"/>
      <w:r w:rsidRPr="00295DA5">
        <w:rPr>
          <w:rFonts w:ascii="Arial" w:hAnsi="Arial" w:cs="Arial"/>
          <w:lang w:val="en-ID"/>
        </w:rPr>
        <w:t>Olahraga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52,33%; dan Program 23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Kualitas</w:t>
      </w:r>
      <w:proofErr w:type="spellEnd"/>
      <w:r w:rsidRPr="00295DA5">
        <w:rPr>
          <w:rFonts w:ascii="Arial" w:hAnsi="Arial" w:cs="Arial"/>
          <w:lang w:val="en-ID"/>
        </w:rPr>
        <w:t xml:space="preserve"> dan </w:t>
      </w:r>
      <w:proofErr w:type="spellStart"/>
      <w:r w:rsidRPr="00295DA5">
        <w:rPr>
          <w:rFonts w:ascii="Arial" w:hAnsi="Arial" w:cs="Arial"/>
          <w:lang w:val="en-ID"/>
        </w:rPr>
        <w:t>Produktivitas</w:t>
      </w:r>
      <w:proofErr w:type="spellEnd"/>
      <w:r w:rsidRPr="00295DA5">
        <w:rPr>
          <w:rFonts w:ascii="Arial" w:hAnsi="Arial" w:cs="Arial"/>
          <w:lang w:val="en-ID"/>
        </w:rPr>
        <w:t xml:space="preserve"> Tenaga </w:t>
      </w:r>
      <w:proofErr w:type="spellStart"/>
      <w:r w:rsidRPr="00295DA5">
        <w:rPr>
          <w:rFonts w:ascii="Arial" w:hAnsi="Arial" w:cs="Arial"/>
          <w:lang w:val="en-ID"/>
        </w:rPr>
        <w:t>kerja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69,21%.</w:t>
      </w:r>
    </w:p>
    <w:p w:rsidR="00482BE1" w:rsidRPr="00A426AA" w:rsidRDefault="00482BE1" w:rsidP="00482BE1">
      <w:pPr>
        <w:spacing w:line="360" w:lineRule="auto"/>
        <w:ind w:firstLine="709"/>
        <w:jc w:val="both"/>
        <w:rPr>
          <w:rFonts w:ascii="Arial" w:hAnsi="Arial" w:cs="Arial"/>
          <w:lang w:val="en-ID"/>
        </w:rPr>
      </w:pP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33,33% </w:t>
      </w:r>
      <w:proofErr w:type="spellStart"/>
      <w:r>
        <w:rPr>
          <w:rFonts w:ascii="Arial" w:hAnsi="Arial" w:cs="Arial"/>
          <w:lang w:val="en-ID"/>
        </w:rPr>
        <w:t>atau</w:t>
      </w:r>
      <w:proofErr w:type="spellEnd"/>
      <w:r>
        <w:rPr>
          <w:rFonts w:ascii="Arial" w:hAnsi="Arial" w:cs="Arial"/>
          <w:lang w:val="en-ID"/>
        </w:rPr>
        <w:t xml:space="preserve"> 6 program yang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Program 1 (</w:t>
      </w:r>
      <w:r w:rsidRPr="00295DA5">
        <w:rPr>
          <w:rFonts w:ascii="Arial" w:hAnsi="Arial" w:cs="Arial"/>
          <w:lang w:val="en-ID"/>
        </w:rPr>
        <w:t xml:space="preserve">Program </w:t>
      </w:r>
      <w:proofErr w:type="spellStart"/>
      <w:r w:rsidRPr="00295DA5">
        <w:rPr>
          <w:rFonts w:ascii="Arial" w:hAnsi="Arial" w:cs="Arial"/>
          <w:lang w:val="en-ID"/>
        </w:rPr>
        <w:t>pendidikan</w:t>
      </w:r>
      <w:proofErr w:type="spellEnd"/>
      <w:r w:rsidRPr="00295DA5">
        <w:rPr>
          <w:rFonts w:ascii="Arial" w:hAnsi="Arial" w:cs="Arial"/>
          <w:lang w:val="en-ID"/>
        </w:rPr>
        <w:t xml:space="preserve"> </w:t>
      </w:r>
      <w:proofErr w:type="spellStart"/>
      <w:r w:rsidRPr="00295DA5">
        <w:rPr>
          <w:rFonts w:ascii="Arial" w:hAnsi="Arial" w:cs="Arial"/>
          <w:lang w:val="en-ID"/>
        </w:rPr>
        <w:t>politik</w:t>
      </w:r>
      <w:proofErr w:type="spellEnd"/>
      <w:r w:rsidRPr="00295DA5">
        <w:rPr>
          <w:rFonts w:ascii="Arial" w:hAnsi="Arial" w:cs="Arial"/>
          <w:lang w:val="en-ID"/>
        </w:rPr>
        <w:t xml:space="preserve"> </w:t>
      </w:r>
      <w:proofErr w:type="spellStart"/>
      <w:r w:rsidRPr="00295DA5">
        <w:rPr>
          <w:rFonts w:ascii="Arial" w:hAnsi="Arial" w:cs="Arial"/>
          <w:lang w:val="en-ID"/>
        </w:rPr>
        <w:t>masyarakat</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94,28%; Program 12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perlindungan</w:t>
      </w:r>
      <w:proofErr w:type="spellEnd"/>
      <w:r w:rsidRPr="00295DA5">
        <w:rPr>
          <w:rFonts w:ascii="Arial" w:hAnsi="Arial" w:cs="Arial"/>
          <w:lang w:val="en-ID"/>
        </w:rPr>
        <w:t xml:space="preserve"> dan </w:t>
      </w:r>
      <w:proofErr w:type="spellStart"/>
      <w:r w:rsidRPr="00295DA5">
        <w:rPr>
          <w:rFonts w:ascii="Arial" w:hAnsi="Arial" w:cs="Arial"/>
          <w:lang w:val="en-ID"/>
        </w:rPr>
        <w:t>pemenuhan</w:t>
      </w:r>
      <w:proofErr w:type="spellEnd"/>
      <w:r w:rsidRPr="00295DA5">
        <w:rPr>
          <w:rFonts w:ascii="Arial" w:hAnsi="Arial" w:cs="Arial"/>
          <w:lang w:val="en-ID"/>
        </w:rPr>
        <w:t xml:space="preserve"> </w:t>
      </w:r>
      <w:proofErr w:type="spellStart"/>
      <w:r w:rsidRPr="00295DA5">
        <w:rPr>
          <w:rFonts w:ascii="Arial" w:hAnsi="Arial" w:cs="Arial"/>
          <w:lang w:val="en-ID"/>
        </w:rPr>
        <w:t>hak</w:t>
      </w:r>
      <w:proofErr w:type="spellEnd"/>
      <w:r w:rsidRPr="00295DA5">
        <w:rPr>
          <w:rFonts w:ascii="Arial" w:hAnsi="Arial" w:cs="Arial"/>
          <w:lang w:val="en-ID"/>
        </w:rPr>
        <w:t xml:space="preserve"> </w:t>
      </w:r>
      <w:proofErr w:type="spellStart"/>
      <w:r w:rsidRPr="00295DA5">
        <w:rPr>
          <w:rFonts w:ascii="Arial" w:hAnsi="Arial" w:cs="Arial"/>
          <w:lang w:val="en-ID"/>
        </w:rPr>
        <w:t>anak</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85,61%; Program 13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Layanan</w:t>
      </w:r>
      <w:proofErr w:type="spellEnd"/>
      <w:r w:rsidRPr="00295DA5">
        <w:rPr>
          <w:rFonts w:ascii="Arial" w:hAnsi="Arial" w:cs="Arial"/>
          <w:lang w:val="en-ID"/>
        </w:rPr>
        <w:t xml:space="preserve">, </w:t>
      </w:r>
      <w:proofErr w:type="spellStart"/>
      <w:r w:rsidRPr="00295DA5">
        <w:rPr>
          <w:rFonts w:ascii="Arial" w:hAnsi="Arial" w:cs="Arial"/>
          <w:lang w:val="en-ID"/>
        </w:rPr>
        <w:t>Otomasi</w:t>
      </w:r>
      <w:proofErr w:type="spellEnd"/>
      <w:r w:rsidRPr="00295DA5">
        <w:rPr>
          <w:rFonts w:ascii="Arial" w:hAnsi="Arial" w:cs="Arial"/>
          <w:lang w:val="en-ID"/>
        </w:rPr>
        <w:t xml:space="preserve"> dan </w:t>
      </w:r>
      <w:proofErr w:type="spellStart"/>
      <w:r w:rsidRPr="00295DA5">
        <w:rPr>
          <w:rFonts w:ascii="Arial" w:hAnsi="Arial" w:cs="Arial"/>
          <w:lang w:val="en-ID"/>
        </w:rPr>
        <w:t>Kerjasama</w:t>
      </w:r>
      <w:proofErr w:type="spellEnd"/>
      <w:r w:rsidRPr="00295DA5">
        <w:rPr>
          <w:rFonts w:ascii="Arial" w:hAnsi="Arial" w:cs="Arial"/>
          <w:lang w:val="en-ID"/>
        </w:rPr>
        <w:t xml:space="preserve"> </w:t>
      </w:r>
      <w:proofErr w:type="spellStart"/>
      <w:r w:rsidRPr="00295DA5">
        <w:rPr>
          <w:rFonts w:ascii="Arial" w:hAnsi="Arial" w:cs="Arial"/>
          <w:lang w:val="en-ID"/>
        </w:rPr>
        <w:t>Perpustakaan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88,34%; Program 17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Pemberdayaan</w:t>
      </w:r>
      <w:proofErr w:type="spellEnd"/>
      <w:r w:rsidRPr="00295DA5">
        <w:rPr>
          <w:rFonts w:ascii="Arial" w:hAnsi="Arial" w:cs="Arial"/>
          <w:lang w:val="en-ID"/>
        </w:rPr>
        <w:t xml:space="preserve"> Perempuan</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87,73%; Program 19 (</w:t>
      </w:r>
      <w:r w:rsidRPr="00BE5BC5">
        <w:rPr>
          <w:rFonts w:ascii="Arial" w:hAnsi="Arial" w:cs="Arial"/>
          <w:lang w:val="en-ID"/>
        </w:rPr>
        <w:t xml:space="preserve">Program </w:t>
      </w:r>
      <w:proofErr w:type="spellStart"/>
      <w:r w:rsidRPr="00BE5BC5">
        <w:rPr>
          <w:rFonts w:ascii="Arial" w:hAnsi="Arial" w:cs="Arial"/>
          <w:lang w:val="en-ID"/>
        </w:rPr>
        <w:t>Penanggulangan</w:t>
      </w:r>
      <w:proofErr w:type="spellEnd"/>
      <w:r w:rsidRPr="00BE5BC5">
        <w:rPr>
          <w:rFonts w:ascii="Arial" w:hAnsi="Arial" w:cs="Arial"/>
          <w:lang w:val="en-ID"/>
        </w:rPr>
        <w:t xml:space="preserve"> </w:t>
      </w:r>
      <w:proofErr w:type="spellStart"/>
      <w:r w:rsidRPr="00BE5BC5">
        <w:rPr>
          <w:rFonts w:ascii="Arial" w:hAnsi="Arial" w:cs="Arial"/>
          <w:lang w:val="en-ID"/>
        </w:rPr>
        <w:t>Kemiskinan</w:t>
      </w:r>
      <w:proofErr w:type="spellEnd"/>
      <w:r w:rsidRPr="00BE5BC5">
        <w:rPr>
          <w:rFonts w:ascii="Arial" w:hAnsi="Arial" w:cs="Arial"/>
          <w:lang w:val="en-ID"/>
        </w:rPr>
        <w:t xml:space="preserve"> </w:t>
      </w:r>
      <w:proofErr w:type="spellStart"/>
      <w:r w:rsidRPr="00BE5BC5">
        <w:rPr>
          <w:rFonts w:ascii="Arial" w:hAnsi="Arial" w:cs="Arial"/>
          <w:lang w:val="en-ID"/>
        </w:rPr>
        <w:t>bidang</w:t>
      </w:r>
      <w:proofErr w:type="spellEnd"/>
      <w:r w:rsidRPr="00BE5BC5">
        <w:rPr>
          <w:rFonts w:ascii="Arial" w:hAnsi="Arial" w:cs="Arial"/>
          <w:lang w:val="en-ID"/>
        </w:rPr>
        <w:t xml:space="preserve"> </w:t>
      </w:r>
      <w:proofErr w:type="spellStart"/>
      <w:r w:rsidRPr="00BE5BC5">
        <w:rPr>
          <w:rFonts w:ascii="Arial" w:hAnsi="Arial" w:cs="Arial"/>
          <w:lang w:val="en-ID"/>
        </w:rPr>
        <w:t>Kesejahteraan</w:t>
      </w:r>
      <w:proofErr w:type="spellEnd"/>
      <w:r w:rsidRPr="00BE5BC5">
        <w:rPr>
          <w:rFonts w:ascii="Arial" w:hAnsi="Arial" w:cs="Arial"/>
          <w:lang w:val="en-ID"/>
        </w:rPr>
        <w:t xml:space="preserve"> </w:t>
      </w:r>
      <w:proofErr w:type="spellStart"/>
      <w:r w:rsidRPr="00BE5BC5">
        <w:rPr>
          <w:rFonts w:ascii="Arial" w:hAnsi="Arial" w:cs="Arial"/>
          <w:lang w:val="en-ID"/>
        </w:rPr>
        <w:t>Sosial</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93,21%; dan Program 20 (</w:t>
      </w:r>
      <w:r w:rsidRPr="00BE5BC5">
        <w:rPr>
          <w:rFonts w:ascii="Arial" w:hAnsi="Arial" w:cs="Arial"/>
          <w:lang w:val="en-ID"/>
        </w:rPr>
        <w:t xml:space="preserve">Program </w:t>
      </w:r>
      <w:proofErr w:type="spellStart"/>
      <w:r w:rsidRPr="00BE5BC5">
        <w:rPr>
          <w:rFonts w:ascii="Arial" w:hAnsi="Arial" w:cs="Arial"/>
          <w:lang w:val="en-ID"/>
        </w:rPr>
        <w:t>Pembinaan</w:t>
      </w:r>
      <w:proofErr w:type="spellEnd"/>
      <w:r w:rsidRPr="00BE5BC5">
        <w:rPr>
          <w:rFonts w:ascii="Arial" w:hAnsi="Arial" w:cs="Arial"/>
          <w:lang w:val="en-ID"/>
        </w:rPr>
        <w:t xml:space="preserve"> Para </w:t>
      </w:r>
      <w:proofErr w:type="spellStart"/>
      <w:r w:rsidRPr="00BE5BC5">
        <w:rPr>
          <w:rFonts w:ascii="Arial" w:hAnsi="Arial" w:cs="Arial"/>
          <w:lang w:val="en-ID"/>
        </w:rPr>
        <w:t>Penyandang</w:t>
      </w:r>
      <w:proofErr w:type="spellEnd"/>
      <w:r w:rsidRPr="00BE5BC5">
        <w:rPr>
          <w:rFonts w:ascii="Arial" w:hAnsi="Arial" w:cs="Arial"/>
          <w:lang w:val="en-ID"/>
        </w:rPr>
        <w:t xml:space="preserve"> </w:t>
      </w:r>
      <w:proofErr w:type="spellStart"/>
      <w:r w:rsidRPr="00BE5BC5">
        <w:rPr>
          <w:rFonts w:ascii="Arial" w:hAnsi="Arial" w:cs="Arial"/>
          <w:lang w:val="en-ID"/>
        </w:rPr>
        <w:t>Cacat</w:t>
      </w:r>
      <w:proofErr w:type="spellEnd"/>
      <w:r w:rsidRPr="00BE5BC5">
        <w:rPr>
          <w:rFonts w:ascii="Arial" w:hAnsi="Arial" w:cs="Arial"/>
          <w:lang w:val="en-ID"/>
        </w:rPr>
        <w:t xml:space="preserve"> Dan Trauma</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91,65%.</w:t>
      </w:r>
    </w:p>
    <w:p w:rsidR="00482BE1" w:rsidRDefault="00482BE1" w:rsidP="00482BE1">
      <w:pPr>
        <w:spacing w:line="360" w:lineRule="auto"/>
        <w:jc w:val="center"/>
        <w:rPr>
          <w:rFonts w:ascii="Arial" w:hAnsi="Arial" w:cs="Arial"/>
          <w:lang w:val="en-ID"/>
        </w:rPr>
      </w:pPr>
      <w:r>
        <w:rPr>
          <w:noProof/>
        </w:rPr>
        <w:drawing>
          <wp:inline distT="0" distB="0" distL="0" distR="0" wp14:anchorId="61F25F2E" wp14:editId="2A3A4F30">
            <wp:extent cx="4583501" cy="2718040"/>
            <wp:effectExtent l="0" t="0" r="7620" b="63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82BE1" w:rsidRDefault="00482BE1" w:rsidP="00482BE1">
      <w:pPr>
        <w:spacing w:line="360" w:lineRule="auto"/>
        <w:jc w:val="center"/>
        <w:rPr>
          <w:rFonts w:ascii="Arial" w:hAnsi="Arial" w:cs="Arial"/>
          <w:lang w:val="en-ID"/>
        </w:rPr>
      </w:pPr>
      <w:r>
        <w:rPr>
          <w:rFonts w:ascii="Arial" w:hAnsi="Arial" w:cs="Arial"/>
          <w:color w:val="FF0000"/>
          <w:lang w:val="en-ID"/>
        </w:rPr>
        <w:t>Gambar 3.1</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1 </w:t>
      </w:r>
      <w:proofErr w:type="spellStart"/>
      <w:r>
        <w:rPr>
          <w:rFonts w:ascii="Arial" w:hAnsi="Arial" w:cs="Arial"/>
          <w:lang w:val="en-ID"/>
        </w:rPr>
        <w:t>Tahun</w:t>
      </w:r>
      <w:proofErr w:type="spellEnd"/>
      <w:r>
        <w:rPr>
          <w:rFonts w:ascii="Arial" w:hAnsi="Arial" w:cs="Arial"/>
          <w:lang w:val="en-ID"/>
        </w:rPr>
        <w:t xml:space="preserve"> 2019</w:t>
      </w:r>
    </w:p>
    <w:p w:rsidR="00482BE1" w:rsidRDefault="00482BE1" w:rsidP="00F95CF8">
      <w:pPr>
        <w:pStyle w:val="ListParagraph"/>
        <w:numPr>
          <w:ilvl w:val="0"/>
          <w:numId w:val="19"/>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Fisik</w:t>
      </w:r>
      <w:proofErr w:type="spellEnd"/>
      <w:r w:rsidRPr="00482BE1">
        <w:rPr>
          <w:rFonts w:ascii="Arial" w:hAnsi="Arial" w:cs="Arial"/>
          <w:b/>
          <w:color w:val="000000" w:themeColor="text1"/>
          <w:lang w:val="en-ID"/>
        </w:rPr>
        <w:t xml:space="preserve"> Program </w:t>
      </w:r>
      <w:proofErr w:type="spellStart"/>
      <w:r w:rsidRPr="00482BE1">
        <w:rPr>
          <w:rFonts w:ascii="Arial" w:hAnsi="Arial" w:cs="Arial"/>
          <w:b/>
          <w:color w:val="000000" w:themeColor="text1"/>
          <w:lang w:val="en-ID"/>
        </w:rPr>
        <w:t>Prioritas</w:t>
      </w:r>
      <w:proofErr w:type="spellEnd"/>
      <w:r w:rsidRPr="00482BE1">
        <w:rPr>
          <w:rFonts w:ascii="Arial" w:hAnsi="Arial" w:cs="Arial"/>
          <w:b/>
          <w:color w:val="000000" w:themeColor="text1"/>
          <w:lang w:val="en-ID"/>
        </w:rPr>
        <w:t xml:space="preserve"> Pada </w:t>
      </w:r>
      <w:proofErr w:type="spellStart"/>
      <w:r w:rsidRPr="00482BE1">
        <w:rPr>
          <w:rFonts w:ascii="Arial" w:hAnsi="Arial" w:cs="Arial"/>
          <w:b/>
          <w:color w:val="000000" w:themeColor="text1"/>
          <w:lang w:val="en-ID"/>
        </w:rPr>
        <w:t>Misi</w:t>
      </w:r>
      <w:proofErr w:type="spellEnd"/>
      <w:r w:rsidRPr="00482BE1">
        <w:rPr>
          <w:rFonts w:ascii="Arial" w:hAnsi="Arial" w:cs="Arial"/>
          <w:b/>
          <w:color w:val="000000" w:themeColor="text1"/>
          <w:lang w:val="en-ID"/>
        </w:rPr>
        <w:t xml:space="preserve"> 1</w:t>
      </w:r>
    </w:p>
    <w:p w:rsidR="00482BE1" w:rsidRDefault="00482BE1" w:rsidP="00482BE1">
      <w:pPr>
        <w:pStyle w:val="ListParagraph"/>
        <w:spacing w:after="0" w:line="360" w:lineRule="auto"/>
        <w:ind w:left="567"/>
        <w:jc w:val="both"/>
        <w:rPr>
          <w:rFonts w:ascii="Arial" w:hAnsi="Arial" w:cs="Arial"/>
          <w:b/>
          <w:color w:val="000000" w:themeColor="text1"/>
          <w:lang w:val="en-ID"/>
        </w:rPr>
      </w:pPr>
    </w:p>
    <w:p w:rsidR="00482BE1" w:rsidRDefault="00482BE1" w:rsidP="00482BE1">
      <w:pPr>
        <w:spacing w:after="0" w:line="360" w:lineRule="auto"/>
        <w:ind w:firstLine="709"/>
        <w:jc w:val="both"/>
        <w:rPr>
          <w:rFonts w:ascii="Arial" w:hAnsi="Arial" w:cs="Arial"/>
          <w:lang w:val="en-ID"/>
        </w:rPr>
      </w:pPr>
      <w:r>
        <w:rPr>
          <w:rFonts w:ascii="Arial" w:hAnsi="Arial" w:cs="Arial"/>
          <w:lang w:val="en-ID"/>
        </w:rPr>
        <w:t xml:space="preserve">Dari 23 program yang </w:t>
      </w:r>
      <w:proofErr w:type="spellStart"/>
      <w:r>
        <w:rPr>
          <w:rFonts w:ascii="Arial" w:hAnsi="Arial" w:cs="Arial"/>
          <w:lang w:val="en-ID"/>
        </w:rPr>
        <w:t>ada</w:t>
      </w:r>
      <w:proofErr w:type="spellEnd"/>
      <w:r>
        <w:rPr>
          <w:rFonts w:ascii="Arial" w:hAnsi="Arial" w:cs="Arial"/>
          <w:lang w:val="en-ID"/>
        </w:rPr>
        <w:t xml:space="preserve">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1, </w:t>
      </w:r>
      <w:proofErr w:type="spellStart"/>
      <w:r>
        <w:rPr>
          <w:rFonts w:ascii="Arial" w:hAnsi="Arial" w:cs="Arial"/>
          <w:lang w:val="en-ID"/>
        </w:rPr>
        <w:t>hanya</w:t>
      </w:r>
      <w:proofErr w:type="spellEnd"/>
      <w:r>
        <w:rPr>
          <w:rFonts w:ascii="Arial" w:hAnsi="Arial" w:cs="Arial"/>
          <w:lang w:val="en-ID"/>
        </w:rPr>
        <w:t xml:space="preserve"> 18 program yang </w:t>
      </w:r>
      <w:proofErr w:type="spellStart"/>
      <w:r>
        <w:rPr>
          <w:rFonts w:ascii="Arial" w:hAnsi="Arial" w:cs="Arial"/>
          <w:lang w:val="en-ID"/>
        </w:rPr>
        <w:t>dapat</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dikelompokkan</w:t>
      </w:r>
      <w:proofErr w:type="spellEnd"/>
      <w:r>
        <w:rPr>
          <w:rFonts w:ascii="Arial" w:hAnsi="Arial" w:cs="Arial"/>
          <w:lang w:val="en-ID"/>
        </w:rPr>
        <w:t xml:space="preserve"> </w:t>
      </w:r>
      <w:proofErr w:type="spellStart"/>
      <w:r>
        <w:rPr>
          <w:rFonts w:ascii="Arial" w:hAnsi="Arial" w:cs="Arial"/>
          <w:lang w:val="en-ID"/>
        </w:rPr>
        <w:t>kedalam</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w:t>
      </w:r>
      <w:r>
        <w:rPr>
          <w:rFonts w:ascii="Arial" w:hAnsi="Arial" w:cs="Arial"/>
          <w:lang w:val="en-ID"/>
        </w:rPr>
        <w:lastRenderedPageBreak/>
        <w:t xml:space="preserve">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mencapai</w:t>
      </w:r>
      <w:proofErr w:type="spellEnd"/>
      <w:r>
        <w:rPr>
          <w:rFonts w:ascii="Arial" w:hAnsi="Arial" w:cs="Arial"/>
          <w:lang w:val="en-ID"/>
        </w:rPr>
        <w:t xml:space="preserve"> 65,52% yang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intepretasi</w:t>
      </w:r>
      <w:proofErr w:type="spellEnd"/>
      <w:r>
        <w:rPr>
          <w:rFonts w:ascii="Arial" w:hAnsi="Arial" w:cs="Arial"/>
          <w:lang w:val="en-ID"/>
        </w:rPr>
        <w:t xml:space="preserve"> </w:t>
      </w:r>
      <w:proofErr w:type="spellStart"/>
      <w:r>
        <w:rPr>
          <w:rFonts w:ascii="Arial" w:hAnsi="Arial" w:cs="Arial"/>
          <w:lang w:val="en-ID"/>
        </w:rPr>
        <w:t>bahwa</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Terdapat</w:t>
      </w:r>
      <w:proofErr w:type="spellEnd"/>
      <w:r>
        <w:rPr>
          <w:rFonts w:ascii="Arial" w:hAnsi="Arial" w:cs="Arial"/>
          <w:lang w:val="en-ID"/>
        </w:rPr>
        <w:t xml:space="preserve"> 10 program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55,56% yang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program 3 (</w:t>
      </w:r>
      <w:proofErr w:type="spellStart"/>
      <w:r w:rsidRPr="00BC779A">
        <w:rPr>
          <w:rFonts w:ascii="Arial" w:hAnsi="Arial" w:cs="Arial"/>
          <w:lang w:val="en-ID"/>
        </w:rPr>
        <w:t>Pengembangan</w:t>
      </w:r>
      <w:proofErr w:type="spellEnd"/>
      <w:r w:rsidRPr="00BC779A">
        <w:rPr>
          <w:rFonts w:ascii="Arial" w:hAnsi="Arial" w:cs="Arial"/>
          <w:lang w:val="en-ID"/>
        </w:rPr>
        <w:t xml:space="preserve"> Nilai </w:t>
      </w:r>
      <w:proofErr w:type="spellStart"/>
      <w:r w:rsidRPr="00BC779A">
        <w:rPr>
          <w:rFonts w:ascii="Arial" w:hAnsi="Arial" w:cs="Arial"/>
          <w:lang w:val="en-ID"/>
        </w:rPr>
        <w:t>Budaya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58,39%; program 5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41,79%; Program 6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Kejuruan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40,64%; Program 7 (</w:t>
      </w:r>
      <w:r w:rsidRPr="00BC779A">
        <w:rPr>
          <w:rFonts w:ascii="Arial" w:hAnsi="Arial" w:cs="Arial"/>
          <w:lang w:val="en-ID"/>
        </w:rPr>
        <w:t xml:space="preserve">Program </w:t>
      </w:r>
      <w:proofErr w:type="spellStart"/>
      <w:r w:rsidRPr="00BC779A">
        <w:rPr>
          <w:rFonts w:ascii="Arial" w:hAnsi="Arial" w:cs="Arial"/>
          <w:lang w:val="en-ID"/>
        </w:rPr>
        <w:t>Peningkatan</w:t>
      </w:r>
      <w:proofErr w:type="spellEnd"/>
      <w:r w:rsidRPr="00BC779A">
        <w:rPr>
          <w:rFonts w:ascii="Arial" w:hAnsi="Arial" w:cs="Arial"/>
          <w:lang w:val="en-ID"/>
        </w:rPr>
        <w:t xml:space="preserve"> </w:t>
      </w:r>
      <w:proofErr w:type="spellStart"/>
      <w:r w:rsidRPr="00BC779A">
        <w:rPr>
          <w:rFonts w:ascii="Arial" w:hAnsi="Arial" w:cs="Arial"/>
          <w:lang w:val="en-ID"/>
        </w:rPr>
        <w:t>Mutu</w:t>
      </w:r>
      <w:proofErr w:type="spellEnd"/>
      <w:r w:rsidRPr="00BC779A">
        <w:rPr>
          <w:rFonts w:ascii="Arial" w:hAnsi="Arial" w:cs="Arial"/>
          <w:lang w:val="en-ID"/>
        </w:rPr>
        <w:t xml:space="preserve"> </w:t>
      </w:r>
      <w:proofErr w:type="spellStart"/>
      <w:r w:rsidRPr="00BC779A">
        <w:rPr>
          <w:rFonts w:ascii="Arial" w:hAnsi="Arial" w:cs="Arial"/>
          <w:lang w:val="en-ID"/>
        </w:rPr>
        <w:t>Pendidik</w:t>
      </w:r>
      <w:proofErr w:type="spellEnd"/>
      <w:r w:rsidRPr="00BC779A">
        <w:rPr>
          <w:rFonts w:ascii="Arial" w:hAnsi="Arial" w:cs="Arial"/>
          <w:lang w:val="en-ID"/>
        </w:rPr>
        <w:t xml:space="preserve"> dan Tenaga </w:t>
      </w:r>
      <w:proofErr w:type="spellStart"/>
      <w:r w:rsidRPr="00BC779A">
        <w:rPr>
          <w:rFonts w:ascii="Arial" w:hAnsi="Arial" w:cs="Arial"/>
          <w:lang w:val="en-ID"/>
        </w:rPr>
        <w:t>Kependidikan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57,40%; Program 8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Pendidikan dan </w:t>
      </w:r>
      <w:proofErr w:type="spellStart"/>
      <w:r w:rsidRPr="00295DA5">
        <w:rPr>
          <w:rFonts w:ascii="Arial" w:hAnsi="Arial" w:cs="Arial"/>
          <w:lang w:val="en-ID"/>
        </w:rPr>
        <w:t>Pengembangan</w:t>
      </w:r>
      <w:proofErr w:type="spellEnd"/>
      <w:r w:rsidRPr="00295DA5">
        <w:rPr>
          <w:rFonts w:ascii="Arial" w:hAnsi="Arial" w:cs="Arial"/>
          <w:lang w:val="en-ID"/>
        </w:rPr>
        <w:t xml:space="preserve"> </w:t>
      </w:r>
      <w:proofErr w:type="spellStart"/>
      <w:r w:rsidRPr="00295DA5">
        <w:rPr>
          <w:rFonts w:ascii="Arial" w:hAnsi="Arial" w:cs="Arial"/>
          <w:lang w:val="en-ID"/>
        </w:rPr>
        <w:t>Sumber</w:t>
      </w:r>
      <w:proofErr w:type="spellEnd"/>
      <w:r w:rsidRPr="00295DA5">
        <w:rPr>
          <w:rFonts w:ascii="Arial" w:hAnsi="Arial" w:cs="Arial"/>
          <w:lang w:val="en-ID"/>
        </w:rPr>
        <w:t xml:space="preserve"> </w:t>
      </w:r>
      <w:proofErr w:type="spellStart"/>
      <w:r w:rsidRPr="00295DA5">
        <w:rPr>
          <w:rFonts w:ascii="Arial" w:hAnsi="Arial" w:cs="Arial"/>
          <w:lang w:val="en-ID"/>
        </w:rPr>
        <w:t>Daya</w:t>
      </w:r>
      <w:proofErr w:type="spellEnd"/>
      <w:r w:rsidRPr="00295DA5">
        <w:rPr>
          <w:rFonts w:ascii="Arial" w:hAnsi="Arial" w:cs="Arial"/>
          <w:lang w:val="en-ID"/>
        </w:rPr>
        <w:t xml:space="preserve"> Masyarakat</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29,34%); Program 9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Pendidikan</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0,52%; Program 11 (</w:t>
      </w:r>
      <w:r w:rsidRPr="00295DA5">
        <w:rPr>
          <w:rFonts w:ascii="Arial" w:hAnsi="Arial" w:cs="Arial"/>
          <w:lang w:val="en-ID"/>
        </w:rPr>
        <w:t xml:space="preserve">Program Pendidikan </w:t>
      </w:r>
      <w:proofErr w:type="spellStart"/>
      <w:r w:rsidRPr="00295DA5">
        <w:rPr>
          <w:rFonts w:ascii="Arial" w:hAnsi="Arial" w:cs="Arial"/>
          <w:lang w:val="en-ID"/>
        </w:rPr>
        <w:t>Luar</w:t>
      </w:r>
      <w:proofErr w:type="spellEnd"/>
      <w:r w:rsidRPr="00295DA5">
        <w:rPr>
          <w:rFonts w:ascii="Arial" w:hAnsi="Arial" w:cs="Arial"/>
          <w:lang w:val="en-ID"/>
        </w:rPr>
        <w:t xml:space="preserve"> </w:t>
      </w:r>
      <w:proofErr w:type="spellStart"/>
      <w:r w:rsidRPr="00295DA5">
        <w:rPr>
          <w:rFonts w:ascii="Arial" w:hAnsi="Arial" w:cs="Arial"/>
          <w:lang w:val="en-ID"/>
        </w:rPr>
        <w:t>Biasa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62,71%; Program 13 (</w:t>
      </w:r>
      <w:r w:rsidRPr="001A3893">
        <w:rPr>
          <w:rFonts w:ascii="Arial" w:hAnsi="Arial" w:cs="Arial"/>
          <w:lang w:val="en-ID"/>
        </w:rPr>
        <w:t xml:space="preserve">Program </w:t>
      </w:r>
      <w:proofErr w:type="spellStart"/>
      <w:r w:rsidRPr="001A3893">
        <w:rPr>
          <w:rFonts w:ascii="Arial" w:hAnsi="Arial" w:cs="Arial"/>
          <w:lang w:val="en-ID"/>
        </w:rPr>
        <w:t>Peningkatan</w:t>
      </w:r>
      <w:proofErr w:type="spellEnd"/>
      <w:r w:rsidRPr="001A3893">
        <w:rPr>
          <w:rFonts w:ascii="Arial" w:hAnsi="Arial" w:cs="Arial"/>
          <w:lang w:val="en-ID"/>
        </w:rPr>
        <w:t xml:space="preserve"> </w:t>
      </w:r>
      <w:proofErr w:type="spellStart"/>
      <w:r w:rsidRPr="001A3893">
        <w:rPr>
          <w:rFonts w:ascii="Arial" w:hAnsi="Arial" w:cs="Arial"/>
          <w:lang w:val="en-ID"/>
        </w:rPr>
        <w:t>Layanan</w:t>
      </w:r>
      <w:proofErr w:type="spellEnd"/>
      <w:r w:rsidRPr="001A3893">
        <w:rPr>
          <w:rFonts w:ascii="Arial" w:hAnsi="Arial" w:cs="Arial"/>
          <w:lang w:val="en-ID"/>
        </w:rPr>
        <w:t xml:space="preserve">, </w:t>
      </w:r>
      <w:proofErr w:type="spellStart"/>
      <w:r w:rsidRPr="001A3893">
        <w:rPr>
          <w:rFonts w:ascii="Arial" w:hAnsi="Arial" w:cs="Arial"/>
          <w:lang w:val="en-ID"/>
        </w:rPr>
        <w:t>Otomasi</w:t>
      </w:r>
      <w:proofErr w:type="spellEnd"/>
      <w:r w:rsidRPr="001A3893">
        <w:rPr>
          <w:rFonts w:ascii="Arial" w:hAnsi="Arial" w:cs="Arial"/>
          <w:lang w:val="en-ID"/>
        </w:rPr>
        <w:t xml:space="preserve"> dan </w:t>
      </w:r>
      <w:proofErr w:type="spellStart"/>
      <w:r w:rsidRPr="001A3893">
        <w:rPr>
          <w:rFonts w:ascii="Arial" w:hAnsi="Arial" w:cs="Arial"/>
          <w:lang w:val="en-ID"/>
        </w:rPr>
        <w:t>Kerjasama</w:t>
      </w:r>
      <w:proofErr w:type="spellEnd"/>
      <w:r w:rsidRPr="001A3893">
        <w:rPr>
          <w:rFonts w:ascii="Arial" w:hAnsi="Arial" w:cs="Arial"/>
          <w:lang w:val="en-ID"/>
        </w:rPr>
        <w:t xml:space="preserve"> </w:t>
      </w:r>
      <w:proofErr w:type="spellStart"/>
      <w:r w:rsidRPr="001A3893">
        <w:rPr>
          <w:rFonts w:ascii="Arial" w:hAnsi="Arial" w:cs="Arial"/>
          <w:lang w:val="en-ID"/>
        </w:rPr>
        <w:t>Perpustakaan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71,49%); Program 15 (</w:t>
      </w:r>
      <w:r w:rsidRPr="00295DA5">
        <w:rPr>
          <w:rFonts w:ascii="Arial" w:hAnsi="Arial" w:cs="Arial"/>
          <w:lang w:val="en-ID"/>
        </w:rPr>
        <w:t xml:space="preserve">Program </w:t>
      </w:r>
      <w:proofErr w:type="spellStart"/>
      <w:r w:rsidRPr="00295DA5">
        <w:rPr>
          <w:rFonts w:ascii="Arial" w:hAnsi="Arial" w:cs="Arial"/>
          <w:lang w:val="en-ID"/>
        </w:rPr>
        <w:t>Standarisasi</w:t>
      </w:r>
      <w:proofErr w:type="spellEnd"/>
      <w:r w:rsidRPr="00295DA5">
        <w:rPr>
          <w:rFonts w:ascii="Arial" w:hAnsi="Arial" w:cs="Arial"/>
          <w:lang w:val="en-ID"/>
        </w:rPr>
        <w:t xml:space="preserve"> </w:t>
      </w:r>
      <w:proofErr w:type="spellStart"/>
      <w:r w:rsidRPr="00295DA5">
        <w:rPr>
          <w:rFonts w:ascii="Arial" w:hAnsi="Arial" w:cs="Arial"/>
          <w:lang w:val="en-ID"/>
        </w:rPr>
        <w:t>Pelayanan</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68,95%; Program 16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10%.</w:t>
      </w:r>
    </w:p>
    <w:p w:rsidR="00482BE1" w:rsidRDefault="00482BE1" w:rsidP="00482BE1">
      <w:pPr>
        <w:spacing w:after="0" w:line="360" w:lineRule="auto"/>
        <w:ind w:firstLine="709"/>
        <w:jc w:val="both"/>
        <w:rPr>
          <w:rFonts w:ascii="Arial" w:hAnsi="Arial" w:cs="Arial"/>
          <w:lang w:val="en-ID"/>
        </w:rPr>
      </w:pPr>
      <w:r>
        <w:rPr>
          <w:rFonts w:ascii="Arial" w:hAnsi="Arial" w:cs="Arial"/>
          <w:lang w:val="en-ID"/>
        </w:rPr>
        <w:t xml:space="preserve">Pada </w:t>
      </w:r>
      <w:proofErr w:type="spellStart"/>
      <w:r>
        <w:rPr>
          <w:rFonts w:ascii="Arial" w:hAnsi="Arial" w:cs="Arial"/>
          <w:lang w:val="en-ID"/>
        </w:rPr>
        <w:t>kelompok</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w:t>
      </w:r>
      <w:proofErr w:type="spellStart"/>
      <w:r>
        <w:rPr>
          <w:rFonts w:ascii="Arial" w:hAnsi="Arial" w:cs="Arial"/>
          <w:lang w:val="en-ID"/>
        </w:rPr>
        <w:t>tercatat</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8 program (44,44%) yang </w:t>
      </w:r>
      <w:proofErr w:type="spellStart"/>
      <w:r>
        <w:rPr>
          <w:rFonts w:ascii="Arial" w:hAnsi="Arial" w:cs="Arial"/>
          <w:lang w:val="en-ID"/>
        </w:rPr>
        <w:t>terdiri</w:t>
      </w:r>
      <w:proofErr w:type="spellEnd"/>
      <w:r>
        <w:rPr>
          <w:rFonts w:ascii="Arial" w:hAnsi="Arial" w:cs="Arial"/>
          <w:lang w:val="en-ID"/>
        </w:rPr>
        <w:t xml:space="preserve"> </w:t>
      </w:r>
      <w:proofErr w:type="spellStart"/>
      <w:r>
        <w:rPr>
          <w:rFonts w:ascii="Arial" w:hAnsi="Arial" w:cs="Arial"/>
          <w:lang w:val="en-ID"/>
        </w:rPr>
        <w:t>dari</w:t>
      </w:r>
      <w:proofErr w:type="spellEnd"/>
      <w:r>
        <w:rPr>
          <w:rFonts w:ascii="Arial" w:hAnsi="Arial" w:cs="Arial"/>
          <w:lang w:val="en-ID"/>
        </w:rPr>
        <w:t xml:space="preserve"> Program 1 (</w:t>
      </w:r>
      <w:r w:rsidRPr="00295DA5">
        <w:rPr>
          <w:rFonts w:ascii="Arial" w:hAnsi="Arial" w:cs="Arial"/>
          <w:lang w:val="en-ID"/>
        </w:rPr>
        <w:t xml:space="preserve">Program </w:t>
      </w:r>
      <w:proofErr w:type="spellStart"/>
      <w:r w:rsidRPr="00295DA5">
        <w:rPr>
          <w:rFonts w:ascii="Arial" w:hAnsi="Arial" w:cs="Arial"/>
          <w:lang w:val="en-ID"/>
        </w:rPr>
        <w:t>pendidikan</w:t>
      </w:r>
      <w:proofErr w:type="spellEnd"/>
      <w:r w:rsidRPr="00295DA5">
        <w:rPr>
          <w:rFonts w:ascii="Arial" w:hAnsi="Arial" w:cs="Arial"/>
          <w:lang w:val="en-ID"/>
        </w:rPr>
        <w:t xml:space="preserve"> </w:t>
      </w:r>
      <w:proofErr w:type="spellStart"/>
      <w:r w:rsidRPr="00295DA5">
        <w:rPr>
          <w:rFonts w:ascii="Arial" w:hAnsi="Arial" w:cs="Arial"/>
          <w:lang w:val="en-ID"/>
        </w:rPr>
        <w:t>politik</w:t>
      </w:r>
      <w:proofErr w:type="spellEnd"/>
      <w:r w:rsidRPr="00295DA5">
        <w:rPr>
          <w:rFonts w:ascii="Arial" w:hAnsi="Arial" w:cs="Arial"/>
          <w:lang w:val="en-ID"/>
        </w:rPr>
        <w:t xml:space="preserve"> </w:t>
      </w:r>
      <w:proofErr w:type="spellStart"/>
      <w:r w:rsidRPr="00295DA5">
        <w:rPr>
          <w:rFonts w:ascii="Arial" w:hAnsi="Arial" w:cs="Arial"/>
          <w:lang w:val="en-ID"/>
        </w:rPr>
        <w:t>masyarakat</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93,54%; Program 12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perlindungan</w:t>
      </w:r>
      <w:proofErr w:type="spellEnd"/>
      <w:r w:rsidRPr="00295DA5">
        <w:rPr>
          <w:rFonts w:ascii="Arial" w:hAnsi="Arial" w:cs="Arial"/>
          <w:lang w:val="en-ID"/>
        </w:rPr>
        <w:t xml:space="preserve"> dan </w:t>
      </w:r>
      <w:proofErr w:type="spellStart"/>
      <w:r w:rsidRPr="00295DA5">
        <w:rPr>
          <w:rFonts w:ascii="Arial" w:hAnsi="Arial" w:cs="Arial"/>
          <w:lang w:val="en-ID"/>
        </w:rPr>
        <w:t>pemenuhan</w:t>
      </w:r>
      <w:proofErr w:type="spellEnd"/>
      <w:r w:rsidRPr="00295DA5">
        <w:rPr>
          <w:rFonts w:ascii="Arial" w:hAnsi="Arial" w:cs="Arial"/>
          <w:lang w:val="en-ID"/>
        </w:rPr>
        <w:t xml:space="preserve"> </w:t>
      </w:r>
      <w:proofErr w:type="spellStart"/>
      <w:r w:rsidRPr="00295DA5">
        <w:rPr>
          <w:rFonts w:ascii="Arial" w:hAnsi="Arial" w:cs="Arial"/>
          <w:lang w:val="en-ID"/>
        </w:rPr>
        <w:t>hak</w:t>
      </w:r>
      <w:proofErr w:type="spellEnd"/>
      <w:r w:rsidRPr="00295DA5">
        <w:rPr>
          <w:rFonts w:ascii="Arial" w:hAnsi="Arial" w:cs="Arial"/>
          <w:lang w:val="en-ID"/>
        </w:rPr>
        <w:t xml:space="preserve"> </w:t>
      </w:r>
      <w:proofErr w:type="spellStart"/>
      <w:r w:rsidRPr="00295DA5">
        <w:rPr>
          <w:rFonts w:ascii="Arial" w:hAnsi="Arial" w:cs="Arial"/>
          <w:lang w:val="en-ID"/>
        </w:rPr>
        <w:t>anak</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100%; Program 14 (</w:t>
      </w:r>
      <w:r w:rsidRPr="00295DA5">
        <w:rPr>
          <w:rFonts w:ascii="Arial" w:hAnsi="Arial" w:cs="Arial"/>
          <w:lang w:val="en-ID"/>
        </w:rPr>
        <w:t xml:space="preserve">Program </w:t>
      </w:r>
      <w:proofErr w:type="spellStart"/>
      <w:r w:rsidRPr="00295DA5">
        <w:rPr>
          <w:rFonts w:ascii="Arial" w:hAnsi="Arial" w:cs="Arial"/>
          <w:lang w:val="en-ID"/>
        </w:rPr>
        <w:t>Pengembangan</w:t>
      </w:r>
      <w:proofErr w:type="spellEnd"/>
      <w:r w:rsidRPr="00295DA5">
        <w:rPr>
          <w:rFonts w:ascii="Arial" w:hAnsi="Arial" w:cs="Arial"/>
          <w:lang w:val="en-ID"/>
        </w:rPr>
        <w:t xml:space="preserve"> Dan </w:t>
      </w:r>
      <w:proofErr w:type="spellStart"/>
      <w:r w:rsidRPr="00295DA5">
        <w:rPr>
          <w:rFonts w:ascii="Arial" w:hAnsi="Arial" w:cs="Arial"/>
          <w:lang w:val="en-ID"/>
        </w:rPr>
        <w:t>Pemberdayaan</w:t>
      </w:r>
      <w:proofErr w:type="spellEnd"/>
      <w:r w:rsidRPr="00295DA5">
        <w:rPr>
          <w:rFonts w:ascii="Arial" w:hAnsi="Arial" w:cs="Arial"/>
          <w:lang w:val="en-ID"/>
        </w:rPr>
        <w:t xml:space="preserve"> SDM </w:t>
      </w:r>
      <w:proofErr w:type="spellStart"/>
      <w:r w:rsidRPr="00295DA5">
        <w:rPr>
          <w:rFonts w:ascii="Arial" w:hAnsi="Arial" w:cs="Arial"/>
          <w:lang w:val="en-ID"/>
        </w:rPr>
        <w:t>Kesehatan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84,26%; Program 17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Pemberdayaan</w:t>
      </w:r>
      <w:proofErr w:type="spellEnd"/>
      <w:r w:rsidRPr="00295DA5">
        <w:rPr>
          <w:rFonts w:ascii="Arial" w:hAnsi="Arial" w:cs="Arial"/>
          <w:lang w:val="en-ID"/>
        </w:rPr>
        <w:t xml:space="preserve"> Perempuan</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100%; Program 19 (</w:t>
      </w:r>
      <w:r w:rsidRPr="00BE5BC5">
        <w:rPr>
          <w:rFonts w:ascii="Arial" w:hAnsi="Arial" w:cs="Arial"/>
          <w:lang w:val="en-ID"/>
        </w:rPr>
        <w:t xml:space="preserve">Program </w:t>
      </w:r>
      <w:proofErr w:type="spellStart"/>
      <w:r w:rsidRPr="00BE5BC5">
        <w:rPr>
          <w:rFonts w:ascii="Arial" w:hAnsi="Arial" w:cs="Arial"/>
          <w:lang w:val="en-ID"/>
        </w:rPr>
        <w:t>Penanggulangan</w:t>
      </w:r>
      <w:proofErr w:type="spellEnd"/>
      <w:r w:rsidRPr="00BE5BC5">
        <w:rPr>
          <w:rFonts w:ascii="Arial" w:hAnsi="Arial" w:cs="Arial"/>
          <w:lang w:val="en-ID"/>
        </w:rPr>
        <w:t xml:space="preserve"> </w:t>
      </w:r>
      <w:proofErr w:type="spellStart"/>
      <w:r w:rsidRPr="00BE5BC5">
        <w:rPr>
          <w:rFonts w:ascii="Arial" w:hAnsi="Arial" w:cs="Arial"/>
          <w:lang w:val="en-ID"/>
        </w:rPr>
        <w:t>Kemiskinan</w:t>
      </w:r>
      <w:proofErr w:type="spellEnd"/>
      <w:r w:rsidRPr="00BE5BC5">
        <w:rPr>
          <w:rFonts w:ascii="Arial" w:hAnsi="Arial" w:cs="Arial"/>
          <w:lang w:val="en-ID"/>
        </w:rPr>
        <w:t xml:space="preserve"> </w:t>
      </w:r>
      <w:proofErr w:type="spellStart"/>
      <w:r w:rsidRPr="00BE5BC5">
        <w:rPr>
          <w:rFonts w:ascii="Arial" w:hAnsi="Arial" w:cs="Arial"/>
          <w:lang w:val="en-ID"/>
        </w:rPr>
        <w:t>bidang</w:t>
      </w:r>
      <w:proofErr w:type="spellEnd"/>
      <w:r w:rsidRPr="00BE5BC5">
        <w:rPr>
          <w:rFonts w:ascii="Arial" w:hAnsi="Arial" w:cs="Arial"/>
          <w:lang w:val="en-ID"/>
        </w:rPr>
        <w:t xml:space="preserve"> </w:t>
      </w:r>
      <w:proofErr w:type="spellStart"/>
      <w:r w:rsidRPr="00BE5BC5">
        <w:rPr>
          <w:rFonts w:ascii="Arial" w:hAnsi="Arial" w:cs="Arial"/>
          <w:lang w:val="en-ID"/>
        </w:rPr>
        <w:t>Kesejahteraan</w:t>
      </w:r>
      <w:proofErr w:type="spellEnd"/>
      <w:r w:rsidRPr="00BE5BC5">
        <w:rPr>
          <w:rFonts w:ascii="Arial" w:hAnsi="Arial" w:cs="Arial"/>
          <w:lang w:val="en-ID"/>
        </w:rPr>
        <w:t xml:space="preserve"> </w:t>
      </w:r>
      <w:proofErr w:type="spellStart"/>
      <w:r w:rsidRPr="00BE5BC5">
        <w:rPr>
          <w:rFonts w:ascii="Arial" w:hAnsi="Arial" w:cs="Arial"/>
          <w:lang w:val="en-ID"/>
        </w:rPr>
        <w:t>Sosial</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97,02%; Program 20 (</w:t>
      </w:r>
      <w:r w:rsidRPr="00BE5BC5">
        <w:rPr>
          <w:rFonts w:ascii="Arial" w:hAnsi="Arial" w:cs="Arial"/>
          <w:lang w:val="en-ID"/>
        </w:rPr>
        <w:t xml:space="preserve">Program </w:t>
      </w:r>
      <w:proofErr w:type="spellStart"/>
      <w:r w:rsidRPr="00BE5BC5">
        <w:rPr>
          <w:rFonts w:ascii="Arial" w:hAnsi="Arial" w:cs="Arial"/>
          <w:lang w:val="en-ID"/>
        </w:rPr>
        <w:t>Pembinaan</w:t>
      </w:r>
      <w:proofErr w:type="spellEnd"/>
      <w:r w:rsidRPr="00BE5BC5">
        <w:rPr>
          <w:rFonts w:ascii="Arial" w:hAnsi="Arial" w:cs="Arial"/>
          <w:lang w:val="en-ID"/>
        </w:rPr>
        <w:t xml:space="preserve"> Para </w:t>
      </w:r>
      <w:proofErr w:type="spellStart"/>
      <w:r w:rsidRPr="00BE5BC5">
        <w:rPr>
          <w:rFonts w:ascii="Arial" w:hAnsi="Arial" w:cs="Arial"/>
          <w:lang w:val="en-ID"/>
        </w:rPr>
        <w:t>Penyandang</w:t>
      </w:r>
      <w:proofErr w:type="spellEnd"/>
      <w:r w:rsidRPr="00BE5BC5">
        <w:rPr>
          <w:rFonts w:ascii="Arial" w:hAnsi="Arial" w:cs="Arial"/>
          <w:lang w:val="en-ID"/>
        </w:rPr>
        <w:t xml:space="preserve"> </w:t>
      </w:r>
      <w:proofErr w:type="spellStart"/>
      <w:r w:rsidRPr="00BE5BC5">
        <w:rPr>
          <w:rFonts w:ascii="Arial" w:hAnsi="Arial" w:cs="Arial"/>
          <w:lang w:val="en-ID"/>
        </w:rPr>
        <w:t>Cacat</w:t>
      </w:r>
      <w:proofErr w:type="spellEnd"/>
      <w:r w:rsidRPr="00BE5BC5">
        <w:rPr>
          <w:rFonts w:ascii="Arial" w:hAnsi="Arial" w:cs="Arial"/>
          <w:lang w:val="en-ID"/>
        </w:rPr>
        <w:t xml:space="preserve"> Dan Trauma</w:t>
      </w:r>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91,72%; Program 21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Prestasi</w:t>
      </w:r>
      <w:proofErr w:type="spellEnd"/>
      <w:r w:rsidRPr="00295DA5">
        <w:rPr>
          <w:rFonts w:ascii="Arial" w:hAnsi="Arial" w:cs="Arial"/>
          <w:lang w:val="en-ID"/>
        </w:rPr>
        <w:t xml:space="preserve"> </w:t>
      </w:r>
      <w:proofErr w:type="spellStart"/>
      <w:r w:rsidRPr="00295DA5">
        <w:rPr>
          <w:rFonts w:ascii="Arial" w:hAnsi="Arial" w:cs="Arial"/>
          <w:lang w:val="en-ID"/>
        </w:rPr>
        <w:t>Olahraga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89,20%; dan Program 23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Kualitas</w:t>
      </w:r>
      <w:proofErr w:type="spellEnd"/>
      <w:r w:rsidRPr="00295DA5">
        <w:rPr>
          <w:rFonts w:ascii="Arial" w:hAnsi="Arial" w:cs="Arial"/>
          <w:lang w:val="en-ID"/>
        </w:rPr>
        <w:t xml:space="preserve"> dan </w:t>
      </w:r>
      <w:proofErr w:type="spellStart"/>
      <w:r w:rsidRPr="00295DA5">
        <w:rPr>
          <w:rFonts w:ascii="Arial" w:hAnsi="Arial" w:cs="Arial"/>
          <w:lang w:val="en-ID"/>
        </w:rPr>
        <w:t>Produktivitas</w:t>
      </w:r>
      <w:proofErr w:type="spellEnd"/>
      <w:r w:rsidRPr="00295DA5">
        <w:rPr>
          <w:rFonts w:ascii="Arial" w:hAnsi="Arial" w:cs="Arial"/>
          <w:lang w:val="en-ID"/>
        </w:rPr>
        <w:t xml:space="preserve"> Tenaga </w:t>
      </w:r>
      <w:proofErr w:type="spellStart"/>
      <w:r w:rsidRPr="00295DA5">
        <w:rPr>
          <w:rFonts w:ascii="Arial" w:hAnsi="Arial" w:cs="Arial"/>
          <w:lang w:val="en-ID"/>
        </w:rPr>
        <w:t>kerja</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82,84%.</w:t>
      </w:r>
      <w:r w:rsidRPr="001A3893">
        <w:rPr>
          <w:rFonts w:ascii="Arial" w:hAnsi="Arial" w:cs="Arial"/>
          <w:lang w:val="en-ID"/>
        </w:rPr>
        <w:t xml:space="preserve"> </w:t>
      </w:r>
    </w:p>
    <w:p w:rsidR="00482BE1" w:rsidRDefault="00482BE1" w:rsidP="00482BE1">
      <w:pPr>
        <w:jc w:val="both"/>
        <w:rPr>
          <w:rFonts w:ascii="Arial" w:hAnsi="Arial" w:cs="Arial"/>
          <w:b/>
          <w:lang w:val="en-ID"/>
        </w:rPr>
      </w:pPr>
    </w:p>
    <w:p w:rsidR="00482BE1" w:rsidRDefault="00482BE1" w:rsidP="00482BE1">
      <w:pPr>
        <w:jc w:val="center"/>
        <w:rPr>
          <w:rFonts w:ascii="Arial" w:hAnsi="Arial" w:cs="Arial"/>
          <w:b/>
          <w:lang w:val="en-ID"/>
        </w:rPr>
      </w:pPr>
      <w:r>
        <w:rPr>
          <w:noProof/>
        </w:rPr>
        <w:drawing>
          <wp:inline distT="0" distB="0" distL="0" distR="0" wp14:anchorId="368341D1" wp14:editId="6480C517">
            <wp:extent cx="4583501" cy="2718040"/>
            <wp:effectExtent l="0" t="0" r="7620" b="63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82BE1" w:rsidRDefault="00482BE1" w:rsidP="00482BE1">
      <w:pPr>
        <w:jc w:val="center"/>
        <w:rPr>
          <w:rFonts w:ascii="Arial" w:hAnsi="Arial" w:cs="Arial"/>
          <w:lang w:val="en-ID"/>
        </w:rPr>
      </w:pPr>
      <w:r w:rsidRPr="00DE7546">
        <w:rPr>
          <w:rFonts w:ascii="Arial" w:hAnsi="Arial" w:cs="Arial"/>
          <w:color w:val="FF0000"/>
          <w:lang w:val="en-ID"/>
        </w:rPr>
        <w:lastRenderedPageBreak/>
        <w:t xml:space="preserve">Gambar </w:t>
      </w:r>
      <w:r>
        <w:rPr>
          <w:rFonts w:ascii="Arial" w:hAnsi="Arial" w:cs="Arial"/>
          <w:color w:val="FF0000"/>
          <w:lang w:val="en-ID"/>
        </w:rPr>
        <w:t>3.2.</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1 </w:t>
      </w:r>
      <w:proofErr w:type="spellStart"/>
      <w:r>
        <w:rPr>
          <w:rFonts w:ascii="Arial" w:hAnsi="Arial" w:cs="Arial"/>
          <w:lang w:val="en-ID"/>
        </w:rPr>
        <w:t>Tahun</w:t>
      </w:r>
      <w:proofErr w:type="spellEnd"/>
      <w:r>
        <w:rPr>
          <w:rFonts w:ascii="Arial" w:hAnsi="Arial" w:cs="Arial"/>
          <w:lang w:val="en-ID"/>
        </w:rPr>
        <w:t xml:space="preserve"> 2019</w:t>
      </w:r>
    </w:p>
    <w:p w:rsidR="00482BE1" w:rsidRDefault="00482BE1" w:rsidP="00482BE1">
      <w:pPr>
        <w:spacing w:after="0" w:line="360" w:lineRule="auto"/>
        <w:jc w:val="both"/>
        <w:rPr>
          <w:rFonts w:ascii="Arial" w:hAnsi="Arial" w:cs="Arial"/>
          <w:b/>
          <w:color w:val="000000" w:themeColor="text1"/>
          <w:lang w:val="en-ID"/>
        </w:rPr>
      </w:pPr>
    </w:p>
    <w:p w:rsidR="00482BE1" w:rsidRDefault="00A92D2F" w:rsidP="00F95CF8">
      <w:pPr>
        <w:pStyle w:val="ListParagraph"/>
        <w:numPr>
          <w:ilvl w:val="0"/>
          <w:numId w:val="18"/>
        </w:numPr>
        <w:spacing w:after="0" w:line="360" w:lineRule="auto"/>
        <w:ind w:left="567" w:hanging="567"/>
        <w:jc w:val="both"/>
        <w:rPr>
          <w:rFonts w:ascii="Arial" w:hAnsi="Arial" w:cs="Arial"/>
          <w:color w:val="000000" w:themeColor="text1"/>
          <w:lang w:val="en-ID"/>
        </w:rPr>
      </w:pPr>
      <w:proofErr w:type="spellStart"/>
      <w:r>
        <w:rPr>
          <w:rFonts w:ascii="Arial" w:hAnsi="Arial" w:cs="Arial"/>
          <w:color w:val="000000" w:themeColor="text1"/>
          <w:lang w:val="en-ID"/>
        </w:rPr>
        <w:t>Analisis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Realisasi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Prioritas</w:t>
      </w:r>
      <w:proofErr w:type="spellEnd"/>
      <w:r>
        <w:rPr>
          <w:rFonts w:ascii="Arial" w:hAnsi="Arial" w:cs="Arial"/>
          <w:color w:val="000000" w:themeColor="text1"/>
          <w:lang w:val="en-ID"/>
        </w:rPr>
        <w:t xml:space="preserve"> Pada </w:t>
      </w: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2</w:t>
      </w:r>
    </w:p>
    <w:p w:rsidR="00482BE1" w:rsidRDefault="00482BE1" w:rsidP="00482BE1">
      <w:pPr>
        <w:spacing w:after="0" w:line="360" w:lineRule="auto"/>
        <w:jc w:val="both"/>
        <w:rPr>
          <w:rFonts w:ascii="Arial" w:hAnsi="Arial" w:cs="Arial"/>
          <w:color w:val="000000" w:themeColor="text1"/>
          <w:lang w:val="en-ID"/>
        </w:rPr>
      </w:pPr>
    </w:p>
    <w:p w:rsidR="00482BE1" w:rsidRDefault="00482BE1" w:rsidP="00F95CF8">
      <w:pPr>
        <w:pStyle w:val="ListParagraph"/>
        <w:numPr>
          <w:ilvl w:val="0"/>
          <w:numId w:val="20"/>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Keuangan</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2</w:t>
      </w:r>
    </w:p>
    <w:p w:rsidR="00482BE1" w:rsidRDefault="00482BE1" w:rsidP="00482BE1">
      <w:pPr>
        <w:spacing w:after="0" w:line="360" w:lineRule="auto"/>
        <w:jc w:val="both"/>
        <w:rPr>
          <w:rFonts w:ascii="Arial" w:hAnsi="Arial" w:cs="Arial"/>
          <w:b/>
          <w:color w:val="000000" w:themeColor="text1"/>
          <w:lang w:val="en-ID"/>
        </w:rPr>
      </w:pPr>
    </w:p>
    <w:p w:rsidR="00482BE1" w:rsidRDefault="00482BE1" w:rsidP="00482BE1">
      <w:pPr>
        <w:spacing w:after="0"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26 program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2 </w:t>
      </w:r>
      <w:proofErr w:type="spellStart"/>
      <w:r>
        <w:rPr>
          <w:rFonts w:ascii="Arial" w:hAnsi="Arial" w:cs="Arial"/>
          <w:lang w:val="en-ID"/>
        </w:rPr>
        <w:t>termasuk</w:t>
      </w:r>
      <w:proofErr w:type="spellEnd"/>
      <w:r>
        <w:rPr>
          <w:rFonts w:ascii="Arial" w:hAnsi="Arial" w:cs="Arial"/>
          <w:lang w:val="en-ID"/>
        </w:rPr>
        <w:t xml:space="preserve"> 4 program yang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1) </w:t>
      </w:r>
      <w:r w:rsidRPr="00A426AA">
        <w:rPr>
          <w:rFonts w:ascii="Arial" w:hAnsi="Arial" w:cs="Arial"/>
          <w:lang w:val="en-ID"/>
        </w:rPr>
        <w:t>Program</w:t>
      </w:r>
      <w:r>
        <w:rPr>
          <w:rFonts w:ascii="Arial" w:hAnsi="Arial" w:cs="Arial"/>
          <w:lang w:val="en-ID"/>
        </w:rPr>
        <w:t xml:space="preserve"> 24</w:t>
      </w:r>
      <w:r w:rsidRPr="00A426AA">
        <w:rPr>
          <w:rFonts w:ascii="Arial" w:hAnsi="Arial" w:cs="Arial"/>
          <w:lang w:val="en-ID"/>
        </w:rPr>
        <w:t xml:space="preserve"> </w:t>
      </w:r>
      <w:r>
        <w:rPr>
          <w:rFonts w:ascii="Arial" w:hAnsi="Arial" w:cs="Arial"/>
          <w:lang w:val="en-ID"/>
        </w:rPr>
        <w:t>(</w:t>
      </w:r>
      <w:r w:rsidRPr="002F305D">
        <w:rPr>
          <w:rFonts w:ascii="Arial" w:hAnsi="Arial" w:cs="Arial"/>
          <w:lang w:val="en-ID"/>
        </w:rPr>
        <w:t xml:space="preserve">Program </w:t>
      </w:r>
      <w:proofErr w:type="spellStart"/>
      <w:r w:rsidRPr="002F305D">
        <w:rPr>
          <w:rFonts w:ascii="Arial" w:hAnsi="Arial" w:cs="Arial"/>
          <w:lang w:val="en-ID"/>
        </w:rPr>
        <w:t>Penguatan</w:t>
      </w:r>
      <w:proofErr w:type="spellEnd"/>
      <w:r w:rsidRPr="002F305D">
        <w:rPr>
          <w:rFonts w:ascii="Arial" w:hAnsi="Arial" w:cs="Arial"/>
          <w:lang w:val="en-ID"/>
        </w:rPr>
        <w:t xml:space="preserve"> </w:t>
      </w:r>
      <w:proofErr w:type="spellStart"/>
      <w:r w:rsidRPr="002F305D">
        <w:rPr>
          <w:rFonts w:ascii="Arial" w:hAnsi="Arial" w:cs="Arial"/>
          <w:lang w:val="en-ID"/>
        </w:rPr>
        <w:t>Kelembagaan</w:t>
      </w:r>
      <w:proofErr w:type="spellEnd"/>
      <w:r w:rsidRPr="002F305D">
        <w:rPr>
          <w:rFonts w:ascii="Arial" w:hAnsi="Arial" w:cs="Arial"/>
          <w:lang w:val="en-ID"/>
        </w:rPr>
        <w:t xml:space="preserve"> Dan </w:t>
      </w:r>
      <w:proofErr w:type="spellStart"/>
      <w:r w:rsidRPr="002F305D">
        <w:rPr>
          <w:rFonts w:ascii="Arial" w:hAnsi="Arial" w:cs="Arial"/>
          <w:lang w:val="en-ID"/>
        </w:rPr>
        <w:t>Pengembangan</w:t>
      </w:r>
      <w:proofErr w:type="spellEnd"/>
      <w:r w:rsidRPr="002F305D">
        <w:rPr>
          <w:rFonts w:ascii="Arial" w:hAnsi="Arial" w:cs="Arial"/>
          <w:lang w:val="en-ID"/>
        </w:rPr>
        <w:t xml:space="preserve"> </w:t>
      </w:r>
      <w:proofErr w:type="spellStart"/>
      <w:r w:rsidRPr="002F305D">
        <w:rPr>
          <w:rFonts w:ascii="Arial" w:hAnsi="Arial" w:cs="Arial"/>
          <w:lang w:val="en-ID"/>
        </w:rPr>
        <w:t>Koperasi</w:t>
      </w:r>
      <w:proofErr w:type="spellEnd"/>
      <w:r w:rsidRPr="002F305D">
        <w:rPr>
          <w:rFonts w:ascii="Arial" w:hAnsi="Arial" w:cs="Arial"/>
          <w:lang w:val="en-ID"/>
        </w:rPr>
        <w:t xml:space="preserve"> Dan UMKM</w:t>
      </w:r>
      <w:r>
        <w:rPr>
          <w:rFonts w:ascii="Arial" w:hAnsi="Arial" w:cs="Arial"/>
          <w:lang w:val="en-ID"/>
        </w:rPr>
        <w:t xml:space="preserve">); 2) </w:t>
      </w:r>
      <w:r w:rsidRPr="00A426AA">
        <w:rPr>
          <w:rFonts w:ascii="Arial" w:hAnsi="Arial" w:cs="Arial"/>
          <w:lang w:val="en-ID"/>
        </w:rPr>
        <w:t>Program</w:t>
      </w:r>
      <w:r>
        <w:rPr>
          <w:rFonts w:ascii="Arial" w:hAnsi="Arial" w:cs="Arial"/>
          <w:lang w:val="en-ID"/>
        </w:rPr>
        <w:t xml:space="preserve"> 5</w:t>
      </w:r>
      <w:r w:rsidRPr="00A426AA">
        <w:rPr>
          <w:rFonts w:ascii="Arial" w:hAnsi="Arial" w:cs="Arial"/>
          <w:lang w:val="en-ID"/>
        </w:rPr>
        <w:t xml:space="preserve"> </w:t>
      </w:r>
      <w:r>
        <w:rPr>
          <w:rFonts w:ascii="Arial" w:hAnsi="Arial" w:cs="Arial"/>
          <w:lang w:val="en-ID"/>
        </w:rPr>
        <w:t>(</w:t>
      </w:r>
      <w:r w:rsidRPr="002F305D">
        <w:rPr>
          <w:rFonts w:ascii="Arial" w:hAnsi="Arial" w:cs="Arial"/>
          <w:lang w:val="en-ID"/>
        </w:rPr>
        <w:t xml:space="preserve">Kampung </w:t>
      </w:r>
      <w:proofErr w:type="spellStart"/>
      <w:r w:rsidRPr="002F305D">
        <w:rPr>
          <w:rFonts w:ascii="Arial" w:hAnsi="Arial" w:cs="Arial"/>
          <w:lang w:val="en-ID"/>
        </w:rPr>
        <w:t>Iklim</w:t>
      </w:r>
      <w:proofErr w:type="spellEnd"/>
      <w:r>
        <w:rPr>
          <w:rFonts w:ascii="Arial" w:hAnsi="Arial" w:cs="Arial"/>
          <w:lang w:val="en-ID"/>
        </w:rPr>
        <w:t xml:space="preserve">); 3) </w:t>
      </w:r>
      <w:r w:rsidRPr="00A426AA">
        <w:rPr>
          <w:rFonts w:ascii="Arial" w:hAnsi="Arial" w:cs="Arial"/>
          <w:lang w:val="en-ID"/>
        </w:rPr>
        <w:t>Program</w:t>
      </w:r>
      <w:r>
        <w:rPr>
          <w:rFonts w:ascii="Arial" w:hAnsi="Arial" w:cs="Arial"/>
          <w:lang w:val="en-ID"/>
        </w:rPr>
        <w:t xml:space="preserve"> 19</w:t>
      </w:r>
      <w:r w:rsidRPr="00A426AA">
        <w:rPr>
          <w:rFonts w:ascii="Arial" w:hAnsi="Arial" w:cs="Arial"/>
          <w:lang w:val="en-ID"/>
        </w:rPr>
        <w:t xml:space="preserve"> </w:t>
      </w:r>
      <w:r>
        <w:rPr>
          <w:rFonts w:ascii="Arial" w:hAnsi="Arial" w:cs="Arial"/>
          <w:lang w:val="en-ID"/>
        </w:rPr>
        <w:t>(</w:t>
      </w:r>
      <w:proofErr w:type="spellStart"/>
      <w:r w:rsidRPr="002F305D">
        <w:rPr>
          <w:rFonts w:ascii="Arial" w:hAnsi="Arial" w:cs="Arial"/>
          <w:lang w:val="en-ID"/>
        </w:rPr>
        <w:t>Peningkatan</w:t>
      </w:r>
      <w:proofErr w:type="spellEnd"/>
      <w:r w:rsidRPr="002F305D">
        <w:rPr>
          <w:rFonts w:ascii="Arial" w:hAnsi="Arial" w:cs="Arial"/>
          <w:lang w:val="en-ID"/>
        </w:rPr>
        <w:t xml:space="preserve"> </w:t>
      </w:r>
      <w:proofErr w:type="spellStart"/>
      <w:r w:rsidRPr="002F305D">
        <w:rPr>
          <w:rFonts w:ascii="Arial" w:hAnsi="Arial" w:cs="Arial"/>
          <w:lang w:val="en-ID"/>
        </w:rPr>
        <w:t>Mutu</w:t>
      </w:r>
      <w:proofErr w:type="spellEnd"/>
      <w:r w:rsidRPr="002F305D">
        <w:rPr>
          <w:rFonts w:ascii="Arial" w:hAnsi="Arial" w:cs="Arial"/>
          <w:lang w:val="en-ID"/>
        </w:rPr>
        <w:t xml:space="preserve"> Dan </w:t>
      </w:r>
      <w:proofErr w:type="spellStart"/>
      <w:r w:rsidRPr="002F305D">
        <w:rPr>
          <w:rFonts w:ascii="Arial" w:hAnsi="Arial" w:cs="Arial"/>
          <w:lang w:val="en-ID"/>
        </w:rPr>
        <w:t>Pemasaran</w:t>
      </w:r>
      <w:proofErr w:type="spellEnd"/>
      <w:r w:rsidRPr="002F305D">
        <w:rPr>
          <w:rFonts w:ascii="Arial" w:hAnsi="Arial" w:cs="Arial"/>
          <w:lang w:val="en-ID"/>
        </w:rPr>
        <w:t xml:space="preserve"> Hasil Perkebunan</w:t>
      </w:r>
      <w:r w:rsidRPr="00A426AA">
        <w:rPr>
          <w:rFonts w:ascii="Arial" w:hAnsi="Arial" w:cs="Arial"/>
          <w:lang w:val="en-ID"/>
        </w:rPr>
        <w:t>)</w:t>
      </w:r>
      <w:r>
        <w:rPr>
          <w:rFonts w:ascii="Arial" w:hAnsi="Arial" w:cs="Arial"/>
          <w:lang w:val="en-ID"/>
        </w:rPr>
        <w:t xml:space="preserve">; dan 4) </w:t>
      </w:r>
      <w:r w:rsidRPr="00A426AA">
        <w:rPr>
          <w:rFonts w:ascii="Arial" w:hAnsi="Arial" w:cs="Arial"/>
          <w:lang w:val="en-ID"/>
        </w:rPr>
        <w:t>Program</w:t>
      </w:r>
      <w:r>
        <w:rPr>
          <w:rFonts w:ascii="Arial" w:hAnsi="Arial" w:cs="Arial"/>
          <w:lang w:val="en-ID"/>
        </w:rPr>
        <w:t xml:space="preserve"> 49</w:t>
      </w:r>
      <w:r w:rsidRPr="00A426AA">
        <w:rPr>
          <w:rFonts w:ascii="Arial" w:hAnsi="Arial" w:cs="Arial"/>
          <w:lang w:val="en-ID"/>
        </w:rPr>
        <w:t xml:space="preserve"> </w:t>
      </w:r>
      <w:r>
        <w:rPr>
          <w:rFonts w:ascii="Arial" w:hAnsi="Arial" w:cs="Arial"/>
          <w:lang w:val="en-ID"/>
        </w:rPr>
        <w:t>(</w:t>
      </w:r>
      <w:r w:rsidRPr="002F305D">
        <w:rPr>
          <w:rFonts w:ascii="Arial" w:hAnsi="Arial" w:cs="Arial"/>
          <w:lang w:val="en-ID"/>
        </w:rPr>
        <w:t xml:space="preserve">Program </w:t>
      </w:r>
      <w:proofErr w:type="spellStart"/>
      <w:r w:rsidRPr="002F305D">
        <w:rPr>
          <w:rFonts w:ascii="Arial" w:hAnsi="Arial" w:cs="Arial"/>
          <w:lang w:val="en-ID"/>
        </w:rPr>
        <w:t>Perencanaan</w:t>
      </w:r>
      <w:proofErr w:type="spellEnd"/>
      <w:r w:rsidRPr="002F305D">
        <w:rPr>
          <w:rFonts w:ascii="Arial" w:hAnsi="Arial" w:cs="Arial"/>
          <w:lang w:val="en-ID"/>
        </w:rPr>
        <w:t xml:space="preserve"> Dan </w:t>
      </w:r>
      <w:proofErr w:type="spellStart"/>
      <w:r w:rsidRPr="002F305D">
        <w:rPr>
          <w:rFonts w:ascii="Arial" w:hAnsi="Arial" w:cs="Arial"/>
          <w:lang w:val="en-ID"/>
        </w:rPr>
        <w:t>Pengembangan</w:t>
      </w:r>
      <w:proofErr w:type="spellEnd"/>
      <w:r w:rsidRPr="002F305D">
        <w:rPr>
          <w:rFonts w:ascii="Arial" w:hAnsi="Arial" w:cs="Arial"/>
          <w:lang w:val="en-ID"/>
        </w:rPr>
        <w:t xml:space="preserve"> </w:t>
      </w:r>
      <w:proofErr w:type="spellStart"/>
      <w:r w:rsidRPr="002F305D">
        <w:rPr>
          <w:rFonts w:ascii="Arial" w:hAnsi="Arial" w:cs="Arial"/>
          <w:lang w:val="en-ID"/>
        </w:rPr>
        <w:t>Sumber</w:t>
      </w:r>
      <w:proofErr w:type="spellEnd"/>
      <w:r w:rsidRPr="002F305D">
        <w:rPr>
          <w:rFonts w:ascii="Arial" w:hAnsi="Arial" w:cs="Arial"/>
          <w:lang w:val="en-ID"/>
        </w:rPr>
        <w:t xml:space="preserve"> </w:t>
      </w:r>
      <w:proofErr w:type="spellStart"/>
      <w:r w:rsidRPr="002F305D">
        <w:rPr>
          <w:rFonts w:ascii="Arial" w:hAnsi="Arial" w:cs="Arial"/>
          <w:lang w:val="en-ID"/>
        </w:rPr>
        <w:t>Pendapatan</w:t>
      </w:r>
      <w:proofErr w:type="spellEnd"/>
      <w:r w:rsidRPr="002F305D">
        <w:rPr>
          <w:rFonts w:ascii="Arial" w:hAnsi="Arial" w:cs="Arial"/>
          <w:lang w:val="en-ID"/>
        </w:rPr>
        <w:t xml:space="preserve"> Daerah</w:t>
      </w:r>
      <w:r>
        <w:rPr>
          <w:rFonts w:ascii="Arial" w:hAnsi="Arial" w:cs="Arial"/>
          <w:lang w:val="en-ID"/>
        </w:rPr>
        <w:t xml:space="preserve">). </w:t>
      </w:r>
      <w:proofErr w:type="spellStart"/>
      <w:r>
        <w:rPr>
          <w:rFonts w:ascii="Arial" w:hAnsi="Arial" w:cs="Arial"/>
          <w:lang w:val="en-ID"/>
        </w:rPr>
        <w:t>Selanjutnya</w:t>
      </w:r>
      <w:proofErr w:type="spellEnd"/>
      <w:r>
        <w:rPr>
          <w:rFonts w:ascii="Arial" w:hAnsi="Arial" w:cs="Arial"/>
          <w:lang w:val="en-ID"/>
        </w:rPr>
        <w:t xml:space="preserve"> 22 program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untuk</w:t>
      </w:r>
      <w:proofErr w:type="spellEnd"/>
      <w:r>
        <w:rPr>
          <w:rFonts w:ascii="Arial" w:hAnsi="Arial" w:cs="Arial"/>
          <w:lang w:val="en-ID"/>
        </w:rPr>
        <w:t xml:space="preserve"> </w:t>
      </w:r>
      <w:proofErr w:type="spellStart"/>
      <w:r>
        <w:rPr>
          <w:rFonts w:ascii="Arial" w:hAnsi="Arial" w:cs="Arial"/>
          <w:lang w:val="en-ID"/>
        </w:rPr>
        <w:t>memperoleh</w:t>
      </w:r>
      <w:proofErr w:type="spellEnd"/>
      <w:r>
        <w:rPr>
          <w:rFonts w:ascii="Arial" w:hAnsi="Arial" w:cs="Arial"/>
          <w:lang w:val="en-ID"/>
        </w:rPr>
        <w:t xml:space="preserve"> </w:t>
      </w:r>
      <w:proofErr w:type="spellStart"/>
      <w:r>
        <w:rPr>
          <w:rFonts w:ascii="Arial" w:hAnsi="Arial" w:cs="Arial"/>
          <w:lang w:val="en-ID"/>
        </w:rPr>
        <w:t>informasi</w:t>
      </w:r>
      <w:proofErr w:type="spellEnd"/>
      <w:r>
        <w:rPr>
          <w:rFonts w:ascii="Arial" w:hAnsi="Arial" w:cs="Arial"/>
          <w:lang w:val="en-ID"/>
        </w:rPr>
        <w:t xml:space="preserve"> </w:t>
      </w:r>
      <w:proofErr w:type="spellStart"/>
      <w:r>
        <w:rPr>
          <w:rFonts w:ascii="Arial" w:hAnsi="Arial" w:cs="Arial"/>
          <w:lang w:val="en-ID"/>
        </w:rPr>
        <w:t>mengenai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pada </w:t>
      </w:r>
      <w:proofErr w:type="spellStart"/>
      <w:r>
        <w:rPr>
          <w:rFonts w:ascii="Arial" w:hAnsi="Arial" w:cs="Arial"/>
          <w:lang w:val="en-ID"/>
        </w:rPr>
        <w:t>masing-masing</w:t>
      </w:r>
      <w:proofErr w:type="spellEnd"/>
      <w:r>
        <w:rPr>
          <w:rFonts w:ascii="Arial" w:hAnsi="Arial" w:cs="Arial"/>
          <w:lang w:val="en-ID"/>
        </w:rPr>
        <w:t xml:space="preserve"> program, </w:t>
      </w:r>
      <w:proofErr w:type="spellStart"/>
      <w:r>
        <w:rPr>
          <w:rFonts w:ascii="Arial" w:hAnsi="Arial" w:cs="Arial"/>
          <w:lang w:val="en-ID"/>
        </w:rPr>
        <w:t>termasuk</w:t>
      </w:r>
      <w:proofErr w:type="spellEnd"/>
      <w:r>
        <w:rPr>
          <w:rFonts w:ascii="Arial" w:hAnsi="Arial" w:cs="Arial"/>
          <w:lang w:val="en-ID"/>
        </w:rPr>
        <w:t xml:space="preserve"> </w:t>
      </w:r>
      <w:proofErr w:type="spellStart"/>
      <w:r>
        <w:rPr>
          <w:rFonts w:ascii="Arial" w:hAnsi="Arial" w:cs="Arial"/>
          <w:lang w:val="en-ID"/>
        </w:rPr>
        <w:t>membaginya</w:t>
      </w:r>
      <w:proofErr w:type="spellEnd"/>
      <w:r>
        <w:rPr>
          <w:rFonts w:ascii="Arial" w:hAnsi="Arial" w:cs="Arial"/>
          <w:lang w:val="en-ID"/>
        </w:rPr>
        <w:t xml:space="preserve"> </w:t>
      </w:r>
      <w:proofErr w:type="spellStart"/>
      <w:r>
        <w:rPr>
          <w:rFonts w:ascii="Arial" w:hAnsi="Arial" w:cs="Arial"/>
          <w:lang w:val="en-ID"/>
        </w:rPr>
        <w:t>ke</w:t>
      </w:r>
      <w:proofErr w:type="spellEnd"/>
      <w:r>
        <w:rPr>
          <w:rFonts w:ascii="Arial" w:hAnsi="Arial" w:cs="Arial"/>
          <w:lang w:val="en-ID"/>
        </w:rPr>
        <w:t xml:space="preserve"> </w:t>
      </w:r>
      <w:proofErr w:type="spellStart"/>
      <w:r>
        <w:rPr>
          <w:rFonts w:ascii="Arial" w:hAnsi="Arial" w:cs="Arial"/>
          <w:lang w:val="en-ID"/>
        </w:rPr>
        <w:t>dalam</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
    <w:p w:rsidR="00482BE1" w:rsidRDefault="00482BE1" w:rsidP="00482BE1">
      <w:pPr>
        <w:spacing w:after="0" w:line="360" w:lineRule="auto"/>
        <w:ind w:firstLine="709"/>
        <w:jc w:val="both"/>
        <w:rPr>
          <w:rFonts w:ascii="Arial" w:hAnsi="Arial" w:cs="Arial"/>
          <w:lang w:val="en-ID"/>
        </w:rPr>
      </w:pPr>
      <w:r>
        <w:rPr>
          <w:rFonts w:ascii="Arial" w:hAnsi="Arial" w:cs="Arial"/>
          <w:lang w:val="en-ID"/>
        </w:rPr>
        <w:t xml:space="preserve">Dari 22 program yang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diperoleh</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76,84% yang </w:t>
      </w:r>
      <w:proofErr w:type="spellStart"/>
      <w:r>
        <w:rPr>
          <w:rFonts w:ascii="Arial" w:hAnsi="Arial" w:cs="Arial"/>
          <w:lang w:val="en-ID"/>
        </w:rPr>
        <w:t>mengambarkan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Sebesar</w:t>
      </w:r>
      <w:proofErr w:type="spellEnd"/>
      <w:r>
        <w:rPr>
          <w:rFonts w:ascii="Arial" w:hAnsi="Arial" w:cs="Arial"/>
          <w:lang w:val="en-ID"/>
        </w:rPr>
        <w:t xml:space="preserve"> 45,45%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10 program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Kesepuluh</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proofErr w:type="spellStart"/>
      <w:r w:rsidRPr="00C039D1">
        <w:rPr>
          <w:rFonts w:ascii="Arial" w:hAnsi="Arial" w:cs="Arial"/>
          <w:lang w:val="en-ID"/>
        </w:rPr>
        <w:t>Peningkatan</w:t>
      </w:r>
      <w:proofErr w:type="spellEnd"/>
      <w:r w:rsidRPr="00C039D1">
        <w:rPr>
          <w:rFonts w:ascii="Arial" w:hAnsi="Arial" w:cs="Arial"/>
          <w:lang w:val="en-ID"/>
        </w:rPr>
        <w:t xml:space="preserve"> dan </w:t>
      </w:r>
      <w:proofErr w:type="spellStart"/>
      <w:r w:rsidRPr="00C039D1">
        <w:rPr>
          <w:rFonts w:ascii="Arial" w:hAnsi="Arial" w:cs="Arial"/>
          <w:lang w:val="en-ID"/>
        </w:rPr>
        <w:t>Pengembangan</w:t>
      </w:r>
      <w:proofErr w:type="spellEnd"/>
      <w:r w:rsidRPr="00C039D1">
        <w:rPr>
          <w:rFonts w:ascii="Arial" w:hAnsi="Arial" w:cs="Arial"/>
          <w:lang w:val="en-ID"/>
        </w:rPr>
        <w:t xml:space="preserve"> </w:t>
      </w:r>
      <w:proofErr w:type="spellStart"/>
      <w:r w:rsidRPr="00C039D1">
        <w:rPr>
          <w:rFonts w:ascii="Arial" w:hAnsi="Arial" w:cs="Arial"/>
          <w:lang w:val="en-ID"/>
        </w:rPr>
        <w:t>Industri</w:t>
      </w:r>
      <w:proofErr w:type="spellEnd"/>
      <w:r>
        <w:rPr>
          <w:rFonts w:ascii="Arial" w:hAnsi="Arial" w:cs="Arial"/>
          <w:lang w:val="en-ID"/>
        </w:rPr>
        <w:t xml:space="preserve"> (Program 30)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70,89%, </w:t>
      </w:r>
      <w:proofErr w:type="spellStart"/>
      <w:r>
        <w:rPr>
          <w:rFonts w:ascii="Arial" w:hAnsi="Arial" w:cs="Arial"/>
          <w:lang w:val="en-ID"/>
        </w:rPr>
        <w:t>diikuti</w:t>
      </w:r>
      <w:proofErr w:type="spellEnd"/>
      <w:r>
        <w:rPr>
          <w:rFonts w:ascii="Arial" w:hAnsi="Arial" w:cs="Arial"/>
          <w:lang w:val="en-ID"/>
        </w:rPr>
        <w:t xml:space="preserve"> </w:t>
      </w:r>
      <w:proofErr w:type="spellStart"/>
      <w:r w:rsidRPr="00C039D1">
        <w:rPr>
          <w:rFonts w:ascii="Arial" w:hAnsi="Arial" w:cs="Arial"/>
          <w:lang w:val="en-ID"/>
        </w:rPr>
        <w:t>Kemudahan</w:t>
      </w:r>
      <w:proofErr w:type="spellEnd"/>
      <w:r w:rsidRPr="00C039D1">
        <w:rPr>
          <w:rFonts w:ascii="Arial" w:hAnsi="Arial" w:cs="Arial"/>
          <w:lang w:val="en-ID"/>
        </w:rPr>
        <w:t xml:space="preserve"> </w:t>
      </w:r>
      <w:proofErr w:type="spellStart"/>
      <w:r w:rsidRPr="00C039D1">
        <w:rPr>
          <w:rFonts w:ascii="Arial" w:hAnsi="Arial" w:cs="Arial"/>
          <w:lang w:val="en-ID"/>
        </w:rPr>
        <w:t>pelayanan</w:t>
      </w:r>
      <w:proofErr w:type="spellEnd"/>
      <w:r w:rsidRPr="00C039D1">
        <w:rPr>
          <w:rFonts w:ascii="Arial" w:hAnsi="Arial" w:cs="Arial"/>
          <w:lang w:val="en-ID"/>
        </w:rPr>
        <w:t xml:space="preserve"> dan </w:t>
      </w:r>
      <w:proofErr w:type="spellStart"/>
      <w:r w:rsidRPr="00C039D1">
        <w:rPr>
          <w:rFonts w:ascii="Arial" w:hAnsi="Arial" w:cs="Arial"/>
          <w:lang w:val="en-ID"/>
        </w:rPr>
        <w:t>percepatan</w:t>
      </w:r>
      <w:proofErr w:type="spellEnd"/>
      <w:r w:rsidRPr="00C039D1">
        <w:rPr>
          <w:rFonts w:ascii="Arial" w:hAnsi="Arial" w:cs="Arial"/>
          <w:lang w:val="en-ID"/>
        </w:rPr>
        <w:t xml:space="preserve"> proses </w:t>
      </w:r>
      <w:proofErr w:type="spellStart"/>
      <w:r w:rsidRPr="00C039D1">
        <w:rPr>
          <w:rFonts w:ascii="Arial" w:hAnsi="Arial" w:cs="Arial"/>
          <w:lang w:val="en-ID"/>
        </w:rPr>
        <w:t>perijinan</w:t>
      </w:r>
      <w:proofErr w:type="spellEnd"/>
      <w:r>
        <w:rPr>
          <w:rFonts w:ascii="Arial" w:hAnsi="Arial" w:cs="Arial"/>
          <w:lang w:val="en-ID"/>
        </w:rPr>
        <w:t xml:space="preserve"> (Program 31) </w:t>
      </w:r>
      <w:proofErr w:type="spellStart"/>
      <w:r>
        <w:rPr>
          <w:rFonts w:ascii="Arial" w:hAnsi="Arial" w:cs="Arial"/>
          <w:lang w:val="en-ID"/>
        </w:rPr>
        <w:t>sebesar</w:t>
      </w:r>
      <w:proofErr w:type="spellEnd"/>
      <w:r>
        <w:rPr>
          <w:rFonts w:ascii="Arial" w:hAnsi="Arial" w:cs="Arial"/>
          <w:lang w:val="en-ID"/>
        </w:rPr>
        <w:t xml:space="preserve"> 74,41%; </w:t>
      </w:r>
      <w:proofErr w:type="spellStart"/>
      <w:r w:rsidRPr="00C6433D">
        <w:rPr>
          <w:rFonts w:ascii="Arial" w:hAnsi="Arial" w:cs="Arial"/>
          <w:lang w:val="en-ID"/>
        </w:rPr>
        <w:t>Peningkatan</w:t>
      </w:r>
      <w:proofErr w:type="spellEnd"/>
      <w:r w:rsidRPr="00C6433D">
        <w:rPr>
          <w:rFonts w:ascii="Arial" w:hAnsi="Arial" w:cs="Arial"/>
          <w:lang w:val="en-ID"/>
        </w:rPr>
        <w:t xml:space="preserve"> </w:t>
      </w:r>
      <w:proofErr w:type="spellStart"/>
      <w:r w:rsidRPr="00C6433D">
        <w:rPr>
          <w:rFonts w:ascii="Arial" w:hAnsi="Arial" w:cs="Arial"/>
          <w:lang w:val="en-ID"/>
        </w:rPr>
        <w:t>Produksi</w:t>
      </w:r>
      <w:proofErr w:type="spellEnd"/>
      <w:r w:rsidRPr="00C6433D">
        <w:rPr>
          <w:rFonts w:ascii="Arial" w:hAnsi="Arial" w:cs="Arial"/>
          <w:lang w:val="en-ID"/>
        </w:rPr>
        <w:t xml:space="preserve"> dan </w:t>
      </w:r>
      <w:proofErr w:type="spellStart"/>
      <w:r w:rsidRPr="00C6433D">
        <w:rPr>
          <w:rFonts w:ascii="Arial" w:hAnsi="Arial" w:cs="Arial"/>
          <w:lang w:val="en-ID"/>
        </w:rPr>
        <w:t>Produktivitas</w:t>
      </w:r>
      <w:proofErr w:type="spellEnd"/>
      <w:r w:rsidRPr="00C6433D">
        <w:rPr>
          <w:rFonts w:ascii="Arial" w:hAnsi="Arial" w:cs="Arial"/>
          <w:lang w:val="en-ID"/>
        </w:rPr>
        <w:t xml:space="preserve"> </w:t>
      </w:r>
      <w:proofErr w:type="spellStart"/>
      <w:r w:rsidRPr="00C6433D">
        <w:rPr>
          <w:rFonts w:ascii="Arial" w:hAnsi="Arial" w:cs="Arial"/>
          <w:lang w:val="en-ID"/>
        </w:rPr>
        <w:t>Tanaman</w:t>
      </w:r>
      <w:proofErr w:type="spellEnd"/>
      <w:r w:rsidRPr="00C6433D">
        <w:rPr>
          <w:rFonts w:ascii="Arial" w:hAnsi="Arial" w:cs="Arial"/>
          <w:lang w:val="en-ID"/>
        </w:rPr>
        <w:t xml:space="preserve"> </w:t>
      </w:r>
      <w:proofErr w:type="spellStart"/>
      <w:r w:rsidRPr="00C6433D">
        <w:rPr>
          <w:rFonts w:ascii="Arial" w:hAnsi="Arial" w:cs="Arial"/>
          <w:lang w:val="en-ID"/>
        </w:rPr>
        <w:t>Pangan</w:t>
      </w:r>
      <w:proofErr w:type="spellEnd"/>
      <w:r>
        <w:rPr>
          <w:rFonts w:ascii="Arial" w:hAnsi="Arial" w:cs="Arial"/>
          <w:lang w:val="en-ID"/>
        </w:rPr>
        <w:t xml:space="preserve"> (Program 33) </w:t>
      </w:r>
      <w:proofErr w:type="spellStart"/>
      <w:r>
        <w:rPr>
          <w:rFonts w:ascii="Arial" w:hAnsi="Arial" w:cs="Arial"/>
          <w:lang w:val="en-ID"/>
        </w:rPr>
        <w:t>sebesar</w:t>
      </w:r>
      <w:proofErr w:type="spellEnd"/>
      <w:r>
        <w:rPr>
          <w:rFonts w:ascii="Arial" w:hAnsi="Arial" w:cs="Arial"/>
          <w:lang w:val="en-ID"/>
        </w:rPr>
        <w:t xml:space="preserve"> 19,59; </w:t>
      </w:r>
      <w:proofErr w:type="spellStart"/>
      <w:r w:rsidRPr="00C6433D">
        <w:rPr>
          <w:rFonts w:ascii="Arial" w:hAnsi="Arial" w:cs="Arial"/>
          <w:lang w:val="en-ID"/>
        </w:rPr>
        <w:t>Pengembangan</w:t>
      </w:r>
      <w:proofErr w:type="spellEnd"/>
      <w:r w:rsidRPr="00C6433D">
        <w:rPr>
          <w:rFonts w:ascii="Arial" w:hAnsi="Arial" w:cs="Arial"/>
          <w:lang w:val="en-ID"/>
        </w:rPr>
        <w:t xml:space="preserve"> Usaha </w:t>
      </w:r>
      <w:proofErr w:type="spellStart"/>
      <w:r w:rsidRPr="00C6433D">
        <w:rPr>
          <w:rFonts w:ascii="Arial" w:hAnsi="Arial" w:cs="Arial"/>
          <w:lang w:val="en-ID"/>
        </w:rPr>
        <w:t>Peternakan</w:t>
      </w:r>
      <w:proofErr w:type="spellEnd"/>
      <w:r w:rsidRPr="00C6433D">
        <w:rPr>
          <w:rFonts w:ascii="Arial" w:hAnsi="Arial" w:cs="Arial"/>
          <w:lang w:val="en-ID"/>
        </w:rPr>
        <w:t xml:space="preserve"> </w:t>
      </w:r>
      <w:r>
        <w:rPr>
          <w:rFonts w:ascii="Arial" w:hAnsi="Arial" w:cs="Arial"/>
          <w:lang w:val="en-ID"/>
        </w:rPr>
        <w:t xml:space="preserve">(Program 35) </w:t>
      </w:r>
      <w:proofErr w:type="spellStart"/>
      <w:r>
        <w:rPr>
          <w:rFonts w:ascii="Arial" w:hAnsi="Arial" w:cs="Arial"/>
          <w:lang w:val="en-ID"/>
        </w:rPr>
        <w:t>sebesar</w:t>
      </w:r>
      <w:proofErr w:type="spellEnd"/>
      <w:r>
        <w:rPr>
          <w:rFonts w:ascii="Arial" w:hAnsi="Arial" w:cs="Arial"/>
          <w:lang w:val="en-ID"/>
        </w:rPr>
        <w:t xml:space="preserve"> 44,54%; </w:t>
      </w:r>
      <w:proofErr w:type="spellStart"/>
      <w:r w:rsidRPr="00C6433D">
        <w:rPr>
          <w:rFonts w:ascii="Arial" w:hAnsi="Arial" w:cs="Arial"/>
          <w:lang w:val="en-ID"/>
        </w:rPr>
        <w:t>Peningkatan</w:t>
      </w:r>
      <w:proofErr w:type="spellEnd"/>
      <w:r w:rsidRPr="00C6433D">
        <w:rPr>
          <w:rFonts w:ascii="Arial" w:hAnsi="Arial" w:cs="Arial"/>
          <w:lang w:val="en-ID"/>
        </w:rPr>
        <w:t xml:space="preserve"> </w:t>
      </w:r>
      <w:proofErr w:type="spellStart"/>
      <w:r w:rsidRPr="00C6433D">
        <w:rPr>
          <w:rFonts w:ascii="Arial" w:hAnsi="Arial" w:cs="Arial"/>
          <w:lang w:val="en-ID"/>
        </w:rPr>
        <w:t>Produksi</w:t>
      </w:r>
      <w:proofErr w:type="spellEnd"/>
      <w:r w:rsidRPr="00C6433D">
        <w:rPr>
          <w:rFonts w:ascii="Arial" w:hAnsi="Arial" w:cs="Arial"/>
          <w:lang w:val="en-ID"/>
        </w:rPr>
        <w:t xml:space="preserve"> Perkebunan </w:t>
      </w:r>
      <w:r>
        <w:rPr>
          <w:rFonts w:ascii="Arial" w:hAnsi="Arial" w:cs="Arial"/>
          <w:lang w:val="en-ID"/>
        </w:rPr>
        <w:t xml:space="preserve">(Program 37) </w:t>
      </w:r>
      <w:proofErr w:type="spellStart"/>
      <w:r>
        <w:rPr>
          <w:rFonts w:ascii="Arial" w:hAnsi="Arial" w:cs="Arial"/>
          <w:lang w:val="en-ID"/>
        </w:rPr>
        <w:t>sebesar</w:t>
      </w:r>
      <w:proofErr w:type="spellEnd"/>
      <w:r>
        <w:rPr>
          <w:rFonts w:ascii="Arial" w:hAnsi="Arial" w:cs="Arial"/>
          <w:lang w:val="en-ID"/>
        </w:rPr>
        <w:t xml:space="preserve"> 48,25%; </w:t>
      </w:r>
      <w:proofErr w:type="spellStart"/>
      <w:r>
        <w:rPr>
          <w:rFonts w:ascii="Arial" w:hAnsi="Arial" w:cs="Arial"/>
          <w:lang w:val="en-ID"/>
        </w:rPr>
        <w:t>P</w:t>
      </w:r>
      <w:r w:rsidRPr="00C6433D">
        <w:rPr>
          <w:rFonts w:ascii="Arial" w:hAnsi="Arial" w:cs="Arial"/>
          <w:lang w:val="en-ID"/>
        </w:rPr>
        <w:t>engembangan</w:t>
      </w:r>
      <w:proofErr w:type="spellEnd"/>
      <w:r w:rsidRPr="00C6433D">
        <w:rPr>
          <w:rFonts w:ascii="Arial" w:hAnsi="Arial" w:cs="Arial"/>
          <w:lang w:val="en-ID"/>
        </w:rPr>
        <w:t xml:space="preserve"> </w:t>
      </w:r>
      <w:proofErr w:type="spellStart"/>
      <w:r>
        <w:rPr>
          <w:rFonts w:ascii="Arial" w:hAnsi="Arial" w:cs="Arial"/>
          <w:lang w:val="en-ID"/>
        </w:rPr>
        <w:t>P</w:t>
      </w:r>
      <w:r w:rsidRPr="00C6433D">
        <w:rPr>
          <w:rFonts w:ascii="Arial" w:hAnsi="Arial" w:cs="Arial"/>
          <w:lang w:val="en-ID"/>
        </w:rPr>
        <w:t>erikanan</w:t>
      </w:r>
      <w:proofErr w:type="spellEnd"/>
      <w:r w:rsidRPr="00C6433D">
        <w:rPr>
          <w:rFonts w:ascii="Arial" w:hAnsi="Arial" w:cs="Arial"/>
          <w:lang w:val="en-ID"/>
        </w:rPr>
        <w:t xml:space="preserve"> </w:t>
      </w:r>
      <w:proofErr w:type="spellStart"/>
      <w:r>
        <w:rPr>
          <w:rFonts w:ascii="Arial" w:hAnsi="Arial" w:cs="Arial"/>
          <w:lang w:val="en-ID"/>
        </w:rPr>
        <w:t>T</w:t>
      </w:r>
      <w:r w:rsidRPr="00C6433D">
        <w:rPr>
          <w:rFonts w:ascii="Arial" w:hAnsi="Arial" w:cs="Arial"/>
          <w:lang w:val="en-ID"/>
        </w:rPr>
        <w:t>angkap</w:t>
      </w:r>
      <w:proofErr w:type="spellEnd"/>
      <w:r w:rsidRPr="00C6433D">
        <w:rPr>
          <w:rFonts w:ascii="Arial" w:hAnsi="Arial" w:cs="Arial"/>
          <w:lang w:val="en-ID"/>
        </w:rPr>
        <w:t xml:space="preserve"> </w:t>
      </w:r>
      <w:r>
        <w:rPr>
          <w:rFonts w:ascii="Arial" w:hAnsi="Arial" w:cs="Arial"/>
          <w:lang w:val="en-ID"/>
        </w:rPr>
        <w:t xml:space="preserve">(Program 41) </w:t>
      </w:r>
      <w:proofErr w:type="spellStart"/>
      <w:r>
        <w:rPr>
          <w:rFonts w:ascii="Arial" w:hAnsi="Arial" w:cs="Arial"/>
          <w:lang w:val="en-ID"/>
        </w:rPr>
        <w:t>sebesar</w:t>
      </w:r>
      <w:proofErr w:type="spellEnd"/>
      <w:r>
        <w:rPr>
          <w:rFonts w:ascii="Arial" w:hAnsi="Arial" w:cs="Arial"/>
          <w:lang w:val="en-ID"/>
        </w:rPr>
        <w:t xml:space="preserve"> 66,91%; </w:t>
      </w:r>
      <w:proofErr w:type="spellStart"/>
      <w:r w:rsidRPr="00C6433D">
        <w:rPr>
          <w:rFonts w:ascii="Arial" w:hAnsi="Arial" w:cs="Arial"/>
          <w:lang w:val="en-ID"/>
        </w:rPr>
        <w:t>Pengelolaan</w:t>
      </w:r>
      <w:proofErr w:type="spellEnd"/>
      <w:r w:rsidRPr="00C6433D">
        <w:rPr>
          <w:rFonts w:ascii="Arial" w:hAnsi="Arial" w:cs="Arial"/>
          <w:lang w:val="en-ID"/>
        </w:rPr>
        <w:t xml:space="preserve"> </w:t>
      </w:r>
      <w:proofErr w:type="spellStart"/>
      <w:r w:rsidRPr="00C6433D">
        <w:rPr>
          <w:rFonts w:ascii="Arial" w:hAnsi="Arial" w:cs="Arial"/>
          <w:lang w:val="en-ID"/>
        </w:rPr>
        <w:t>Ruang</w:t>
      </w:r>
      <w:proofErr w:type="spellEnd"/>
      <w:r w:rsidRPr="00C6433D">
        <w:rPr>
          <w:rFonts w:ascii="Arial" w:hAnsi="Arial" w:cs="Arial"/>
          <w:lang w:val="en-ID"/>
        </w:rPr>
        <w:t xml:space="preserve"> </w:t>
      </w:r>
      <w:proofErr w:type="spellStart"/>
      <w:r w:rsidRPr="00C6433D">
        <w:rPr>
          <w:rFonts w:ascii="Arial" w:hAnsi="Arial" w:cs="Arial"/>
          <w:lang w:val="en-ID"/>
        </w:rPr>
        <w:t>Laut</w:t>
      </w:r>
      <w:proofErr w:type="spellEnd"/>
      <w:r w:rsidRPr="00C6433D">
        <w:rPr>
          <w:rFonts w:ascii="Arial" w:hAnsi="Arial" w:cs="Arial"/>
          <w:lang w:val="en-ID"/>
        </w:rPr>
        <w:t xml:space="preserve"> </w:t>
      </w:r>
      <w:r>
        <w:rPr>
          <w:rFonts w:ascii="Arial" w:hAnsi="Arial" w:cs="Arial"/>
          <w:lang w:val="en-ID"/>
        </w:rPr>
        <w:t xml:space="preserve">(Program 43) </w:t>
      </w:r>
      <w:proofErr w:type="spellStart"/>
      <w:r>
        <w:rPr>
          <w:rFonts w:ascii="Arial" w:hAnsi="Arial" w:cs="Arial"/>
          <w:lang w:val="en-ID"/>
        </w:rPr>
        <w:t>sebesar</w:t>
      </w:r>
      <w:proofErr w:type="spellEnd"/>
      <w:r>
        <w:rPr>
          <w:rFonts w:ascii="Arial" w:hAnsi="Arial" w:cs="Arial"/>
          <w:lang w:val="en-ID"/>
        </w:rPr>
        <w:t xml:space="preserve"> 77,42%; </w:t>
      </w:r>
      <w:proofErr w:type="spellStart"/>
      <w:r w:rsidRPr="00C6433D">
        <w:rPr>
          <w:rFonts w:ascii="Arial" w:hAnsi="Arial" w:cs="Arial"/>
          <w:lang w:val="en-ID"/>
        </w:rPr>
        <w:t>Peningkatan</w:t>
      </w:r>
      <w:proofErr w:type="spellEnd"/>
      <w:r w:rsidRPr="00C6433D">
        <w:rPr>
          <w:rFonts w:ascii="Arial" w:hAnsi="Arial" w:cs="Arial"/>
          <w:lang w:val="en-ID"/>
        </w:rPr>
        <w:t xml:space="preserve"> </w:t>
      </w:r>
      <w:proofErr w:type="spellStart"/>
      <w:r w:rsidRPr="00C6433D">
        <w:rPr>
          <w:rFonts w:ascii="Arial" w:hAnsi="Arial" w:cs="Arial"/>
          <w:lang w:val="en-ID"/>
        </w:rPr>
        <w:t>Penyediaan</w:t>
      </w:r>
      <w:proofErr w:type="spellEnd"/>
      <w:r w:rsidRPr="00C6433D">
        <w:rPr>
          <w:rFonts w:ascii="Arial" w:hAnsi="Arial" w:cs="Arial"/>
          <w:lang w:val="en-ID"/>
        </w:rPr>
        <w:t xml:space="preserve"> </w:t>
      </w:r>
      <w:proofErr w:type="spellStart"/>
      <w:r w:rsidRPr="00C6433D">
        <w:rPr>
          <w:rFonts w:ascii="Arial" w:hAnsi="Arial" w:cs="Arial"/>
          <w:lang w:val="en-ID"/>
        </w:rPr>
        <w:t>Benih</w:t>
      </w:r>
      <w:proofErr w:type="spellEnd"/>
      <w:r w:rsidRPr="00C6433D">
        <w:rPr>
          <w:rFonts w:ascii="Arial" w:hAnsi="Arial" w:cs="Arial"/>
          <w:lang w:val="en-ID"/>
        </w:rPr>
        <w:t xml:space="preserve"> </w:t>
      </w:r>
      <w:proofErr w:type="spellStart"/>
      <w:r w:rsidRPr="00C6433D">
        <w:rPr>
          <w:rFonts w:ascii="Arial" w:hAnsi="Arial" w:cs="Arial"/>
          <w:lang w:val="en-ID"/>
        </w:rPr>
        <w:t>Ikan</w:t>
      </w:r>
      <w:proofErr w:type="spellEnd"/>
      <w:r w:rsidRPr="00C6433D">
        <w:rPr>
          <w:rFonts w:ascii="Arial" w:hAnsi="Arial" w:cs="Arial"/>
          <w:lang w:val="en-ID"/>
        </w:rPr>
        <w:t xml:space="preserve"> dan </w:t>
      </w:r>
      <w:proofErr w:type="spellStart"/>
      <w:r w:rsidRPr="00C6433D">
        <w:rPr>
          <w:rFonts w:ascii="Arial" w:hAnsi="Arial" w:cs="Arial"/>
          <w:lang w:val="en-ID"/>
        </w:rPr>
        <w:t>Udang</w:t>
      </w:r>
      <w:proofErr w:type="spellEnd"/>
      <w:r w:rsidRPr="00C6433D">
        <w:rPr>
          <w:rFonts w:ascii="Arial" w:hAnsi="Arial" w:cs="Arial"/>
          <w:lang w:val="en-ID"/>
        </w:rPr>
        <w:t xml:space="preserve"> </w:t>
      </w:r>
      <w:proofErr w:type="spellStart"/>
      <w:r w:rsidRPr="00C6433D">
        <w:rPr>
          <w:rFonts w:ascii="Arial" w:hAnsi="Arial" w:cs="Arial"/>
          <w:lang w:val="en-ID"/>
        </w:rPr>
        <w:t>Unggulan</w:t>
      </w:r>
      <w:proofErr w:type="spellEnd"/>
      <w:r w:rsidRPr="00C6433D">
        <w:rPr>
          <w:rFonts w:ascii="Arial" w:hAnsi="Arial" w:cs="Arial"/>
          <w:lang w:val="en-ID"/>
        </w:rPr>
        <w:t xml:space="preserve"> </w:t>
      </w:r>
      <w:r>
        <w:rPr>
          <w:rFonts w:ascii="Arial" w:hAnsi="Arial" w:cs="Arial"/>
          <w:lang w:val="en-ID"/>
        </w:rPr>
        <w:t xml:space="preserve">(Program 44) </w:t>
      </w:r>
      <w:proofErr w:type="spellStart"/>
      <w:r>
        <w:rPr>
          <w:rFonts w:ascii="Arial" w:hAnsi="Arial" w:cs="Arial"/>
          <w:lang w:val="en-ID"/>
        </w:rPr>
        <w:t>sebesar</w:t>
      </w:r>
      <w:proofErr w:type="spellEnd"/>
      <w:r>
        <w:rPr>
          <w:rFonts w:ascii="Arial" w:hAnsi="Arial" w:cs="Arial"/>
          <w:lang w:val="en-ID"/>
        </w:rPr>
        <w:t xml:space="preserve"> 67,19%; </w:t>
      </w:r>
      <w:proofErr w:type="spellStart"/>
      <w:r w:rsidRPr="00C6433D">
        <w:rPr>
          <w:rFonts w:ascii="Arial" w:hAnsi="Arial" w:cs="Arial"/>
          <w:lang w:val="en-ID"/>
        </w:rPr>
        <w:t>Pengelolaan</w:t>
      </w:r>
      <w:proofErr w:type="spellEnd"/>
      <w:r w:rsidRPr="00C6433D">
        <w:rPr>
          <w:rFonts w:ascii="Arial" w:hAnsi="Arial" w:cs="Arial"/>
          <w:lang w:val="en-ID"/>
        </w:rPr>
        <w:t xml:space="preserve"> DAS dan RHL </w:t>
      </w:r>
      <w:r>
        <w:rPr>
          <w:rFonts w:ascii="Arial" w:hAnsi="Arial" w:cs="Arial"/>
          <w:lang w:val="en-ID"/>
        </w:rPr>
        <w:t xml:space="preserve">(Program 46) </w:t>
      </w:r>
      <w:proofErr w:type="spellStart"/>
      <w:r>
        <w:rPr>
          <w:rFonts w:ascii="Arial" w:hAnsi="Arial" w:cs="Arial"/>
          <w:lang w:val="en-ID"/>
        </w:rPr>
        <w:t>sebesar</w:t>
      </w:r>
      <w:proofErr w:type="spellEnd"/>
      <w:r>
        <w:rPr>
          <w:rFonts w:ascii="Arial" w:hAnsi="Arial" w:cs="Arial"/>
          <w:lang w:val="en-ID"/>
        </w:rPr>
        <w:t xml:space="preserve"> 74,03%; dan </w:t>
      </w:r>
      <w:proofErr w:type="spellStart"/>
      <w:r w:rsidRPr="00C6433D">
        <w:rPr>
          <w:rFonts w:ascii="Arial" w:hAnsi="Arial" w:cs="Arial"/>
          <w:lang w:val="en-ID"/>
        </w:rPr>
        <w:t>Perlindungan</w:t>
      </w:r>
      <w:proofErr w:type="spellEnd"/>
      <w:r w:rsidRPr="00C6433D">
        <w:rPr>
          <w:rFonts w:ascii="Arial" w:hAnsi="Arial" w:cs="Arial"/>
          <w:lang w:val="en-ID"/>
        </w:rPr>
        <w:t xml:space="preserve"> dan KSDAE </w:t>
      </w:r>
      <w:r>
        <w:rPr>
          <w:rFonts w:ascii="Arial" w:hAnsi="Arial" w:cs="Arial"/>
          <w:lang w:val="en-ID"/>
        </w:rPr>
        <w:t xml:space="preserve">(Program 47) </w:t>
      </w:r>
      <w:proofErr w:type="spellStart"/>
      <w:r>
        <w:rPr>
          <w:rFonts w:ascii="Arial" w:hAnsi="Arial" w:cs="Arial"/>
          <w:lang w:val="en-ID"/>
        </w:rPr>
        <w:t>sebesar</w:t>
      </w:r>
      <w:proofErr w:type="spellEnd"/>
      <w:r>
        <w:rPr>
          <w:rFonts w:ascii="Arial" w:hAnsi="Arial" w:cs="Arial"/>
          <w:lang w:val="en-ID"/>
        </w:rPr>
        <w:t xml:space="preserve"> 77,29%).</w:t>
      </w:r>
    </w:p>
    <w:p w:rsidR="00482BE1" w:rsidRDefault="00482BE1" w:rsidP="00482BE1">
      <w:pPr>
        <w:spacing w:after="0" w:line="360" w:lineRule="auto"/>
        <w:ind w:firstLine="709"/>
        <w:jc w:val="both"/>
        <w:rPr>
          <w:rFonts w:ascii="Arial" w:hAnsi="Arial" w:cs="Arial"/>
          <w:lang w:val="en-ID"/>
        </w:rPr>
      </w:pPr>
      <w:r>
        <w:rPr>
          <w:rFonts w:ascii="Arial" w:hAnsi="Arial" w:cs="Arial"/>
          <w:lang w:val="en-ID"/>
        </w:rPr>
        <w:t xml:space="preserve">Pada </w:t>
      </w:r>
      <w:proofErr w:type="spellStart"/>
      <w:r>
        <w:rPr>
          <w:rFonts w:ascii="Arial" w:hAnsi="Arial" w:cs="Arial"/>
          <w:lang w:val="en-ID"/>
        </w:rPr>
        <w:t>kelompok</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w:t>
      </w:r>
      <w:proofErr w:type="spellStart"/>
      <w:r>
        <w:rPr>
          <w:rFonts w:ascii="Arial" w:hAnsi="Arial" w:cs="Arial"/>
          <w:lang w:val="en-ID"/>
        </w:rPr>
        <w:t>tercatat</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12 program (54,55%) yang </w:t>
      </w:r>
      <w:proofErr w:type="spellStart"/>
      <w:r>
        <w:rPr>
          <w:rFonts w:ascii="Arial" w:hAnsi="Arial" w:cs="Arial"/>
          <w:lang w:val="en-ID"/>
        </w:rPr>
        <w:t>terdiri</w:t>
      </w:r>
      <w:proofErr w:type="spellEnd"/>
      <w:r>
        <w:rPr>
          <w:rFonts w:ascii="Arial" w:hAnsi="Arial" w:cs="Arial"/>
          <w:lang w:val="en-ID"/>
        </w:rPr>
        <w:t xml:space="preserve"> </w:t>
      </w:r>
      <w:proofErr w:type="spellStart"/>
      <w:r>
        <w:rPr>
          <w:rFonts w:ascii="Arial" w:hAnsi="Arial" w:cs="Arial"/>
          <w:lang w:val="en-ID"/>
        </w:rPr>
        <w:t>dari</w:t>
      </w:r>
      <w:proofErr w:type="spellEnd"/>
      <w:r>
        <w:rPr>
          <w:rFonts w:ascii="Arial" w:hAnsi="Arial" w:cs="Arial"/>
          <w:lang w:val="en-ID"/>
        </w:rPr>
        <w:t xml:space="preserve"> </w:t>
      </w:r>
      <w:r w:rsidRPr="004102CA">
        <w:rPr>
          <w:rFonts w:ascii="Arial" w:hAnsi="Arial" w:cs="Arial"/>
          <w:lang w:val="en-ID"/>
        </w:rPr>
        <w:t xml:space="preserve">Program </w:t>
      </w:r>
      <w:proofErr w:type="spellStart"/>
      <w:r>
        <w:rPr>
          <w:rFonts w:ascii="Arial" w:hAnsi="Arial" w:cs="Arial"/>
          <w:lang w:val="en-ID"/>
        </w:rPr>
        <w:t>Pengembangan</w:t>
      </w:r>
      <w:proofErr w:type="spellEnd"/>
      <w:r>
        <w:rPr>
          <w:rFonts w:ascii="Arial" w:hAnsi="Arial" w:cs="Arial"/>
          <w:lang w:val="en-ID"/>
        </w:rPr>
        <w:t xml:space="preserve"> Lembaga </w:t>
      </w:r>
      <w:proofErr w:type="spellStart"/>
      <w:r>
        <w:rPr>
          <w:rFonts w:ascii="Arial" w:hAnsi="Arial" w:cs="Arial"/>
          <w:lang w:val="en-ID"/>
        </w:rPr>
        <w:t>Ekonomi</w:t>
      </w:r>
      <w:proofErr w:type="spellEnd"/>
      <w:r>
        <w:rPr>
          <w:rFonts w:ascii="Arial" w:hAnsi="Arial" w:cs="Arial"/>
          <w:lang w:val="en-ID"/>
        </w:rPr>
        <w:t xml:space="preserve"> </w:t>
      </w:r>
      <w:proofErr w:type="spellStart"/>
      <w:r>
        <w:rPr>
          <w:rFonts w:ascii="Arial" w:hAnsi="Arial" w:cs="Arial"/>
          <w:lang w:val="en-ID"/>
        </w:rPr>
        <w:t>P</w:t>
      </w:r>
      <w:r w:rsidRPr="004102CA">
        <w:rPr>
          <w:rFonts w:ascii="Arial" w:hAnsi="Arial" w:cs="Arial"/>
          <w:lang w:val="en-ID"/>
        </w:rPr>
        <w:t>edesaan</w:t>
      </w:r>
      <w:proofErr w:type="spellEnd"/>
      <w:r w:rsidRPr="004102CA">
        <w:rPr>
          <w:rFonts w:ascii="Arial" w:hAnsi="Arial" w:cs="Arial"/>
          <w:lang w:val="en-ID"/>
        </w:rPr>
        <w:t xml:space="preserve"> </w:t>
      </w:r>
      <w:r>
        <w:rPr>
          <w:rFonts w:ascii="Arial" w:hAnsi="Arial" w:cs="Arial"/>
          <w:lang w:val="en-ID"/>
        </w:rPr>
        <w:t xml:space="preserve">(25) </w:t>
      </w:r>
      <w:proofErr w:type="spellStart"/>
      <w:r>
        <w:rPr>
          <w:rFonts w:ascii="Arial" w:hAnsi="Arial" w:cs="Arial"/>
          <w:lang w:val="en-ID"/>
        </w:rPr>
        <w:t>sebesar</w:t>
      </w:r>
      <w:proofErr w:type="spellEnd"/>
      <w:r>
        <w:rPr>
          <w:rFonts w:ascii="Arial" w:hAnsi="Arial" w:cs="Arial"/>
          <w:lang w:val="en-ID"/>
        </w:rPr>
        <w:t xml:space="preserve"> 95,94%; </w:t>
      </w:r>
      <w:r w:rsidRPr="004102CA">
        <w:rPr>
          <w:rFonts w:ascii="Arial" w:hAnsi="Arial" w:cs="Arial"/>
          <w:lang w:val="en-ID"/>
        </w:rPr>
        <w:t xml:space="preserve">Program Pembangunan </w:t>
      </w:r>
      <w:proofErr w:type="spellStart"/>
      <w:r w:rsidRPr="004102CA">
        <w:rPr>
          <w:rFonts w:ascii="Arial" w:hAnsi="Arial" w:cs="Arial"/>
          <w:lang w:val="en-ID"/>
        </w:rPr>
        <w:t>Desa</w:t>
      </w:r>
      <w:proofErr w:type="spellEnd"/>
      <w:r w:rsidRPr="004102CA">
        <w:rPr>
          <w:rFonts w:ascii="Arial" w:hAnsi="Arial" w:cs="Arial"/>
          <w:lang w:val="en-ID"/>
        </w:rPr>
        <w:t xml:space="preserve"> dan Kawasan </w:t>
      </w:r>
      <w:r>
        <w:rPr>
          <w:rFonts w:ascii="Arial" w:hAnsi="Arial" w:cs="Arial"/>
          <w:lang w:val="en-ID"/>
        </w:rPr>
        <w:t xml:space="preserve">(26) </w:t>
      </w:r>
      <w:proofErr w:type="spellStart"/>
      <w:r>
        <w:rPr>
          <w:rFonts w:ascii="Arial" w:hAnsi="Arial" w:cs="Arial"/>
          <w:lang w:val="en-ID"/>
        </w:rPr>
        <w:t>sebesar</w:t>
      </w:r>
      <w:proofErr w:type="spellEnd"/>
      <w:r>
        <w:rPr>
          <w:rFonts w:ascii="Arial" w:hAnsi="Arial" w:cs="Arial"/>
          <w:lang w:val="en-ID"/>
        </w:rPr>
        <w:t xml:space="preserve"> 80,26%; </w:t>
      </w:r>
      <w:r w:rsidRPr="004102CA">
        <w:rPr>
          <w:rFonts w:ascii="Arial" w:hAnsi="Arial" w:cs="Arial"/>
          <w:lang w:val="en-ID"/>
        </w:rPr>
        <w:t xml:space="preserve">Program </w:t>
      </w:r>
      <w:proofErr w:type="spellStart"/>
      <w:r>
        <w:rPr>
          <w:rFonts w:ascii="Arial" w:hAnsi="Arial" w:cs="Arial"/>
          <w:lang w:val="en-ID"/>
        </w:rPr>
        <w:t>Pengembangan</w:t>
      </w:r>
      <w:proofErr w:type="spellEnd"/>
      <w:r>
        <w:rPr>
          <w:rFonts w:ascii="Arial" w:hAnsi="Arial" w:cs="Arial"/>
          <w:lang w:val="en-ID"/>
        </w:rPr>
        <w:t xml:space="preserve"> </w:t>
      </w:r>
      <w:proofErr w:type="spellStart"/>
      <w:r>
        <w:rPr>
          <w:rFonts w:ascii="Arial" w:hAnsi="Arial" w:cs="Arial"/>
          <w:lang w:val="en-ID"/>
        </w:rPr>
        <w:t>Destinasi</w:t>
      </w:r>
      <w:proofErr w:type="spellEnd"/>
      <w:r>
        <w:rPr>
          <w:rFonts w:ascii="Arial" w:hAnsi="Arial" w:cs="Arial"/>
          <w:lang w:val="en-ID"/>
        </w:rPr>
        <w:t xml:space="preserve"> </w:t>
      </w:r>
      <w:proofErr w:type="spellStart"/>
      <w:r>
        <w:rPr>
          <w:rFonts w:ascii="Arial" w:hAnsi="Arial" w:cs="Arial"/>
          <w:lang w:val="en-ID"/>
        </w:rPr>
        <w:t>P</w:t>
      </w:r>
      <w:r w:rsidRPr="004102CA">
        <w:rPr>
          <w:rFonts w:ascii="Arial" w:hAnsi="Arial" w:cs="Arial"/>
          <w:lang w:val="en-ID"/>
        </w:rPr>
        <w:t>ariwisata</w:t>
      </w:r>
      <w:proofErr w:type="spellEnd"/>
      <w:r w:rsidRPr="004102CA">
        <w:rPr>
          <w:rFonts w:ascii="Arial" w:hAnsi="Arial" w:cs="Arial"/>
          <w:lang w:val="en-ID"/>
        </w:rPr>
        <w:t xml:space="preserve"> </w:t>
      </w:r>
      <w:r>
        <w:rPr>
          <w:rFonts w:ascii="Arial" w:hAnsi="Arial" w:cs="Arial"/>
          <w:lang w:val="en-ID"/>
        </w:rPr>
        <w:t xml:space="preserve">(29) </w:t>
      </w:r>
      <w:proofErr w:type="spellStart"/>
      <w:r>
        <w:rPr>
          <w:rFonts w:ascii="Arial" w:hAnsi="Arial" w:cs="Arial"/>
          <w:lang w:val="en-ID"/>
        </w:rPr>
        <w:t>sebesar</w:t>
      </w:r>
      <w:proofErr w:type="spellEnd"/>
      <w:r>
        <w:rPr>
          <w:rFonts w:ascii="Arial" w:hAnsi="Arial" w:cs="Arial"/>
          <w:lang w:val="en-ID"/>
        </w:rPr>
        <w:t xml:space="preserve"> 96,07%; </w:t>
      </w:r>
      <w:r w:rsidRPr="004102CA">
        <w:rPr>
          <w:rFonts w:ascii="Arial" w:hAnsi="Arial" w:cs="Arial"/>
          <w:lang w:val="en-ID"/>
        </w:rPr>
        <w:t xml:space="preserve">Program </w:t>
      </w:r>
      <w:proofErr w:type="spellStart"/>
      <w:r w:rsidRPr="004102CA">
        <w:rPr>
          <w:rFonts w:ascii="Arial" w:hAnsi="Arial" w:cs="Arial"/>
          <w:lang w:val="en-ID"/>
        </w:rPr>
        <w:t>Pengendalian</w:t>
      </w:r>
      <w:proofErr w:type="spellEnd"/>
      <w:r w:rsidRPr="004102CA">
        <w:rPr>
          <w:rFonts w:ascii="Arial" w:hAnsi="Arial" w:cs="Arial"/>
          <w:lang w:val="en-ID"/>
        </w:rPr>
        <w:t xml:space="preserve"> </w:t>
      </w:r>
      <w:proofErr w:type="spellStart"/>
      <w:r w:rsidRPr="004102CA">
        <w:rPr>
          <w:rFonts w:ascii="Arial" w:hAnsi="Arial" w:cs="Arial"/>
          <w:lang w:val="en-ID"/>
        </w:rPr>
        <w:t>Pelaksanaan</w:t>
      </w:r>
      <w:proofErr w:type="spellEnd"/>
      <w:r w:rsidRPr="004102CA">
        <w:rPr>
          <w:rFonts w:ascii="Arial" w:hAnsi="Arial" w:cs="Arial"/>
          <w:lang w:val="en-ID"/>
        </w:rPr>
        <w:t xml:space="preserve"> </w:t>
      </w:r>
      <w:proofErr w:type="spellStart"/>
      <w:r w:rsidRPr="004102CA">
        <w:rPr>
          <w:rFonts w:ascii="Arial" w:hAnsi="Arial" w:cs="Arial"/>
          <w:lang w:val="en-ID"/>
        </w:rPr>
        <w:t>Investasi</w:t>
      </w:r>
      <w:proofErr w:type="spellEnd"/>
      <w:r w:rsidRPr="004102CA">
        <w:rPr>
          <w:rFonts w:ascii="Arial" w:hAnsi="Arial" w:cs="Arial"/>
          <w:lang w:val="en-ID"/>
        </w:rPr>
        <w:t xml:space="preserve"> </w:t>
      </w:r>
      <w:r>
        <w:rPr>
          <w:rFonts w:ascii="Arial" w:hAnsi="Arial" w:cs="Arial"/>
          <w:lang w:val="en-ID"/>
        </w:rPr>
        <w:t xml:space="preserve">(32) </w:t>
      </w:r>
      <w:proofErr w:type="spellStart"/>
      <w:r>
        <w:rPr>
          <w:rFonts w:ascii="Arial" w:hAnsi="Arial" w:cs="Arial"/>
          <w:lang w:val="en-ID"/>
        </w:rPr>
        <w:t>sebesar</w:t>
      </w:r>
      <w:proofErr w:type="spellEnd"/>
      <w:r>
        <w:rPr>
          <w:rFonts w:ascii="Arial" w:hAnsi="Arial" w:cs="Arial"/>
          <w:lang w:val="en-ID"/>
        </w:rPr>
        <w:t xml:space="preserve"> 93,88%; </w:t>
      </w:r>
      <w:r w:rsidRPr="004102CA">
        <w:rPr>
          <w:rFonts w:ascii="Arial" w:hAnsi="Arial" w:cs="Arial"/>
          <w:lang w:val="en-ID"/>
        </w:rPr>
        <w:t xml:space="preserve">Program </w:t>
      </w:r>
      <w:proofErr w:type="spellStart"/>
      <w:r w:rsidRPr="004102CA">
        <w:rPr>
          <w:rFonts w:ascii="Arial" w:hAnsi="Arial" w:cs="Arial"/>
          <w:lang w:val="en-ID"/>
        </w:rPr>
        <w:t>Peningkatan</w:t>
      </w:r>
      <w:proofErr w:type="spellEnd"/>
      <w:r w:rsidRPr="004102CA">
        <w:rPr>
          <w:rFonts w:ascii="Arial" w:hAnsi="Arial" w:cs="Arial"/>
          <w:lang w:val="en-ID"/>
        </w:rPr>
        <w:t xml:space="preserve"> </w:t>
      </w:r>
      <w:proofErr w:type="spellStart"/>
      <w:r w:rsidRPr="004102CA">
        <w:rPr>
          <w:rFonts w:ascii="Arial" w:hAnsi="Arial" w:cs="Arial"/>
          <w:lang w:val="en-ID"/>
        </w:rPr>
        <w:t>Produksi</w:t>
      </w:r>
      <w:proofErr w:type="spellEnd"/>
      <w:r w:rsidRPr="004102CA">
        <w:rPr>
          <w:rFonts w:ascii="Arial" w:hAnsi="Arial" w:cs="Arial"/>
          <w:lang w:val="en-ID"/>
        </w:rPr>
        <w:t xml:space="preserve"> dan Nilai </w:t>
      </w:r>
      <w:proofErr w:type="spellStart"/>
      <w:r w:rsidRPr="004102CA">
        <w:rPr>
          <w:rFonts w:ascii="Arial" w:hAnsi="Arial" w:cs="Arial"/>
          <w:lang w:val="en-ID"/>
        </w:rPr>
        <w:t>Tambah</w:t>
      </w:r>
      <w:proofErr w:type="spellEnd"/>
      <w:r w:rsidRPr="004102CA">
        <w:rPr>
          <w:rFonts w:ascii="Arial" w:hAnsi="Arial" w:cs="Arial"/>
          <w:lang w:val="en-ID"/>
        </w:rPr>
        <w:t xml:space="preserve"> </w:t>
      </w:r>
      <w:proofErr w:type="spellStart"/>
      <w:r w:rsidRPr="004102CA">
        <w:rPr>
          <w:rFonts w:ascii="Arial" w:hAnsi="Arial" w:cs="Arial"/>
          <w:lang w:val="en-ID"/>
        </w:rPr>
        <w:t>Hortikultura</w:t>
      </w:r>
      <w:proofErr w:type="spellEnd"/>
      <w:r w:rsidRPr="004102CA">
        <w:rPr>
          <w:rFonts w:ascii="Arial" w:hAnsi="Arial" w:cs="Arial"/>
          <w:lang w:val="en-ID"/>
        </w:rPr>
        <w:t xml:space="preserve"> </w:t>
      </w:r>
      <w:r>
        <w:rPr>
          <w:rFonts w:ascii="Arial" w:hAnsi="Arial" w:cs="Arial"/>
          <w:lang w:val="en-ID"/>
        </w:rPr>
        <w:t xml:space="preserve">(34) </w:t>
      </w:r>
      <w:proofErr w:type="spellStart"/>
      <w:r>
        <w:rPr>
          <w:rFonts w:ascii="Arial" w:hAnsi="Arial" w:cs="Arial"/>
          <w:lang w:val="en-ID"/>
        </w:rPr>
        <w:t>sebesar</w:t>
      </w:r>
      <w:proofErr w:type="spellEnd"/>
      <w:r>
        <w:rPr>
          <w:rFonts w:ascii="Arial" w:hAnsi="Arial" w:cs="Arial"/>
          <w:lang w:val="en-ID"/>
        </w:rPr>
        <w:t xml:space="preserve"> 93,31%; </w:t>
      </w:r>
      <w:r w:rsidRPr="004102CA">
        <w:rPr>
          <w:rFonts w:ascii="Arial" w:hAnsi="Arial" w:cs="Arial"/>
          <w:lang w:val="en-ID"/>
        </w:rPr>
        <w:t xml:space="preserve">Program </w:t>
      </w:r>
      <w:proofErr w:type="spellStart"/>
      <w:r w:rsidRPr="004102CA">
        <w:rPr>
          <w:rFonts w:ascii="Arial" w:hAnsi="Arial" w:cs="Arial"/>
          <w:lang w:val="en-ID"/>
        </w:rPr>
        <w:t>Peningkatan</w:t>
      </w:r>
      <w:proofErr w:type="spellEnd"/>
      <w:r w:rsidRPr="004102CA">
        <w:rPr>
          <w:rFonts w:ascii="Arial" w:hAnsi="Arial" w:cs="Arial"/>
          <w:lang w:val="en-ID"/>
        </w:rPr>
        <w:t xml:space="preserve"> </w:t>
      </w:r>
      <w:proofErr w:type="spellStart"/>
      <w:r w:rsidRPr="004102CA">
        <w:rPr>
          <w:rFonts w:ascii="Arial" w:hAnsi="Arial" w:cs="Arial"/>
          <w:lang w:val="en-ID"/>
        </w:rPr>
        <w:t>Produksi</w:t>
      </w:r>
      <w:proofErr w:type="spellEnd"/>
      <w:r w:rsidRPr="004102CA">
        <w:rPr>
          <w:rFonts w:ascii="Arial" w:hAnsi="Arial" w:cs="Arial"/>
          <w:lang w:val="en-ID"/>
        </w:rPr>
        <w:t xml:space="preserve"> dan </w:t>
      </w:r>
      <w:proofErr w:type="spellStart"/>
      <w:r w:rsidRPr="004102CA">
        <w:rPr>
          <w:rFonts w:ascii="Arial" w:hAnsi="Arial" w:cs="Arial"/>
          <w:lang w:val="en-ID"/>
        </w:rPr>
        <w:t>Produktivitas</w:t>
      </w:r>
      <w:proofErr w:type="spellEnd"/>
      <w:r w:rsidRPr="004102CA">
        <w:rPr>
          <w:rFonts w:ascii="Arial" w:hAnsi="Arial" w:cs="Arial"/>
          <w:lang w:val="en-ID"/>
        </w:rPr>
        <w:t xml:space="preserve"> </w:t>
      </w:r>
      <w:proofErr w:type="spellStart"/>
      <w:r w:rsidRPr="004102CA">
        <w:rPr>
          <w:rFonts w:ascii="Arial" w:hAnsi="Arial" w:cs="Arial"/>
          <w:lang w:val="en-ID"/>
        </w:rPr>
        <w:t>Peternakan</w:t>
      </w:r>
      <w:proofErr w:type="spellEnd"/>
      <w:r>
        <w:rPr>
          <w:rFonts w:ascii="Arial" w:hAnsi="Arial" w:cs="Arial"/>
          <w:lang w:val="en-ID"/>
        </w:rPr>
        <w:t xml:space="preserve"> (36) </w:t>
      </w:r>
      <w:proofErr w:type="spellStart"/>
      <w:r>
        <w:rPr>
          <w:rFonts w:ascii="Arial" w:hAnsi="Arial" w:cs="Arial"/>
          <w:lang w:val="en-ID"/>
        </w:rPr>
        <w:t>sebesar</w:t>
      </w:r>
      <w:proofErr w:type="spellEnd"/>
      <w:r>
        <w:rPr>
          <w:rFonts w:ascii="Arial" w:hAnsi="Arial" w:cs="Arial"/>
          <w:lang w:val="en-ID"/>
        </w:rPr>
        <w:t xml:space="preserve"> 86,50%; </w:t>
      </w:r>
      <w:r w:rsidRPr="004102CA">
        <w:rPr>
          <w:rFonts w:ascii="Arial" w:hAnsi="Arial" w:cs="Arial"/>
          <w:lang w:val="en-ID"/>
        </w:rPr>
        <w:t xml:space="preserve">Program </w:t>
      </w:r>
      <w:proofErr w:type="spellStart"/>
      <w:r w:rsidRPr="004102CA">
        <w:rPr>
          <w:rFonts w:ascii="Arial" w:hAnsi="Arial" w:cs="Arial"/>
          <w:lang w:val="en-ID"/>
        </w:rPr>
        <w:t>Mitigasi</w:t>
      </w:r>
      <w:proofErr w:type="spellEnd"/>
      <w:r w:rsidRPr="004102CA">
        <w:rPr>
          <w:rFonts w:ascii="Arial" w:hAnsi="Arial" w:cs="Arial"/>
          <w:lang w:val="en-ID"/>
        </w:rPr>
        <w:t xml:space="preserve"> </w:t>
      </w:r>
      <w:proofErr w:type="spellStart"/>
      <w:r w:rsidRPr="004102CA">
        <w:rPr>
          <w:rFonts w:ascii="Arial" w:hAnsi="Arial" w:cs="Arial"/>
          <w:lang w:val="en-ID"/>
        </w:rPr>
        <w:t>Emisi</w:t>
      </w:r>
      <w:proofErr w:type="spellEnd"/>
      <w:r w:rsidRPr="004102CA">
        <w:rPr>
          <w:rFonts w:ascii="Arial" w:hAnsi="Arial" w:cs="Arial"/>
          <w:lang w:val="en-ID"/>
        </w:rPr>
        <w:t xml:space="preserve"> Gas </w:t>
      </w:r>
      <w:proofErr w:type="spellStart"/>
      <w:r w:rsidRPr="004102CA">
        <w:rPr>
          <w:rFonts w:ascii="Arial" w:hAnsi="Arial" w:cs="Arial"/>
          <w:lang w:val="en-ID"/>
        </w:rPr>
        <w:t>Rumah</w:t>
      </w:r>
      <w:proofErr w:type="spellEnd"/>
      <w:r w:rsidRPr="004102CA">
        <w:rPr>
          <w:rFonts w:ascii="Arial" w:hAnsi="Arial" w:cs="Arial"/>
          <w:lang w:val="en-ID"/>
        </w:rPr>
        <w:t xml:space="preserve"> </w:t>
      </w:r>
      <w:proofErr w:type="spellStart"/>
      <w:r w:rsidRPr="004102CA">
        <w:rPr>
          <w:rFonts w:ascii="Arial" w:hAnsi="Arial" w:cs="Arial"/>
          <w:lang w:val="en-ID"/>
        </w:rPr>
        <w:t>Kaca</w:t>
      </w:r>
      <w:proofErr w:type="spellEnd"/>
      <w:r w:rsidRPr="004102CA">
        <w:rPr>
          <w:rFonts w:ascii="Arial" w:hAnsi="Arial" w:cs="Arial"/>
          <w:lang w:val="en-ID"/>
        </w:rPr>
        <w:t xml:space="preserve"> </w:t>
      </w:r>
      <w:proofErr w:type="spellStart"/>
      <w:r w:rsidRPr="004102CA">
        <w:rPr>
          <w:rFonts w:ascii="Arial" w:hAnsi="Arial" w:cs="Arial"/>
          <w:lang w:val="en-ID"/>
        </w:rPr>
        <w:t>Sektor</w:t>
      </w:r>
      <w:proofErr w:type="spellEnd"/>
      <w:r w:rsidRPr="004102CA">
        <w:rPr>
          <w:rFonts w:ascii="Arial" w:hAnsi="Arial" w:cs="Arial"/>
          <w:lang w:val="en-ID"/>
        </w:rPr>
        <w:t xml:space="preserve"> Perkebunan </w:t>
      </w:r>
      <w:r>
        <w:rPr>
          <w:rFonts w:ascii="Arial" w:hAnsi="Arial" w:cs="Arial"/>
          <w:lang w:val="en-ID"/>
        </w:rPr>
        <w:t xml:space="preserve">(38) </w:t>
      </w:r>
      <w:proofErr w:type="spellStart"/>
      <w:r>
        <w:rPr>
          <w:rFonts w:ascii="Arial" w:hAnsi="Arial" w:cs="Arial"/>
          <w:lang w:val="en-ID"/>
        </w:rPr>
        <w:t>sebesar</w:t>
      </w:r>
      <w:proofErr w:type="spellEnd"/>
      <w:r>
        <w:rPr>
          <w:rFonts w:ascii="Arial" w:hAnsi="Arial" w:cs="Arial"/>
          <w:lang w:val="en-ID"/>
        </w:rPr>
        <w:t xml:space="preserve"> 87,48%; </w:t>
      </w:r>
      <w:r w:rsidRPr="004102CA">
        <w:rPr>
          <w:rFonts w:ascii="Arial" w:hAnsi="Arial" w:cs="Arial"/>
          <w:lang w:val="en-ID"/>
        </w:rPr>
        <w:t xml:space="preserve">Program </w:t>
      </w:r>
      <w:proofErr w:type="spellStart"/>
      <w:r w:rsidRPr="004102CA">
        <w:rPr>
          <w:rFonts w:ascii="Arial" w:hAnsi="Arial" w:cs="Arial"/>
          <w:lang w:val="en-ID"/>
        </w:rPr>
        <w:t>Pembinaan</w:t>
      </w:r>
      <w:proofErr w:type="spellEnd"/>
      <w:r w:rsidRPr="004102CA">
        <w:rPr>
          <w:rFonts w:ascii="Arial" w:hAnsi="Arial" w:cs="Arial"/>
          <w:lang w:val="en-ID"/>
        </w:rPr>
        <w:t xml:space="preserve"> dan </w:t>
      </w:r>
      <w:proofErr w:type="spellStart"/>
      <w:r w:rsidRPr="004102CA">
        <w:rPr>
          <w:rFonts w:ascii="Arial" w:hAnsi="Arial" w:cs="Arial"/>
          <w:lang w:val="en-ID"/>
        </w:rPr>
        <w:t>Pengawasan</w:t>
      </w:r>
      <w:proofErr w:type="spellEnd"/>
      <w:r w:rsidRPr="004102CA">
        <w:rPr>
          <w:rFonts w:ascii="Arial" w:hAnsi="Arial" w:cs="Arial"/>
          <w:lang w:val="en-ID"/>
        </w:rPr>
        <w:t xml:space="preserve"> Usaha Perkebunan </w:t>
      </w:r>
      <w:r>
        <w:rPr>
          <w:rFonts w:ascii="Arial" w:hAnsi="Arial" w:cs="Arial"/>
          <w:lang w:val="en-ID"/>
        </w:rPr>
        <w:t xml:space="preserve">(39) </w:t>
      </w:r>
      <w:proofErr w:type="spellStart"/>
      <w:r>
        <w:rPr>
          <w:rFonts w:ascii="Arial" w:hAnsi="Arial" w:cs="Arial"/>
          <w:lang w:val="en-ID"/>
        </w:rPr>
        <w:t>sebesar</w:t>
      </w:r>
      <w:proofErr w:type="spellEnd"/>
      <w:r>
        <w:rPr>
          <w:rFonts w:ascii="Arial" w:hAnsi="Arial" w:cs="Arial"/>
          <w:lang w:val="en-ID"/>
        </w:rPr>
        <w:t xml:space="preserve"> 85,75%; </w:t>
      </w:r>
      <w:r w:rsidRPr="004102CA">
        <w:rPr>
          <w:rFonts w:ascii="Arial" w:hAnsi="Arial" w:cs="Arial"/>
          <w:lang w:val="en-ID"/>
        </w:rPr>
        <w:t xml:space="preserve">Program </w:t>
      </w:r>
      <w:proofErr w:type="spellStart"/>
      <w:r w:rsidRPr="004102CA">
        <w:rPr>
          <w:rFonts w:ascii="Arial" w:hAnsi="Arial" w:cs="Arial"/>
          <w:lang w:val="en-ID"/>
        </w:rPr>
        <w:t>Pengembangan</w:t>
      </w:r>
      <w:proofErr w:type="spellEnd"/>
      <w:r w:rsidRPr="004102CA">
        <w:rPr>
          <w:rFonts w:ascii="Arial" w:hAnsi="Arial" w:cs="Arial"/>
          <w:lang w:val="en-ID"/>
        </w:rPr>
        <w:t xml:space="preserve"> </w:t>
      </w:r>
      <w:proofErr w:type="spellStart"/>
      <w:r w:rsidRPr="004102CA">
        <w:rPr>
          <w:rFonts w:ascii="Arial" w:hAnsi="Arial" w:cs="Arial"/>
          <w:lang w:val="en-ID"/>
        </w:rPr>
        <w:t>Produksi</w:t>
      </w:r>
      <w:proofErr w:type="spellEnd"/>
      <w:r w:rsidRPr="004102CA">
        <w:rPr>
          <w:rFonts w:ascii="Arial" w:hAnsi="Arial" w:cs="Arial"/>
          <w:lang w:val="en-ID"/>
        </w:rPr>
        <w:t xml:space="preserve"> </w:t>
      </w:r>
      <w:proofErr w:type="spellStart"/>
      <w:r w:rsidRPr="004102CA">
        <w:rPr>
          <w:rFonts w:ascii="Arial" w:hAnsi="Arial" w:cs="Arial"/>
          <w:lang w:val="en-ID"/>
        </w:rPr>
        <w:t>Budidaya</w:t>
      </w:r>
      <w:proofErr w:type="spellEnd"/>
      <w:r w:rsidRPr="004102CA">
        <w:rPr>
          <w:rFonts w:ascii="Arial" w:hAnsi="Arial" w:cs="Arial"/>
          <w:lang w:val="en-ID"/>
        </w:rPr>
        <w:t xml:space="preserve"> dan </w:t>
      </w:r>
      <w:proofErr w:type="spellStart"/>
      <w:r w:rsidRPr="004102CA">
        <w:rPr>
          <w:rFonts w:ascii="Arial" w:hAnsi="Arial" w:cs="Arial"/>
          <w:lang w:val="en-ID"/>
        </w:rPr>
        <w:t>Penguatan</w:t>
      </w:r>
      <w:proofErr w:type="spellEnd"/>
      <w:r w:rsidRPr="004102CA">
        <w:rPr>
          <w:rFonts w:ascii="Arial" w:hAnsi="Arial" w:cs="Arial"/>
          <w:lang w:val="en-ID"/>
        </w:rPr>
        <w:t xml:space="preserve"> </w:t>
      </w:r>
      <w:proofErr w:type="spellStart"/>
      <w:r w:rsidRPr="004102CA">
        <w:rPr>
          <w:rFonts w:ascii="Arial" w:hAnsi="Arial" w:cs="Arial"/>
          <w:lang w:val="en-ID"/>
        </w:rPr>
        <w:t>Daya</w:t>
      </w:r>
      <w:proofErr w:type="spellEnd"/>
      <w:r w:rsidRPr="004102CA">
        <w:rPr>
          <w:rFonts w:ascii="Arial" w:hAnsi="Arial" w:cs="Arial"/>
          <w:lang w:val="en-ID"/>
        </w:rPr>
        <w:t xml:space="preserve"> </w:t>
      </w:r>
      <w:proofErr w:type="spellStart"/>
      <w:r w:rsidRPr="004102CA">
        <w:rPr>
          <w:rFonts w:ascii="Arial" w:hAnsi="Arial" w:cs="Arial"/>
          <w:lang w:val="en-ID"/>
        </w:rPr>
        <w:t>Saing</w:t>
      </w:r>
      <w:proofErr w:type="spellEnd"/>
      <w:r w:rsidRPr="004102CA">
        <w:rPr>
          <w:rFonts w:ascii="Arial" w:hAnsi="Arial" w:cs="Arial"/>
          <w:lang w:val="en-ID"/>
        </w:rPr>
        <w:t xml:space="preserve"> </w:t>
      </w:r>
      <w:proofErr w:type="spellStart"/>
      <w:r w:rsidRPr="004102CA">
        <w:rPr>
          <w:rFonts w:ascii="Arial" w:hAnsi="Arial" w:cs="Arial"/>
          <w:lang w:val="en-ID"/>
        </w:rPr>
        <w:t>Produk</w:t>
      </w:r>
      <w:proofErr w:type="spellEnd"/>
      <w:r w:rsidRPr="004102CA">
        <w:rPr>
          <w:rFonts w:ascii="Arial" w:hAnsi="Arial" w:cs="Arial"/>
          <w:lang w:val="en-ID"/>
        </w:rPr>
        <w:t xml:space="preserve"> </w:t>
      </w:r>
      <w:proofErr w:type="spellStart"/>
      <w:r w:rsidRPr="004102CA">
        <w:rPr>
          <w:rFonts w:ascii="Arial" w:hAnsi="Arial" w:cs="Arial"/>
          <w:lang w:val="en-ID"/>
        </w:rPr>
        <w:t>Perikanan</w:t>
      </w:r>
      <w:proofErr w:type="spellEnd"/>
      <w:r w:rsidRPr="004102CA">
        <w:rPr>
          <w:rFonts w:ascii="Arial" w:hAnsi="Arial" w:cs="Arial"/>
          <w:lang w:val="en-ID"/>
        </w:rPr>
        <w:t xml:space="preserve"> </w:t>
      </w:r>
      <w:r>
        <w:rPr>
          <w:rFonts w:ascii="Arial" w:hAnsi="Arial" w:cs="Arial"/>
          <w:lang w:val="en-ID"/>
        </w:rPr>
        <w:t xml:space="preserve">(42) </w:t>
      </w:r>
      <w:proofErr w:type="spellStart"/>
      <w:r>
        <w:rPr>
          <w:rFonts w:ascii="Arial" w:hAnsi="Arial" w:cs="Arial"/>
          <w:lang w:val="en-ID"/>
        </w:rPr>
        <w:t>sebesar</w:t>
      </w:r>
      <w:proofErr w:type="spellEnd"/>
      <w:r>
        <w:rPr>
          <w:rFonts w:ascii="Arial" w:hAnsi="Arial" w:cs="Arial"/>
          <w:lang w:val="en-ID"/>
        </w:rPr>
        <w:t xml:space="preserve"> 91,18%; </w:t>
      </w:r>
      <w:r w:rsidRPr="004102CA">
        <w:rPr>
          <w:rFonts w:ascii="Arial" w:hAnsi="Arial" w:cs="Arial"/>
          <w:lang w:val="en-ID"/>
        </w:rPr>
        <w:t xml:space="preserve">Program </w:t>
      </w:r>
      <w:proofErr w:type="spellStart"/>
      <w:r w:rsidRPr="004102CA">
        <w:rPr>
          <w:rFonts w:ascii="Arial" w:hAnsi="Arial" w:cs="Arial"/>
          <w:lang w:val="en-ID"/>
        </w:rPr>
        <w:lastRenderedPageBreak/>
        <w:t>Perencanaan</w:t>
      </w:r>
      <w:proofErr w:type="spellEnd"/>
      <w:r w:rsidRPr="004102CA">
        <w:rPr>
          <w:rFonts w:ascii="Arial" w:hAnsi="Arial" w:cs="Arial"/>
          <w:lang w:val="en-ID"/>
        </w:rPr>
        <w:t xml:space="preserve"> dan </w:t>
      </w:r>
      <w:proofErr w:type="spellStart"/>
      <w:r w:rsidRPr="004102CA">
        <w:rPr>
          <w:rFonts w:ascii="Arial" w:hAnsi="Arial" w:cs="Arial"/>
          <w:lang w:val="en-ID"/>
        </w:rPr>
        <w:t>Pemanfaatan</w:t>
      </w:r>
      <w:proofErr w:type="spellEnd"/>
      <w:r w:rsidRPr="004102CA">
        <w:rPr>
          <w:rFonts w:ascii="Arial" w:hAnsi="Arial" w:cs="Arial"/>
          <w:lang w:val="en-ID"/>
        </w:rPr>
        <w:t xml:space="preserve"> </w:t>
      </w:r>
      <w:proofErr w:type="spellStart"/>
      <w:r w:rsidRPr="004102CA">
        <w:rPr>
          <w:rFonts w:ascii="Arial" w:hAnsi="Arial" w:cs="Arial"/>
          <w:lang w:val="en-ID"/>
        </w:rPr>
        <w:t>Hutan</w:t>
      </w:r>
      <w:proofErr w:type="spellEnd"/>
      <w:r>
        <w:rPr>
          <w:rFonts w:ascii="Arial" w:hAnsi="Arial" w:cs="Arial"/>
          <w:lang w:val="en-ID"/>
        </w:rPr>
        <w:t xml:space="preserve"> (45) </w:t>
      </w:r>
      <w:proofErr w:type="spellStart"/>
      <w:r>
        <w:rPr>
          <w:rFonts w:ascii="Arial" w:hAnsi="Arial" w:cs="Arial"/>
          <w:lang w:val="en-ID"/>
        </w:rPr>
        <w:t>sebesar</w:t>
      </w:r>
      <w:proofErr w:type="spellEnd"/>
      <w:r>
        <w:rPr>
          <w:rFonts w:ascii="Arial" w:hAnsi="Arial" w:cs="Arial"/>
          <w:lang w:val="en-ID"/>
        </w:rPr>
        <w:t xml:space="preserve"> 85,73%; dan </w:t>
      </w:r>
      <w:r w:rsidRPr="004102CA">
        <w:rPr>
          <w:rFonts w:ascii="Arial" w:hAnsi="Arial" w:cs="Arial"/>
          <w:lang w:val="en-ID"/>
        </w:rPr>
        <w:t xml:space="preserve">Program </w:t>
      </w:r>
      <w:proofErr w:type="spellStart"/>
      <w:r w:rsidRPr="004102CA">
        <w:rPr>
          <w:rFonts w:ascii="Arial" w:hAnsi="Arial" w:cs="Arial"/>
          <w:lang w:val="en-ID"/>
        </w:rPr>
        <w:t>Penyuluhan</w:t>
      </w:r>
      <w:proofErr w:type="spellEnd"/>
      <w:r w:rsidRPr="004102CA">
        <w:rPr>
          <w:rFonts w:ascii="Arial" w:hAnsi="Arial" w:cs="Arial"/>
          <w:lang w:val="en-ID"/>
        </w:rPr>
        <w:t xml:space="preserve">, </w:t>
      </w:r>
      <w:proofErr w:type="spellStart"/>
      <w:r w:rsidRPr="004102CA">
        <w:rPr>
          <w:rFonts w:ascii="Arial" w:hAnsi="Arial" w:cs="Arial"/>
          <w:lang w:val="en-ID"/>
        </w:rPr>
        <w:t>Pemberdayaan</w:t>
      </w:r>
      <w:proofErr w:type="spellEnd"/>
      <w:r w:rsidRPr="004102CA">
        <w:rPr>
          <w:rFonts w:ascii="Arial" w:hAnsi="Arial" w:cs="Arial"/>
          <w:lang w:val="en-ID"/>
        </w:rPr>
        <w:t xml:space="preserve"> Masyarakat </w:t>
      </w:r>
      <w:proofErr w:type="spellStart"/>
      <w:r w:rsidRPr="004102CA">
        <w:rPr>
          <w:rFonts w:ascii="Arial" w:hAnsi="Arial" w:cs="Arial"/>
          <w:lang w:val="en-ID"/>
        </w:rPr>
        <w:t>Hutan</w:t>
      </w:r>
      <w:proofErr w:type="spellEnd"/>
      <w:r w:rsidRPr="004102CA">
        <w:rPr>
          <w:rFonts w:ascii="Arial" w:hAnsi="Arial" w:cs="Arial"/>
          <w:lang w:val="en-ID"/>
        </w:rPr>
        <w:t xml:space="preserve"> dan </w:t>
      </w:r>
      <w:proofErr w:type="spellStart"/>
      <w:r w:rsidRPr="004102CA">
        <w:rPr>
          <w:rFonts w:ascii="Arial" w:hAnsi="Arial" w:cs="Arial"/>
          <w:lang w:val="en-ID"/>
        </w:rPr>
        <w:t>Perhutanan</w:t>
      </w:r>
      <w:proofErr w:type="spellEnd"/>
      <w:r w:rsidRPr="004102CA">
        <w:rPr>
          <w:rFonts w:ascii="Arial" w:hAnsi="Arial" w:cs="Arial"/>
          <w:lang w:val="en-ID"/>
        </w:rPr>
        <w:t xml:space="preserve"> </w:t>
      </w:r>
      <w:proofErr w:type="spellStart"/>
      <w:r w:rsidRPr="004102CA">
        <w:rPr>
          <w:rFonts w:ascii="Arial" w:hAnsi="Arial" w:cs="Arial"/>
          <w:lang w:val="en-ID"/>
        </w:rPr>
        <w:t>Sosial</w:t>
      </w:r>
      <w:proofErr w:type="spellEnd"/>
      <w:r w:rsidRPr="004102CA">
        <w:rPr>
          <w:rFonts w:ascii="Arial" w:hAnsi="Arial" w:cs="Arial"/>
          <w:lang w:val="en-ID"/>
        </w:rPr>
        <w:t xml:space="preserve"> </w:t>
      </w:r>
      <w:r>
        <w:rPr>
          <w:rFonts w:ascii="Arial" w:hAnsi="Arial" w:cs="Arial"/>
          <w:lang w:val="en-ID"/>
        </w:rPr>
        <w:t xml:space="preserve">(48) </w:t>
      </w:r>
      <w:proofErr w:type="spellStart"/>
      <w:r>
        <w:rPr>
          <w:rFonts w:ascii="Arial" w:hAnsi="Arial" w:cs="Arial"/>
          <w:lang w:val="en-ID"/>
        </w:rPr>
        <w:t>sebesar</w:t>
      </w:r>
      <w:proofErr w:type="spellEnd"/>
      <w:r>
        <w:rPr>
          <w:rFonts w:ascii="Arial" w:hAnsi="Arial" w:cs="Arial"/>
          <w:lang w:val="en-ID"/>
        </w:rPr>
        <w:t xml:space="preserve"> 92,10%</w:t>
      </w:r>
    </w:p>
    <w:p w:rsidR="00482BE1" w:rsidRDefault="00482BE1" w:rsidP="00482BE1">
      <w:pPr>
        <w:spacing w:after="0" w:line="360" w:lineRule="auto"/>
        <w:ind w:firstLine="709"/>
        <w:jc w:val="both"/>
        <w:rPr>
          <w:rFonts w:ascii="Arial" w:hAnsi="Arial" w:cs="Arial"/>
          <w:lang w:val="en-ID"/>
        </w:rPr>
      </w:pPr>
    </w:p>
    <w:p w:rsidR="00482BE1" w:rsidRDefault="00482BE1" w:rsidP="00482BE1">
      <w:pPr>
        <w:spacing w:after="0" w:line="360" w:lineRule="auto"/>
        <w:jc w:val="center"/>
        <w:rPr>
          <w:rFonts w:ascii="Arial" w:hAnsi="Arial" w:cs="Arial"/>
          <w:lang w:val="en-ID"/>
        </w:rPr>
      </w:pPr>
      <w:r>
        <w:rPr>
          <w:noProof/>
        </w:rPr>
        <w:drawing>
          <wp:inline distT="0" distB="0" distL="0" distR="0" wp14:anchorId="42BD88DE" wp14:editId="7C3890E6">
            <wp:extent cx="4572000" cy="27432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82BE1" w:rsidRDefault="00482BE1" w:rsidP="00482BE1">
      <w:pPr>
        <w:spacing w:after="0" w:line="360" w:lineRule="auto"/>
        <w:jc w:val="center"/>
        <w:rPr>
          <w:rFonts w:ascii="Arial" w:hAnsi="Arial" w:cs="Arial"/>
          <w:lang w:val="en-ID"/>
        </w:rPr>
      </w:pPr>
      <w:r w:rsidRPr="00DE7546">
        <w:rPr>
          <w:rFonts w:ascii="Arial" w:hAnsi="Arial" w:cs="Arial"/>
          <w:color w:val="FF0000"/>
          <w:lang w:val="en-ID"/>
        </w:rPr>
        <w:t xml:space="preserve">Gambar </w:t>
      </w:r>
      <w:r w:rsidR="00B25AB2">
        <w:rPr>
          <w:rFonts w:ascii="Arial" w:hAnsi="Arial" w:cs="Arial"/>
          <w:color w:val="FF0000"/>
          <w:lang w:val="en-ID"/>
        </w:rPr>
        <w:t>3.3</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2 </w:t>
      </w:r>
      <w:proofErr w:type="spellStart"/>
      <w:r>
        <w:rPr>
          <w:rFonts w:ascii="Arial" w:hAnsi="Arial" w:cs="Arial"/>
          <w:lang w:val="en-ID"/>
        </w:rPr>
        <w:t>Tahun</w:t>
      </w:r>
      <w:proofErr w:type="spellEnd"/>
      <w:r>
        <w:rPr>
          <w:rFonts w:ascii="Arial" w:hAnsi="Arial" w:cs="Arial"/>
          <w:lang w:val="en-ID"/>
        </w:rPr>
        <w:t xml:space="preserve"> 2019</w:t>
      </w:r>
    </w:p>
    <w:p w:rsidR="00482BE1" w:rsidRDefault="00482BE1" w:rsidP="00482BE1">
      <w:pPr>
        <w:spacing w:after="0" w:line="360" w:lineRule="auto"/>
        <w:jc w:val="both"/>
        <w:rPr>
          <w:rFonts w:ascii="Arial" w:hAnsi="Arial" w:cs="Arial"/>
          <w:b/>
          <w:color w:val="000000" w:themeColor="text1"/>
          <w:lang w:val="en-ID"/>
        </w:rPr>
      </w:pPr>
    </w:p>
    <w:p w:rsidR="00482BE1" w:rsidRDefault="00482BE1" w:rsidP="00F95CF8">
      <w:pPr>
        <w:pStyle w:val="ListParagraph"/>
        <w:numPr>
          <w:ilvl w:val="0"/>
          <w:numId w:val="20"/>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Fisik</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2</w:t>
      </w:r>
    </w:p>
    <w:p w:rsidR="00482BE1" w:rsidRDefault="00482BE1" w:rsidP="00482BE1">
      <w:pPr>
        <w:spacing w:after="0" w:line="360" w:lineRule="auto"/>
        <w:jc w:val="both"/>
        <w:rPr>
          <w:rFonts w:ascii="Arial" w:hAnsi="Arial" w:cs="Arial"/>
          <w:b/>
          <w:color w:val="000000" w:themeColor="text1"/>
          <w:lang w:val="en-ID"/>
        </w:rPr>
      </w:pPr>
    </w:p>
    <w:p w:rsidR="00482BE1" w:rsidRDefault="00482BE1" w:rsidP="00482BE1">
      <w:pPr>
        <w:spacing w:after="0" w:line="360" w:lineRule="auto"/>
        <w:ind w:firstLine="567"/>
        <w:jc w:val="both"/>
        <w:rPr>
          <w:rFonts w:ascii="Arial" w:hAnsi="Arial" w:cs="Arial"/>
          <w:lang w:val="en-ID"/>
        </w:rPr>
      </w:pPr>
      <w:r>
        <w:rPr>
          <w:rFonts w:ascii="Arial" w:hAnsi="Arial" w:cs="Arial"/>
          <w:lang w:val="en-ID"/>
        </w:rPr>
        <w:t>Dari</w:t>
      </w:r>
      <w:r w:rsidRPr="00FD5121">
        <w:rPr>
          <w:rFonts w:ascii="Arial" w:hAnsi="Arial" w:cs="Arial"/>
          <w:lang w:val="en-ID"/>
        </w:rPr>
        <w:t xml:space="preserve"> 26 program yang </w:t>
      </w:r>
      <w:proofErr w:type="spellStart"/>
      <w:r w:rsidRPr="00FD5121">
        <w:rPr>
          <w:rFonts w:ascii="Arial" w:hAnsi="Arial" w:cs="Arial"/>
          <w:lang w:val="en-ID"/>
        </w:rPr>
        <w:t>ada</w:t>
      </w:r>
      <w:proofErr w:type="spellEnd"/>
      <w:r w:rsidRPr="00FD5121">
        <w:rPr>
          <w:rFonts w:ascii="Arial" w:hAnsi="Arial" w:cs="Arial"/>
          <w:lang w:val="en-ID"/>
        </w:rPr>
        <w:t xml:space="preserve"> di </w:t>
      </w:r>
      <w:proofErr w:type="spellStart"/>
      <w:r w:rsidRPr="00FD5121">
        <w:rPr>
          <w:rFonts w:ascii="Arial" w:hAnsi="Arial" w:cs="Arial"/>
          <w:lang w:val="en-ID"/>
        </w:rPr>
        <w:t>Misi</w:t>
      </w:r>
      <w:proofErr w:type="spellEnd"/>
      <w:r w:rsidRPr="00FD5121">
        <w:rPr>
          <w:rFonts w:ascii="Arial" w:hAnsi="Arial" w:cs="Arial"/>
          <w:lang w:val="en-ID"/>
        </w:rPr>
        <w:t xml:space="preserve"> 2</w:t>
      </w:r>
      <w:r>
        <w:rPr>
          <w:rFonts w:ascii="Arial" w:hAnsi="Arial" w:cs="Arial"/>
          <w:lang w:val="en-ID"/>
        </w:rPr>
        <w:t xml:space="preserve">, </w:t>
      </w:r>
      <w:proofErr w:type="spellStart"/>
      <w:r>
        <w:rPr>
          <w:rFonts w:ascii="Arial" w:hAnsi="Arial" w:cs="Arial"/>
          <w:lang w:val="en-ID"/>
        </w:rPr>
        <w:t>hanya</w:t>
      </w:r>
      <w:proofErr w:type="spellEnd"/>
      <w:r>
        <w:rPr>
          <w:rFonts w:ascii="Arial" w:hAnsi="Arial" w:cs="Arial"/>
          <w:lang w:val="en-ID"/>
        </w:rPr>
        <w:t xml:space="preserve"> 22 program yang </w:t>
      </w:r>
      <w:proofErr w:type="spellStart"/>
      <w:r>
        <w:rPr>
          <w:rFonts w:ascii="Arial" w:hAnsi="Arial" w:cs="Arial"/>
          <w:lang w:val="en-ID"/>
        </w:rPr>
        <w:t>dapat</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dikelompokkan</w:t>
      </w:r>
      <w:proofErr w:type="spellEnd"/>
      <w:r>
        <w:rPr>
          <w:rFonts w:ascii="Arial" w:hAnsi="Arial" w:cs="Arial"/>
          <w:lang w:val="en-ID"/>
        </w:rPr>
        <w:t xml:space="preserve"> </w:t>
      </w:r>
      <w:proofErr w:type="spellStart"/>
      <w:r>
        <w:rPr>
          <w:rFonts w:ascii="Arial" w:hAnsi="Arial" w:cs="Arial"/>
          <w:lang w:val="en-ID"/>
        </w:rPr>
        <w:t>kedalam</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mencapai</w:t>
      </w:r>
      <w:proofErr w:type="spellEnd"/>
      <w:r>
        <w:rPr>
          <w:rFonts w:ascii="Arial" w:hAnsi="Arial" w:cs="Arial"/>
          <w:lang w:val="en-ID"/>
        </w:rPr>
        <w:t xml:space="preserve"> 77,43%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Terdapat</w:t>
      </w:r>
      <w:proofErr w:type="spellEnd"/>
      <w:r>
        <w:rPr>
          <w:rFonts w:ascii="Arial" w:hAnsi="Arial" w:cs="Arial"/>
          <w:lang w:val="en-ID"/>
        </w:rPr>
        <w:t xml:space="preserve"> 10 program (45,45%) yang </w:t>
      </w:r>
      <w:proofErr w:type="spellStart"/>
      <w:r>
        <w:rPr>
          <w:rFonts w:ascii="Arial" w:hAnsi="Arial" w:cs="Arial"/>
          <w:lang w:val="en-ID"/>
        </w:rPr>
        <w:t>berada</w:t>
      </w:r>
      <w:proofErr w:type="spellEnd"/>
      <w:r w:rsidRPr="00AE6582">
        <w:rPr>
          <w:rFonts w:ascii="Arial" w:hAnsi="Arial" w:cs="Arial"/>
          <w:lang w:val="en-ID"/>
        </w:rPr>
        <w:t xml:space="preserve"> </w:t>
      </w:r>
      <w:r w:rsidRPr="00FD5121">
        <w:rPr>
          <w:rFonts w:ascii="Arial" w:hAnsi="Arial" w:cs="Arial"/>
          <w:lang w:val="en-ID"/>
        </w:rPr>
        <w:t xml:space="preserve">pada </w:t>
      </w:r>
      <w:proofErr w:type="spellStart"/>
      <w:r w:rsidRPr="00FD5121">
        <w:rPr>
          <w:rFonts w:ascii="Arial" w:hAnsi="Arial" w:cs="Arial"/>
          <w:lang w:val="en-ID"/>
        </w:rPr>
        <w:t>kondisi</w:t>
      </w:r>
      <w:proofErr w:type="spellEnd"/>
      <w:r w:rsidRPr="00FD5121">
        <w:rPr>
          <w:rFonts w:ascii="Arial" w:hAnsi="Arial" w:cs="Arial"/>
          <w:lang w:val="en-ID"/>
        </w:rPr>
        <w:t xml:space="preserve"> </w:t>
      </w:r>
      <w:proofErr w:type="spellStart"/>
      <w:r w:rsidRPr="00FD5121">
        <w:rPr>
          <w:rFonts w:ascii="Arial" w:hAnsi="Arial" w:cs="Arial"/>
          <w:lang w:val="en-ID"/>
        </w:rPr>
        <w:t>realisasi</w:t>
      </w:r>
      <w:proofErr w:type="spellEnd"/>
      <w:r w:rsidRPr="00FD5121">
        <w:rPr>
          <w:rFonts w:ascii="Arial" w:hAnsi="Arial" w:cs="Arial"/>
          <w:lang w:val="en-ID"/>
        </w:rPr>
        <w:t xml:space="preserve"> </w:t>
      </w:r>
      <w:proofErr w:type="spellStart"/>
      <w:r>
        <w:rPr>
          <w:rFonts w:ascii="Arial" w:hAnsi="Arial" w:cs="Arial"/>
          <w:lang w:val="en-ID"/>
        </w:rPr>
        <w:t>fisik</w:t>
      </w:r>
      <w:proofErr w:type="spellEnd"/>
      <w:r w:rsidRPr="00FD5121">
        <w:rPr>
          <w:rFonts w:ascii="Arial" w:hAnsi="Arial" w:cs="Arial"/>
          <w:lang w:val="en-ID"/>
        </w:rPr>
        <w:t xml:space="preserve"> di </w:t>
      </w:r>
      <w:proofErr w:type="spellStart"/>
      <w:r w:rsidRPr="00FD5121">
        <w:rPr>
          <w:rFonts w:ascii="Arial" w:hAnsi="Arial" w:cs="Arial"/>
          <w:lang w:val="en-ID"/>
        </w:rPr>
        <w:t>bawah</w:t>
      </w:r>
      <w:proofErr w:type="spellEnd"/>
      <w:r w:rsidRPr="00FD5121">
        <w:rPr>
          <w:rFonts w:ascii="Arial" w:hAnsi="Arial" w:cs="Arial"/>
          <w:lang w:val="en-ID"/>
        </w:rPr>
        <w:t xml:space="preserve"> rata-rata</w:t>
      </w:r>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w:t>
      </w:r>
      <w:r w:rsidRPr="00AE6582">
        <w:rPr>
          <w:rFonts w:ascii="Arial" w:hAnsi="Arial" w:cs="Arial"/>
          <w:lang w:val="en-ID"/>
        </w:rPr>
        <w:t xml:space="preserve">Program Pembangunan </w:t>
      </w:r>
      <w:proofErr w:type="spellStart"/>
      <w:r w:rsidRPr="00AE6582">
        <w:rPr>
          <w:rFonts w:ascii="Arial" w:hAnsi="Arial" w:cs="Arial"/>
          <w:lang w:val="en-ID"/>
        </w:rPr>
        <w:t>Desa</w:t>
      </w:r>
      <w:proofErr w:type="spellEnd"/>
      <w:r w:rsidRPr="00AE6582">
        <w:rPr>
          <w:rFonts w:ascii="Arial" w:hAnsi="Arial" w:cs="Arial"/>
          <w:lang w:val="en-ID"/>
        </w:rPr>
        <w:t xml:space="preserve"> dan Kawasan </w:t>
      </w:r>
      <w:r>
        <w:rPr>
          <w:rFonts w:ascii="Arial" w:hAnsi="Arial" w:cs="Arial"/>
          <w:lang w:val="en-ID"/>
        </w:rPr>
        <w:t xml:space="preserve">(26) </w:t>
      </w:r>
      <w:proofErr w:type="spellStart"/>
      <w:r>
        <w:rPr>
          <w:rFonts w:ascii="Arial" w:hAnsi="Arial" w:cs="Arial"/>
          <w:lang w:val="en-ID"/>
        </w:rPr>
        <w:t>sebesar</w:t>
      </w:r>
      <w:proofErr w:type="spellEnd"/>
      <w:r>
        <w:rPr>
          <w:rFonts w:ascii="Arial" w:hAnsi="Arial" w:cs="Arial"/>
          <w:lang w:val="en-ID"/>
        </w:rPr>
        <w:t xml:space="preserve"> 40,91%; </w:t>
      </w:r>
      <w:r w:rsidRPr="00AE6582">
        <w:rPr>
          <w:rFonts w:ascii="Arial" w:hAnsi="Arial" w:cs="Arial"/>
          <w:lang w:val="en-ID"/>
        </w:rPr>
        <w:t xml:space="preserve">Program </w:t>
      </w:r>
      <w:proofErr w:type="spellStart"/>
      <w:r w:rsidRPr="00AE6582">
        <w:rPr>
          <w:rFonts w:ascii="Arial" w:hAnsi="Arial" w:cs="Arial"/>
          <w:lang w:val="en-ID"/>
        </w:rPr>
        <w:t>pengembangan</w:t>
      </w:r>
      <w:proofErr w:type="spellEnd"/>
      <w:r w:rsidRPr="00AE6582">
        <w:rPr>
          <w:rFonts w:ascii="Arial" w:hAnsi="Arial" w:cs="Arial"/>
          <w:lang w:val="en-ID"/>
        </w:rPr>
        <w:t xml:space="preserve"> </w:t>
      </w:r>
      <w:proofErr w:type="spellStart"/>
      <w:r w:rsidRPr="00AE6582">
        <w:rPr>
          <w:rFonts w:ascii="Arial" w:hAnsi="Arial" w:cs="Arial"/>
          <w:lang w:val="en-ID"/>
        </w:rPr>
        <w:t>destinasi</w:t>
      </w:r>
      <w:proofErr w:type="spellEnd"/>
      <w:r w:rsidRPr="00AE6582">
        <w:rPr>
          <w:rFonts w:ascii="Arial" w:hAnsi="Arial" w:cs="Arial"/>
          <w:lang w:val="en-ID"/>
        </w:rPr>
        <w:t xml:space="preserve"> </w:t>
      </w:r>
      <w:proofErr w:type="spellStart"/>
      <w:r w:rsidRPr="00AE6582">
        <w:rPr>
          <w:rFonts w:ascii="Arial" w:hAnsi="Arial" w:cs="Arial"/>
          <w:lang w:val="en-ID"/>
        </w:rPr>
        <w:t>pariwisata</w:t>
      </w:r>
      <w:proofErr w:type="spellEnd"/>
      <w:r>
        <w:rPr>
          <w:rFonts w:ascii="Arial" w:hAnsi="Arial" w:cs="Arial"/>
          <w:lang w:val="en-ID"/>
        </w:rPr>
        <w:t xml:space="preserve"> (29) </w:t>
      </w:r>
      <w:proofErr w:type="spellStart"/>
      <w:r>
        <w:rPr>
          <w:rFonts w:ascii="Arial" w:hAnsi="Arial" w:cs="Arial"/>
          <w:lang w:val="en-ID"/>
        </w:rPr>
        <w:t>sebesar</w:t>
      </w:r>
      <w:proofErr w:type="spellEnd"/>
      <w:r>
        <w:rPr>
          <w:rFonts w:ascii="Arial" w:hAnsi="Arial" w:cs="Arial"/>
          <w:lang w:val="en-ID"/>
        </w:rPr>
        <w:t xml:space="preserve"> 67,79%; </w:t>
      </w:r>
      <w:r w:rsidRPr="00AE6582">
        <w:rPr>
          <w:rFonts w:ascii="Arial" w:hAnsi="Arial" w:cs="Arial"/>
          <w:lang w:val="en-ID"/>
        </w:rPr>
        <w:t xml:space="preserve">Program </w:t>
      </w:r>
      <w:proofErr w:type="spellStart"/>
      <w:r w:rsidRPr="00AE6582">
        <w:rPr>
          <w:rFonts w:ascii="Arial" w:hAnsi="Arial" w:cs="Arial"/>
          <w:lang w:val="en-ID"/>
        </w:rPr>
        <w:t>Peningkatan</w:t>
      </w:r>
      <w:proofErr w:type="spellEnd"/>
      <w:r w:rsidRPr="00AE6582">
        <w:rPr>
          <w:rFonts w:ascii="Arial" w:hAnsi="Arial" w:cs="Arial"/>
          <w:lang w:val="en-ID"/>
        </w:rPr>
        <w:t xml:space="preserve"> </w:t>
      </w:r>
      <w:proofErr w:type="spellStart"/>
      <w:r w:rsidRPr="00AE6582">
        <w:rPr>
          <w:rFonts w:ascii="Arial" w:hAnsi="Arial" w:cs="Arial"/>
          <w:lang w:val="en-ID"/>
        </w:rPr>
        <w:t>Produksi</w:t>
      </w:r>
      <w:proofErr w:type="spellEnd"/>
      <w:r w:rsidRPr="00AE6582">
        <w:rPr>
          <w:rFonts w:ascii="Arial" w:hAnsi="Arial" w:cs="Arial"/>
          <w:lang w:val="en-ID"/>
        </w:rPr>
        <w:t xml:space="preserve"> dan </w:t>
      </w:r>
      <w:proofErr w:type="spellStart"/>
      <w:r w:rsidRPr="00AE6582">
        <w:rPr>
          <w:rFonts w:ascii="Arial" w:hAnsi="Arial" w:cs="Arial"/>
          <w:lang w:val="en-ID"/>
        </w:rPr>
        <w:t>Produktivitas</w:t>
      </w:r>
      <w:proofErr w:type="spellEnd"/>
      <w:r w:rsidRPr="00AE6582">
        <w:rPr>
          <w:rFonts w:ascii="Arial" w:hAnsi="Arial" w:cs="Arial"/>
          <w:lang w:val="en-ID"/>
        </w:rPr>
        <w:t xml:space="preserve"> </w:t>
      </w:r>
      <w:proofErr w:type="spellStart"/>
      <w:r w:rsidRPr="00AE6582">
        <w:rPr>
          <w:rFonts w:ascii="Arial" w:hAnsi="Arial" w:cs="Arial"/>
          <w:lang w:val="en-ID"/>
        </w:rPr>
        <w:t>Tanaman</w:t>
      </w:r>
      <w:proofErr w:type="spellEnd"/>
      <w:r w:rsidRPr="00AE6582">
        <w:rPr>
          <w:rFonts w:ascii="Arial" w:hAnsi="Arial" w:cs="Arial"/>
          <w:lang w:val="en-ID"/>
        </w:rPr>
        <w:t xml:space="preserve"> </w:t>
      </w:r>
      <w:proofErr w:type="spellStart"/>
      <w:r w:rsidRPr="00AE6582">
        <w:rPr>
          <w:rFonts w:ascii="Arial" w:hAnsi="Arial" w:cs="Arial"/>
          <w:lang w:val="en-ID"/>
        </w:rPr>
        <w:t>Pangan</w:t>
      </w:r>
      <w:proofErr w:type="spellEnd"/>
      <w:r>
        <w:rPr>
          <w:rFonts w:ascii="Arial" w:hAnsi="Arial" w:cs="Arial"/>
          <w:lang w:val="en-ID"/>
        </w:rPr>
        <w:t xml:space="preserve"> (33) </w:t>
      </w:r>
      <w:proofErr w:type="spellStart"/>
      <w:r>
        <w:rPr>
          <w:rFonts w:ascii="Arial" w:hAnsi="Arial" w:cs="Arial"/>
          <w:lang w:val="en-ID"/>
        </w:rPr>
        <w:t>sebesar</w:t>
      </w:r>
      <w:proofErr w:type="spellEnd"/>
      <w:r>
        <w:rPr>
          <w:rFonts w:ascii="Arial" w:hAnsi="Arial" w:cs="Arial"/>
          <w:lang w:val="en-ID"/>
        </w:rPr>
        <w:t xml:space="preserve"> 12,38%; </w:t>
      </w:r>
      <w:r w:rsidRPr="00AE6582">
        <w:rPr>
          <w:rFonts w:ascii="Arial" w:hAnsi="Arial" w:cs="Arial"/>
          <w:lang w:val="en-ID"/>
        </w:rPr>
        <w:t xml:space="preserve">Program </w:t>
      </w:r>
      <w:proofErr w:type="spellStart"/>
      <w:r w:rsidRPr="00AE6582">
        <w:rPr>
          <w:rFonts w:ascii="Arial" w:hAnsi="Arial" w:cs="Arial"/>
          <w:lang w:val="en-ID"/>
        </w:rPr>
        <w:t>Peningkatan</w:t>
      </w:r>
      <w:proofErr w:type="spellEnd"/>
      <w:r w:rsidRPr="00AE6582">
        <w:rPr>
          <w:rFonts w:ascii="Arial" w:hAnsi="Arial" w:cs="Arial"/>
          <w:lang w:val="en-ID"/>
        </w:rPr>
        <w:t xml:space="preserve"> </w:t>
      </w:r>
      <w:proofErr w:type="spellStart"/>
      <w:r w:rsidRPr="00AE6582">
        <w:rPr>
          <w:rFonts w:ascii="Arial" w:hAnsi="Arial" w:cs="Arial"/>
          <w:lang w:val="en-ID"/>
        </w:rPr>
        <w:t>Produksi</w:t>
      </w:r>
      <w:proofErr w:type="spellEnd"/>
      <w:r w:rsidRPr="00AE6582">
        <w:rPr>
          <w:rFonts w:ascii="Arial" w:hAnsi="Arial" w:cs="Arial"/>
          <w:lang w:val="en-ID"/>
        </w:rPr>
        <w:t xml:space="preserve"> Perkebunan</w:t>
      </w:r>
      <w:r>
        <w:rPr>
          <w:rFonts w:ascii="Arial" w:hAnsi="Arial" w:cs="Arial"/>
          <w:lang w:val="en-ID"/>
        </w:rPr>
        <w:t xml:space="preserve"> (37) </w:t>
      </w:r>
      <w:proofErr w:type="spellStart"/>
      <w:r>
        <w:rPr>
          <w:rFonts w:ascii="Arial" w:hAnsi="Arial" w:cs="Arial"/>
          <w:lang w:val="en-ID"/>
        </w:rPr>
        <w:t>sebesar</w:t>
      </w:r>
      <w:proofErr w:type="spellEnd"/>
      <w:r>
        <w:rPr>
          <w:rFonts w:ascii="Arial" w:hAnsi="Arial" w:cs="Arial"/>
          <w:lang w:val="en-ID"/>
        </w:rPr>
        <w:t xml:space="preserve"> 47,59%; </w:t>
      </w:r>
      <w:r w:rsidRPr="00195F8E">
        <w:rPr>
          <w:rFonts w:ascii="Arial" w:hAnsi="Arial" w:cs="Arial"/>
          <w:lang w:val="en-ID"/>
        </w:rPr>
        <w:t xml:space="preserve">Program </w:t>
      </w:r>
      <w:proofErr w:type="spellStart"/>
      <w:r w:rsidRPr="00195F8E">
        <w:rPr>
          <w:rFonts w:ascii="Arial" w:hAnsi="Arial" w:cs="Arial"/>
          <w:lang w:val="en-ID"/>
        </w:rPr>
        <w:t>Mitigasi</w:t>
      </w:r>
      <w:proofErr w:type="spellEnd"/>
      <w:r w:rsidRPr="00195F8E">
        <w:rPr>
          <w:rFonts w:ascii="Arial" w:hAnsi="Arial" w:cs="Arial"/>
          <w:lang w:val="en-ID"/>
        </w:rPr>
        <w:t xml:space="preserve"> </w:t>
      </w:r>
      <w:proofErr w:type="spellStart"/>
      <w:r w:rsidRPr="00195F8E">
        <w:rPr>
          <w:rFonts w:ascii="Arial" w:hAnsi="Arial" w:cs="Arial"/>
          <w:lang w:val="en-ID"/>
        </w:rPr>
        <w:t>Emisi</w:t>
      </w:r>
      <w:proofErr w:type="spellEnd"/>
      <w:r w:rsidRPr="00195F8E">
        <w:rPr>
          <w:rFonts w:ascii="Arial" w:hAnsi="Arial" w:cs="Arial"/>
          <w:lang w:val="en-ID"/>
        </w:rPr>
        <w:t xml:space="preserve"> Gas </w:t>
      </w:r>
      <w:proofErr w:type="spellStart"/>
      <w:r w:rsidRPr="00195F8E">
        <w:rPr>
          <w:rFonts w:ascii="Arial" w:hAnsi="Arial" w:cs="Arial"/>
          <w:lang w:val="en-ID"/>
        </w:rPr>
        <w:t>Rumah</w:t>
      </w:r>
      <w:proofErr w:type="spellEnd"/>
      <w:r w:rsidRPr="00195F8E">
        <w:rPr>
          <w:rFonts w:ascii="Arial" w:hAnsi="Arial" w:cs="Arial"/>
          <w:lang w:val="en-ID"/>
        </w:rPr>
        <w:t xml:space="preserve"> </w:t>
      </w:r>
      <w:proofErr w:type="spellStart"/>
      <w:r w:rsidRPr="00195F8E">
        <w:rPr>
          <w:rFonts w:ascii="Arial" w:hAnsi="Arial" w:cs="Arial"/>
          <w:lang w:val="en-ID"/>
        </w:rPr>
        <w:t>Kaca</w:t>
      </w:r>
      <w:proofErr w:type="spellEnd"/>
      <w:r w:rsidRPr="00195F8E">
        <w:rPr>
          <w:rFonts w:ascii="Arial" w:hAnsi="Arial" w:cs="Arial"/>
          <w:lang w:val="en-ID"/>
        </w:rPr>
        <w:t xml:space="preserve"> </w:t>
      </w:r>
      <w:proofErr w:type="spellStart"/>
      <w:r w:rsidRPr="00195F8E">
        <w:rPr>
          <w:rFonts w:ascii="Arial" w:hAnsi="Arial" w:cs="Arial"/>
          <w:lang w:val="en-ID"/>
        </w:rPr>
        <w:t>Sektor</w:t>
      </w:r>
      <w:proofErr w:type="spellEnd"/>
      <w:r w:rsidRPr="00195F8E">
        <w:rPr>
          <w:rFonts w:ascii="Arial" w:hAnsi="Arial" w:cs="Arial"/>
          <w:lang w:val="en-ID"/>
        </w:rPr>
        <w:t xml:space="preserve"> Perkebunan</w:t>
      </w:r>
      <w:r>
        <w:rPr>
          <w:rFonts w:ascii="Arial" w:hAnsi="Arial" w:cs="Arial"/>
          <w:lang w:val="en-ID"/>
        </w:rPr>
        <w:t xml:space="preserve"> (38) </w:t>
      </w:r>
      <w:proofErr w:type="spellStart"/>
      <w:r>
        <w:rPr>
          <w:rFonts w:ascii="Arial" w:hAnsi="Arial" w:cs="Arial"/>
          <w:lang w:val="en-ID"/>
        </w:rPr>
        <w:t>sebesar</w:t>
      </w:r>
      <w:proofErr w:type="spellEnd"/>
      <w:r>
        <w:rPr>
          <w:rFonts w:ascii="Arial" w:hAnsi="Arial" w:cs="Arial"/>
          <w:lang w:val="en-ID"/>
        </w:rPr>
        <w:t xml:space="preserve"> 77,59%; </w:t>
      </w:r>
      <w:r w:rsidRPr="00FD5121">
        <w:rPr>
          <w:rFonts w:ascii="Arial" w:hAnsi="Arial" w:cs="Arial"/>
          <w:lang w:val="en-ID"/>
        </w:rPr>
        <w:t xml:space="preserve">Program </w:t>
      </w:r>
      <w:proofErr w:type="spellStart"/>
      <w:r w:rsidRPr="00FD5121">
        <w:rPr>
          <w:rFonts w:ascii="Arial" w:hAnsi="Arial" w:cs="Arial"/>
          <w:lang w:val="en-ID"/>
        </w:rPr>
        <w:t>Pembinaan</w:t>
      </w:r>
      <w:proofErr w:type="spellEnd"/>
      <w:r w:rsidRPr="00FD5121">
        <w:rPr>
          <w:rFonts w:ascii="Arial" w:hAnsi="Arial" w:cs="Arial"/>
          <w:lang w:val="en-ID"/>
        </w:rPr>
        <w:t xml:space="preserve"> dan </w:t>
      </w:r>
      <w:proofErr w:type="spellStart"/>
      <w:r w:rsidRPr="00FD5121">
        <w:rPr>
          <w:rFonts w:ascii="Arial" w:hAnsi="Arial" w:cs="Arial"/>
          <w:lang w:val="en-ID"/>
        </w:rPr>
        <w:t>Pengawasan</w:t>
      </w:r>
      <w:proofErr w:type="spellEnd"/>
      <w:r w:rsidRPr="00FD5121">
        <w:rPr>
          <w:rFonts w:ascii="Arial" w:hAnsi="Arial" w:cs="Arial"/>
          <w:lang w:val="en-ID"/>
        </w:rPr>
        <w:t xml:space="preserve"> Usaha Perkebunan (39)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67</w:t>
      </w:r>
      <w:r w:rsidRPr="00FD5121">
        <w:rPr>
          <w:rFonts w:ascii="Arial" w:hAnsi="Arial" w:cs="Arial"/>
          <w:lang w:val="en-ID"/>
        </w:rPr>
        <w:t>,</w:t>
      </w:r>
      <w:r>
        <w:rPr>
          <w:rFonts w:ascii="Arial" w:hAnsi="Arial" w:cs="Arial"/>
          <w:lang w:val="en-ID"/>
        </w:rPr>
        <w:t>32</w:t>
      </w:r>
      <w:r w:rsidRPr="00FD5121">
        <w:rPr>
          <w:rFonts w:ascii="Arial" w:hAnsi="Arial" w:cs="Arial"/>
          <w:lang w:val="en-ID"/>
        </w:rPr>
        <w:t>%;</w:t>
      </w:r>
      <w:r>
        <w:rPr>
          <w:rFonts w:ascii="Arial" w:hAnsi="Arial" w:cs="Arial"/>
          <w:lang w:val="en-ID"/>
        </w:rPr>
        <w:t xml:space="preserve"> </w:t>
      </w:r>
      <w:r w:rsidRPr="00195F8E">
        <w:rPr>
          <w:rFonts w:ascii="Arial" w:hAnsi="Arial" w:cs="Arial"/>
          <w:lang w:val="en-ID"/>
        </w:rPr>
        <w:t xml:space="preserve">Program </w:t>
      </w:r>
      <w:proofErr w:type="spellStart"/>
      <w:r w:rsidRPr="00195F8E">
        <w:rPr>
          <w:rFonts w:ascii="Arial" w:hAnsi="Arial" w:cs="Arial"/>
          <w:lang w:val="en-ID"/>
        </w:rPr>
        <w:t>pengembangan</w:t>
      </w:r>
      <w:proofErr w:type="spellEnd"/>
      <w:r w:rsidRPr="00195F8E">
        <w:rPr>
          <w:rFonts w:ascii="Arial" w:hAnsi="Arial" w:cs="Arial"/>
          <w:lang w:val="en-ID"/>
        </w:rPr>
        <w:t xml:space="preserve"> </w:t>
      </w:r>
      <w:proofErr w:type="spellStart"/>
      <w:r w:rsidRPr="00195F8E">
        <w:rPr>
          <w:rFonts w:ascii="Arial" w:hAnsi="Arial" w:cs="Arial"/>
          <w:lang w:val="en-ID"/>
        </w:rPr>
        <w:t>perikanan</w:t>
      </w:r>
      <w:proofErr w:type="spellEnd"/>
      <w:r w:rsidRPr="00195F8E">
        <w:rPr>
          <w:rFonts w:ascii="Arial" w:hAnsi="Arial" w:cs="Arial"/>
          <w:lang w:val="en-ID"/>
        </w:rPr>
        <w:t xml:space="preserve"> </w:t>
      </w:r>
      <w:proofErr w:type="spellStart"/>
      <w:r w:rsidRPr="00195F8E">
        <w:rPr>
          <w:rFonts w:ascii="Arial" w:hAnsi="Arial" w:cs="Arial"/>
          <w:lang w:val="en-ID"/>
        </w:rPr>
        <w:t>tangkap</w:t>
      </w:r>
      <w:proofErr w:type="spellEnd"/>
      <w:r>
        <w:rPr>
          <w:rFonts w:ascii="Arial" w:hAnsi="Arial" w:cs="Arial"/>
          <w:lang w:val="en-ID"/>
        </w:rPr>
        <w:t xml:space="preserve"> (41) </w:t>
      </w:r>
      <w:proofErr w:type="spellStart"/>
      <w:r>
        <w:rPr>
          <w:rFonts w:ascii="Arial" w:hAnsi="Arial" w:cs="Arial"/>
          <w:lang w:val="en-ID"/>
        </w:rPr>
        <w:t>sebesar</w:t>
      </w:r>
      <w:proofErr w:type="spellEnd"/>
      <w:r>
        <w:rPr>
          <w:rFonts w:ascii="Arial" w:hAnsi="Arial" w:cs="Arial"/>
          <w:lang w:val="en-ID"/>
        </w:rPr>
        <w:t xml:space="preserve"> 67,95%; Program </w:t>
      </w:r>
      <w:proofErr w:type="spellStart"/>
      <w:r>
        <w:rPr>
          <w:rFonts w:ascii="Arial" w:hAnsi="Arial" w:cs="Arial"/>
          <w:lang w:val="en-ID"/>
        </w:rPr>
        <w:t>Pengelolaan</w:t>
      </w:r>
      <w:proofErr w:type="spellEnd"/>
      <w:r>
        <w:rPr>
          <w:rFonts w:ascii="Arial" w:hAnsi="Arial" w:cs="Arial"/>
          <w:lang w:val="en-ID"/>
        </w:rPr>
        <w:t xml:space="preserve"> </w:t>
      </w:r>
      <w:proofErr w:type="spellStart"/>
      <w:r>
        <w:rPr>
          <w:rFonts w:ascii="Arial" w:hAnsi="Arial" w:cs="Arial"/>
          <w:lang w:val="en-ID"/>
        </w:rPr>
        <w:t>Ruang</w:t>
      </w:r>
      <w:proofErr w:type="spellEnd"/>
      <w:r>
        <w:rPr>
          <w:rFonts w:ascii="Arial" w:hAnsi="Arial" w:cs="Arial"/>
          <w:lang w:val="en-ID"/>
        </w:rPr>
        <w:t xml:space="preserve"> </w:t>
      </w:r>
      <w:proofErr w:type="spellStart"/>
      <w:r>
        <w:rPr>
          <w:rFonts w:ascii="Arial" w:hAnsi="Arial" w:cs="Arial"/>
          <w:lang w:val="en-ID"/>
        </w:rPr>
        <w:t>Laut</w:t>
      </w:r>
      <w:proofErr w:type="spellEnd"/>
      <w:r>
        <w:rPr>
          <w:rFonts w:ascii="Arial" w:hAnsi="Arial" w:cs="Arial"/>
          <w:lang w:val="en-ID"/>
        </w:rPr>
        <w:t xml:space="preserve"> (</w:t>
      </w:r>
      <w:r w:rsidRPr="00FD5121">
        <w:rPr>
          <w:rFonts w:ascii="Arial" w:hAnsi="Arial" w:cs="Arial"/>
          <w:lang w:val="en-ID"/>
        </w:rPr>
        <w:t xml:space="preserve">43)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55</w:t>
      </w:r>
      <w:r w:rsidRPr="00FD5121">
        <w:rPr>
          <w:rFonts w:ascii="Arial" w:hAnsi="Arial" w:cs="Arial"/>
          <w:lang w:val="en-ID"/>
        </w:rPr>
        <w:t>,</w:t>
      </w:r>
      <w:r>
        <w:rPr>
          <w:rFonts w:ascii="Arial" w:hAnsi="Arial" w:cs="Arial"/>
          <w:lang w:val="en-ID"/>
        </w:rPr>
        <w:t>2</w:t>
      </w:r>
      <w:r w:rsidRPr="00FD5121">
        <w:rPr>
          <w:rFonts w:ascii="Arial" w:hAnsi="Arial" w:cs="Arial"/>
          <w:lang w:val="en-ID"/>
        </w:rPr>
        <w:t>2%;</w:t>
      </w:r>
      <w:r>
        <w:rPr>
          <w:rFonts w:ascii="Arial" w:hAnsi="Arial" w:cs="Arial"/>
          <w:lang w:val="en-ID"/>
        </w:rPr>
        <w:t xml:space="preserve"> 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Penyediaan</w:t>
      </w:r>
      <w:proofErr w:type="spellEnd"/>
      <w:r w:rsidRPr="00FD5121">
        <w:rPr>
          <w:rFonts w:ascii="Arial" w:hAnsi="Arial" w:cs="Arial"/>
          <w:lang w:val="en-ID"/>
        </w:rPr>
        <w:t xml:space="preserve"> </w:t>
      </w:r>
      <w:proofErr w:type="spellStart"/>
      <w:r w:rsidRPr="00FD5121">
        <w:rPr>
          <w:rFonts w:ascii="Arial" w:hAnsi="Arial" w:cs="Arial"/>
          <w:lang w:val="en-ID"/>
        </w:rPr>
        <w:t>Benih</w:t>
      </w:r>
      <w:proofErr w:type="spellEnd"/>
      <w:r w:rsidRPr="00FD5121">
        <w:rPr>
          <w:rFonts w:ascii="Arial" w:hAnsi="Arial" w:cs="Arial"/>
          <w:lang w:val="en-ID"/>
        </w:rPr>
        <w:t xml:space="preserve"> </w:t>
      </w:r>
      <w:proofErr w:type="spellStart"/>
      <w:r w:rsidRPr="00FD5121">
        <w:rPr>
          <w:rFonts w:ascii="Arial" w:hAnsi="Arial" w:cs="Arial"/>
          <w:lang w:val="en-ID"/>
        </w:rPr>
        <w:t>Ikan</w:t>
      </w:r>
      <w:proofErr w:type="spellEnd"/>
      <w:r w:rsidRPr="00FD5121">
        <w:rPr>
          <w:rFonts w:ascii="Arial" w:hAnsi="Arial" w:cs="Arial"/>
          <w:lang w:val="en-ID"/>
        </w:rPr>
        <w:t xml:space="preserve"> dan </w:t>
      </w:r>
      <w:proofErr w:type="spellStart"/>
      <w:r w:rsidRPr="00FD5121">
        <w:rPr>
          <w:rFonts w:ascii="Arial" w:hAnsi="Arial" w:cs="Arial"/>
          <w:lang w:val="en-ID"/>
        </w:rPr>
        <w:t>Udang</w:t>
      </w:r>
      <w:proofErr w:type="spellEnd"/>
      <w:r>
        <w:rPr>
          <w:rFonts w:ascii="Arial" w:hAnsi="Arial" w:cs="Arial"/>
          <w:lang w:val="en-ID"/>
        </w:rPr>
        <w:t xml:space="preserve"> </w:t>
      </w:r>
      <w:proofErr w:type="spellStart"/>
      <w:r>
        <w:rPr>
          <w:rFonts w:ascii="Arial" w:hAnsi="Arial" w:cs="Arial"/>
          <w:lang w:val="en-ID"/>
        </w:rPr>
        <w:t>Unggulan</w:t>
      </w:r>
      <w:proofErr w:type="spellEnd"/>
      <w:r>
        <w:rPr>
          <w:rFonts w:ascii="Arial" w:hAnsi="Arial" w:cs="Arial"/>
          <w:lang w:val="en-ID"/>
        </w:rPr>
        <w:t xml:space="preserve"> (</w:t>
      </w:r>
      <w:r w:rsidRPr="00FD5121">
        <w:rPr>
          <w:rFonts w:ascii="Arial" w:hAnsi="Arial" w:cs="Arial"/>
          <w:lang w:val="en-ID"/>
        </w:rPr>
        <w:t xml:space="preserve">44)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76</w:t>
      </w:r>
      <w:r w:rsidRPr="00FD5121">
        <w:rPr>
          <w:rFonts w:ascii="Arial" w:hAnsi="Arial" w:cs="Arial"/>
          <w:lang w:val="en-ID"/>
        </w:rPr>
        <w:t>,</w:t>
      </w:r>
      <w:r>
        <w:rPr>
          <w:rFonts w:ascii="Arial" w:hAnsi="Arial" w:cs="Arial"/>
          <w:lang w:val="en-ID"/>
        </w:rPr>
        <w:t>37</w:t>
      </w:r>
      <w:r w:rsidRPr="00FD5121">
        <w:rPr>
          <w:rFonts w:ascii="Arial" w:hAnsi="Arial" w:cs="Arial"/>
          <w:lang w:val="en-ID"/>
        </w:rPr>
        <w:t>%;</w:t>
      </w:r>
      <w:r>
        <w:rPr>
          <w:rFonts w:ascii="Arial" w:hAnsi="Arial" w:cs="Arial"/>
          <w:lang w:val="en-ID"/>
        </w:rPr>
        <w:t xml:space="preserve"> dan Program </w:t>
      </w:r>
      <w:proofErr w:type="spellStart"/>
      <w:r w:rsidRPr="00FD5121">
        <w:rPr>
          <w:rFonts w:ascii="Arial" w:hAnsi="Arial" w:cs="Arial"/>
          <w:lang w:val="en-ID"/>
        </w:rPr>
        <w:t>P</w:t>
      </w:r>
      <w:r>
        <w:rPr>
          <w:rFonts w:ascii="Arial" w:hAnsi="Arial" w:cs="Arial"/>
          <w:lang w:val="en-ID"/>
        </w:rPr>
        <w:t>engelolaan</w:t>
      </w:r>
      <w:proofErr w:type="spellEnd"/>
      <w:r>
        <w:rPr>
          <w:rFonts w:ascii="Arial" w:hAnsi="Arial" w:cs="Arial"/>
          <w:lang w:val="en-ID"/>
        </w:rPr>
        <w:t xml:space="preserve"> DAS dan RHL (</w:t>
      </w:r>
      <w:r w:rsidRPr="00FD5121">
        <w:rPr>
          <w:rFonts w:ascii="Arial" w:hAnsi="Arial" w:cs="Arial"/>
          <w:lang w:val="en-ID"/>
        </w:rPr>
        <w:t xml:space="preserve">46) </w:t>
      </w:r>
      <w:proofErr w:type="spellStart"/>
      <w:r w:rsidRPr="00FD5121">
        <w:rPr>
          <w:rFonts w:ascii="Arial" w:hAnsi="Arial" w:cs="Arial"/>
          <w:lang w:val="en-ID"/>
        </w:rPr>
        <w:t>sebesar</w:t>
      </w:r>
      <w:proofErr w:type="spellEnd"/>
      <w:r w:rsidRPr="00FD5121">
        <w:rPr>
          <w:rFonts w:ascii="Arial" w:hAnsi="Arial" w:cs="Arial"/>
          <w:lang w:val="en-ID"/>
        </w:rPr>
        <w:t xml:space="preserve"> 7</w:t>
      </w:r>
      <w:r>
        <w:rPr>
          <w:rFonts w:ascii="Arial" w:hAnsi="Arial" w:cs="Arial"/>
          <w:lang w:val="en-ID"/>
        </w:rPr>
        <w:t>9</w:t>
      </w:r>
      <w:r w:rsidRPr="00FD5121">
        <w:rPr>
          <w:rFonts w:ascii="Arial" w:hAnsi="Arial" w:cs="Arial"/>
          <w:lang w:val="en-ID"/>
        </w:rPr>
        <w:t>,</w:t>
      </w:r>
      <w:r>
        <w:rPr>
          <w:rFonts w:ascii="Arial" w:hAnsi="Arial" w:cs="Arial"/>
          <w:lang w:val="en-ID"/>
        </w:rPr>
        <w:t>49%.</w:t>
      </w:r>
    </w:p>
    <w:p w:rsidR="00482BE1" w:rsidRPr="00FD5121" w:rsidRDefault="00482BE1" w:rsidP="00482BE1">
      <w:pPr>
        <w:spacing w:after="0" w:line="360" w:lineRule="auto"/>
        <w:ind w:firstLine="567"/>
        <w:jc w:val="both"/>
        <w:rPr>
          <w:rFonts w:ascii="Arial" w:hAnsi="Arial" w:cs="Arial"/>
          <w:lang w:val="en-ID"/>
        </w:rPr>
      </w:pPr>
      <w:r w:rsidRPr="00FD5121">
        <w:rPr>
          <w:rFonts w:ascii="Arial" w:hAnsi="Arial" w:cs="Arial"/>
          <w:lang w:val="en-ID"/>
        </w:rPr>
        <w:t xml:space="preserve">Pada </w:t>
      </w:r>
      <w:proofErr w:type="spellStart"/>
      <w:r w:rsidRPr="00FD5121">
        <w:rPr>
          <w:rFonts w:ascii="Arial" w:hAnsi="Arial" w:cs="Arial"/>
          <w:lang w:val="en-ID"/>
        </w:rPr>
        <w:t>kelompok</w:t>
      </w:r>
      <w:proofErr w:type="spellEnd"/>
      <w:r w:rsidRPr="00FD5121">
        <w:rPr>
          <w:rFonts w:ascii="Arial" w:hAnsi="Arial" w:cs="Arial"/>
          <w:lang w:val="en-ID"/>
        </w:rPr>
        <w:t xml:space="preserve"> </w:t>
      </w:r>
      <w:proofErr w:type="spellStart"/>
      <w:r w:rsidRPr="00FD5121">
        <w:rPr>
          <w:rFonts w:ascii="Arial" w:hAnsi="Arial" w:cs="Arial"/>
          <w:lang w:val="en-ID"/>
        </w:rPr>
        <w:t>kelompok</w:t>
      </w:r>
      <w:proofErr w:type="spellEnd"/>
      <w:r w:rsidRPr="00FD5121">
        <w:rPr>
          <w:rFonts w:ascii="Arial" w:hAnsi="Arial" w:cs="Arial"/>
          <w:lang w:val="en-ID"/>
        </w:rPr>
        <w:t xml:space="preserve"> program </w:t>
      </w:r>
      <w:proofErr w:type="spellStart"/>
      <w:r w:rsidRPr="00FD5121">
        <w:rPr>
          <w:rFonts w:ascii="Arial" w:hAnsi="Arial" w:cs="Arial"/>
          <w:lang w:val="en-ID"/>
        </w:rPr>
        <w:t>dengan</w:t>
      </w:r>
      <w:proofErr w:type="spellEnd"/>
      <w:r w:rsidRPr="00FD5121">
        <w:rPr>
          <w:rFonts w:ascii="Arial" w:hAnsi="Arial" w:cs="Arial"/>
          <w:lang w:val="en-ID"/>
        </w:rPr>
        <w:t xml:space="preserve"> </w:t>
      </w:r>
      <w:proofErr w:type="spellStart"/>
      <w:r w:rsidRPr="00FD5121">
        <w:rPr>
          <w:rFonts w:ascii="Arial" w:hAnsi="Arial" w:cs="Arial"/>
          <w:lang w:val="en-ID"/>
        </w:rPr>
        <w:t>realisasi</w:t>
      </w:r>
      <w:proofErr w:type="spellEnd"/>
      <w:r w:rsidRPr="00FD5121">
        <w:rPr>
          <w:rFonts w:ascii="Arial" w:hAnsi="Arial" w:cs="Arial"/>
          <w:lang w:val="en-ID"/>
        </w:rPr>
        <w:t xml:space="preserve"> </w:t>
      </w:r>
      <w:proofErr w:type="spellStart"/>
      <w:r>
        <w:rPr>
          <w:rFonts w:ascii="Arial" w:hAnsi="Arial" w:cs="Arial"/>
          <w:lang w:val="en-ID"/>
        </w:rPr>
        <w:t>fisik</w:t>
      </w:r>
      <w:proofErr w:type="spellEnd"/>
      <w:r w:rsidRPr="00FD5121">
        <w:rPr>
          <w:rFonts w:ascii="Arial" w:hAnsi="Arial" w:cs="Arial"/>
          <w:lang w:val="en-ID"/>
        </w:rPr>
        <w:t xml:space="preserve"> di </w:t>
      </w:r>
      <w:proofErr w:type="spellStart"/>
      <w:r w:rsidRPr="00FD5121">
        <w:rPr>
          <w:rFonts w:ascii="Arial" w:hAnsi="Arial" w:cs="Arial"/>
          <w:lang w:val="en-ID"/>
        </w:rPr>
        <w:t>atas</w:t>
      </w:r>
      <w:proofErr w:type="spellEnd"/>
      <w:r w:rsidRPr="00FD5121">
        <w:rPr>
          <w:rFonts w:ascii="Arial" w:hAnsi="Arial" w:cs="Arial"/>
          <w:lang w:val="en-ID"/>
        </w:rPr>
        <w:t xml:space="preserve"> rata-rata (≥ 80%) </w:t>
      </w:r>
      <w:proofErr w:type="spellStart"/>
      <w:r w:rsidRPr="00FD5121">
        <w:rPr>
          <w:rFonts w:ascii="Arial" w:hAnsi="Arial" w:cs="Arial"/>
          <w:lang w:val="en-ID"/>
        </w:rPr>
        <w:t>tercatat</w:t>
      </w:r>
      <w:proofErr w:type="spellEnd"/>
      <w:r w:rsidRPr="00FD5121">
        <w:rPr>
          <w:rFonts w:ascii="Arial" w:hAnsi="Arial" w:cs="Arial"/>
          <w:lang w:val="en-ID"/>
        </w:rPr>
        <w:t xml:space="preserve"> </w:t>
      </w:r>
      <w:proofErr w:type="spellStart"/>
      <w:r w:rsidRPr="00FD5121">
        <w:rPr>
          <w:rFonts w:ascii="Arial" w:hAnsi="Arial" w:cs="Arial"/>
          <w:lang w:val="en-ID"/>
        </w:rPr>
        <w:t>sebanyak</w:t>
      </w:r>
      <w:proofErr w:type="spellEnd"/>
      <w:r w:rsidRPr="00FD5121">
        <w:rPr>
          <w:rFonts w:ascii="Arial" w:hAnsi="Arial" w:cs="Arial"/>
          <w:lang w:val="en-ID"/>
        </w:rPr>
        <w:t xml:space="preserve"> 12 program (54,55%) yang </w:t>
      </w:r>
      <w:proofErr w:type="spellStart"/>
      <w:r w:rsidRPr="00FD5121">
        <w:rPr>
          <w:rFonts w:ascii="Arial" w:hAnsi="Arial" w:cs="Arial"/>
          <w:lang w:val="en-ID"/>
        </w:rPr>
        <w:t>terdiri</w:t>
      </w:r>
      <w:proofErr w:type="spellEnd"/>
      <w:r w:rsidRPr="00FD5121">
        <w:rPr>
          <w:rFonts w:ascii="Arial" w:hAnsi="Arial" w:cs="Arial"/>
          <w:lang w:val="en-ID"/>
        </w:rPr>
        <w:t xml:space="preserve"> </w:t>
      </w:r>
      <w:proofErr w:type="spellStart"/>
      <w:r w:rsidRPr="00FD5121">
        <w:rPr>
          <w:rFonts w:ascii="Arial" w:hAnsi="Arial" w:cs="Arial"/>
          <w:lang w:val="en-ID"/>
        </w:rPr>
        <w:t>dari</w:t>
      </w:r>
      <w:proofErr w:type="spellEnd"/>
      <w:r w:rsidRPr="00FD5121">
        <w:rPr>
          <w:rFonts w:ascii="Arial" w:hAnsi="Arial" w:cs="Arial"/>
          <w:lang w:val="en-ID"/>
        </w:rPr>
        <w:t xml:space="preserve"> Program </w:t>
      </w:r>
      <w:proofErr w:type="spellStart"/>
      <w:r w:rsidRPr="00FD5121">
        <w:rPr>
          <w:rFonts w:ascii="Arial" w:hAnsi="Arial" w:cs="Arial"/>
          <w:lang w:val="en-ID"/>
        </w:rPr>
        <w:t>Pengembangan</w:t>
      </w:r>
      <w:proofErr w:type="spellEnd"/>
      <w:r w:rsidRPr="00FD5121">
        <w:rPr>
          <w:rFonts w:ascii="Arial" w:hAnsi="Arial" w:cs="Arial"/>
          <w:lang w:val="en-ID"/>
        </w:rPr>
        <w:t xml:space="preserve"> Lembaga </w:t>
      </w:r>
      <w:proofErr w:type="spellStart"/>
      <w:r w:rsidRPr="00FD5121">
        <w:rPr>
          <w:rFonts w:ascii="Arial" w:hAnsi="Arial" w:cs="Arial"/>
          <w:lang w:val="en-ID"/>
        </w:rPr>
        <w:t>Ekonomi</w:t>
      </w:r>
      <w:proofErr w:type="spellEnd"/>
      <w:r w:rsidRPr="00FD5121">
        <w:rPr>
          <w:rFonts w:ascii="Arial" w:hAnsi="Arial" w:cs="Arial"/>
          <w:lang w:val="en-ID"/>
        </w:rPr>
        <w:t xml:space="preserve"> </w:t>
      </w:r>
      <w:proofErr w:type="spellStart"/>
      <w:r w:rsidRPr="00FD5121">
        <w:rPr>
          <w:rFonts w:ascii="Arial" w:hAnsi="Arial" w:cs="Arial"/>
          <w:lang w:val="en-ID"/>
        </w:rPr>
        <w:t>Pedesaan</w:t>
      </w:r>
      <w:proofErr w:type="spellEnd"/>
      <w:r w:rsidRPr="00FD5121">
        <w:rPr>
          <w:rFonts w:ascii="Arial" w:hAnsi="Arial" w:cs="Arial"/>
          <w:lang w:val="en-ID"/>
        </w:rPr>
        <w:t xml:space="preserve"> (25)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100</w:t>
      </w:r>
      <w:r w:rsidRPr="00FD5121">
        <w:rPr>
          <w:rFonts w:ascii="Arial" w:hAnsi="Arial" w:cs="Arial"/>
          <w:lang w:val="en-ID"/>
        </w:rPr>
        <w:t xml:space="preserve">%; </w:t>
      </w:r>
      <w:r w:rsidRPr="00195F8E">
        <w:rPr>
          <w:rFonts w:ascii="Arial" w:hAnsi="Arial" w:cs="Arial"/>
          <w:lang w:val="en-ID"/>
        </w:rPr>
        <w:t xml:space="preserve">Program </w:t>
      </w:r>
      <w:proofErr w:type="spellStart"/>
      <w:r w:rsidRPr="00195F8E">
        <w:rPr>
          <w:rFonts w:ascii="Arial" w:hAnsi="Arial" w:cs="Arial"/>
          <w:lang w:val="en-ID"/>
        </w:rPr>
        <w:t>Pembinaan</w:t>
      </w:r>
      <w:proofErr w:type="spellEnd"/>
      <w:r w:rsidRPr="00195F8E">
        <w:rPr>
          <w:rFonts w:ascii="Arial" w:hAnsi="Arial" w:cs="Arial"/>
          <w:lang w:val="en-ID"/>
        </w:rPr>
        <w:t xml:space="preserve"> </w:t>
      </w:r>
      <w:proofErr w:type="spellStart"/>
      <w:r w:rsidRPr="00195F8E">
        <w:rPr>
          <w:rFonts w:ascii="Arial" w:hAnsi="Arial" w:cs="Arial"/>
          <w:lang w:val="en-ID"/>
        </w:rPr>
        <w:t>Penyelenggaraan</w:t>
      </w:r>
      <w:proofErr w:type="spellEnd"/>
      <w:r w:rsidRPr="00195F8E">
        <w:rPr>
          <w:rFonts w:ascii="Arial" w:hAnsi="Arial" w:cs="Arial"/>
          <w:lang w:val="en-ID"/>
        </w:rPr>
        <w:t xml:space="preserve"> </w:t>
      </w:r>
      <w:proofErr w:type="spellStart"/>
      <w:r w:rsidRPr="00195F8E">
        <w:rPr>
          <w:rFonts w:ascii="Arial" w:hAnsi="Arial" w:cs="Arial"/>
          <w:lang w:val="en-ID"/>
        </w:rPr>
        <w:t>Pemerintahan</w:t>
      </w:r>
      <w:proofErr w:type="spellEnd"/>
      <w:r w:rsidRPr="00195F8E">
        <w:rPr>
          <w:rFonts w:ascii="Arial" w:hAnsi="Arial" w:cs="Arial"/>
          <w:lang w:val="en-ID"/>
        </w:rPr>
        <w:t xml:space="preserve"> </w:t>
      </w:r>
      <w:proofErr w:type="spellStart"/>
      <w:r w:rsidRPr="00195F8E">
        <w:rPr>
          <w:rFonts w:ascii="Arial" w:hAnsi="Arial" w:cs="Arial"/>
          <w:lang w:val="en-ID"/>
        </w:rPr>
        <w:t>Desa</w:t>
      </w:r>
      <w:proofErr w:type="spellEnd"/>
      <w:r w:rsidRPr="00195F8E">
        <w:rPr>
          <w:rFonts w:ascii="Arial" w:hAnsi="Arial" w:cs="Arial"/>
          <w:lang w:val="en-ID"/>
        </w:rPr>
        <w:t xml:space="preserve"> dan </w:t>
      </w:r>
      <w:proofErr w:type="spellStart"/>
      <w:r w:rsidRPr="00195F8E">
        <w:rPr>
          <w:rFonts w:ascii="Arial" w:hAnsi="Arial" w:cs="Arial"/>
          <w:lang w:val="en-ID"/>
        </w:rPr>
        <w:t>Kelurahan</w:t>
      </w:r>
      <w:proofErr w:type="spellEnd"/>
      <w:r>
        <w:rPr>
          <w:rFonts w:ascii="Arial" w:hAnsi="Arial" w:cs="Arial"/>
          <w:lang w:val="en-ID"/>
        </w:rPr>
        <w:t xml:space="preserve"> (27) </w:t>
      </w:r>
      <w:proofErr w:type="spellStart"/>
      <w:r>
        <w:rPr>
          <w:rFonts w:ascii="Arial" w:hAnsi="Arial" w:cs="Arial"/>
          <w:lang w:val="en-ID"/>
        </w:rPr>
        <w:t>sebesar</w:t>
      </w:r>
      <w:proofErr w:type="spellEnd"/>
      <w:r>
        <w:rPr>
          <w:rFonts w:ascii="Arial" w:hAnsi="Arial" w:cs="Arial"/>
          <w:lang w:val="en-ID"/>
        </w:rPr>
        <w:t xml:space="preserve"> 92,44%; </w:t>
      </w:r>
      <w:r w:rsidRPr="00195F8E">
        <w:rPr>
          <w:rFonts w:ascii="Arial" w:hAnsi="Arial" w:cs="Arial"/>
          <w:lang w:val="en-ID"/>
        </w:rPr>
        <w:t xml:space="preserve">Program </w:t>
      </w:r>
      <w:proofErr w:type="spellStart"/>
      <w:r w:rsidRPr="00195F8E">
        <w:rPr>
          <w:rFonts w:ascii="Arial" w:hAnsi="Arial" w:cs="Arial"/>
          <w:lang w:val="en-ID"/>
        </w:rPr>
        <w:t>Peningkatan</w:t>
      </w:r>
      <w:proofErr w:type="spellEnd"/>
      <w:r w:rsidRPr="00195F8E">
        <w:rPr>
          <w:rFonts w:ascii="Arial" w:hAnsi="Arial" w:cs="Arial"/>
          <w:lang w:val="en-ID"/>
        </w:rPr>
        <w:t xml:space="preserve"> dan </w:t>
      </w:r>
      <w:proofErr w:type="spellStart"/>
      <w:r w:rsidRPr="00195F8E">
        <w:rPr>
          <w:rFonts w:ascii="Arial" w:hAnsi="Arial" w:cs="Arial"/>
          <w:lang w:val="en-ID"/>
        </w:rPr>
        <w:t>Pengembangan</w:t>
      </w:r>
      <w:proofErr w:type="spellEnd"/>
      <w:r w:rsidRPr="00195F8E">
        <w:rPr>
          <w:rFonts w:ascii="Arial" w:hAnsi="Arial" w:cs="Arial"/>
          <w:lang w:val="en-ID"/>
        </w:rPr>
        <w:t xml:space="preserve"> </w:t>
      </w:r>
      <w:proofErr w:type="spellStart"/>
      <w:r w:rsidRPr="00195F8E">
        <w:rPr>
          <w:rFonts w:ascii="Arial" w:hAnsi="Arial" w:cs="Arial"/>
          <w:lang w:val="en-ID"/>
        </w:rPr>
        <w:t>Industri</w:t>
      </w:r>
      <w:proofErr w:type="spellEnd"/>
      <w:r>
        <w:rPr>
          <w:rFonts w:ascii="Arial" w:hAnsi="Arial" w:cs="Arial"/>
          <w:lang w:val="en-ID"/>
        </w:rPr>
        <w:t xml:space="preserve"> (30) </w:t>
      </w:r>
      <w:proofErr w:type="spellStart"/>
      <w:r>
        <w:rPr>
          <w:rFonts w:ascii="Arial" w:hAnsi="Arial" w:cs="Arial"/>
          <w:lang w:val="en-ID"/>
        </w:rPr>
        <w:t>sebesar</w:t>
      </w:r>
      <w:proofErr w:type="spellEnd"/>
      <w:r>
        <w:rPr>
          <w:rFonts w:ascii="Arial" w:hAnsi="Arial" w:cs="Arial"/>
          <w:lang w:val="en-ID"/>
        </w:rPr>
        <w:t xml:space="preserve"> 97,88%; </w:t>
      </w:r>
      <w:r w:rsidRPr="00195F8E">
        <w:rPr>
          <w:rFonts w:ascii="Arial" w:hAnsi="Arial" w:cs="Arial"/>
          <w:lang w:val="en-ID"/>
        </w:rPr>
        <w:t xml:space="preserve">Program </w:t>
      </w:r>
      <w:proofErr w:type="spellStart"/>
      <w:r w:rsidRPr="00195F8E">
        <w:rPr>
          <w:rFonts w:ascii="Arial" w:hAnsi="Arial" w:cs="Arial"/>
          <w:lang w:val="en-ID"/>
        </w:rPr>
        <w:t>Kemudahan</w:t>
      </w:r>
      <w:proofErr w:type="spellEnd"/>
      <w:r w:rsidRPr="00195F8E">
        <w:rPr>
          <w:rFonts w:ascii="Arial" w:hAnsi="Arial" w:cs="Arial"/>
          <w:lang w:val="en-ID"/>
        </w:rPr>
        <w:t xml:space="preserve"> </w:t>
      </w:r>
      <w:proofErr w:type="spellStart"/>
      <w:r w:rsidRPr="00195F8E">
        <w:rPr>
          <w:rFonts w:ascii="Arial" w:hAnsi="Arial" w:cs="Arial"/>
          <w:lang w:val="en-ID"/>
        </w:rPr>
        <w:t>pelayanan</w:t>
      </w:r>
      <w:proofErr w:type="spellEnd"/>
      <w:r w:rsidRPr="00195F8E">
        <w:rPr>
          <w:rFonts w:ascii="Arial" w:hAnsi="Arial" w:cs="Arial"/>
          <w:lang w:val="en-ID"/>
        </w:rPr>
        <w:t xml:space="preserve"> dan </w:t>
      </w:r>
      <w:proofErr w:type="spellStart"/>
      <w:r w:rsidRPr="00195F8E">
        <w:rPr>
          <w:rFonts w:ascii="Arial" w:hAnsi="Arial" w:cs="Arial"/>
          <w:lang w:val="en-ID"/>
        </w:rPr>
        <w:lastRenderedPageBreak/>
        <w:t>percepatan</w:t>
      </w:r>
      <w:proofErr w:type="spellEnd"/>
      <w:r w:rsidRPr="00195F8E">
        <w:rPr>
          <w:rFonts w:ascii="Arial" w:hAnsi="Arial" w:cs="Arial"/>
          <w:lang w:val="en-ID"/>
        </w:rPr>
        <w:t xml:space="preserve"> proses </w:t>
      </w:r>
      <w:proofErr w:type="spellStart"/>
      <w:r w:rsidRPr="00195F8E">
        <w:rPr>
          <w:rFonts w:ascii="Arial" w:hAnsi="Arial" w:cs="Arial"/>
          <w:lang w:val="en-ID"/>
        </w:rPr>
        <w:t>perijinan</w:t>
      </w:r>
      <w:proofErr w:type="spellEnd"/>
      <w:r>
        <w:rPr>
          <w:rFonts w:ascii="Arial" w:hAnsi="Arial" w:cs="Arial"/>
          <w:lang w:val="en-ID"/>
        </w:rPr>
        <w:t xml:space="preserve"> (31) </w:t>
      </w:r>
      <w:proofErr w:type="spellStart"/>
      <w:r>
        <w:rPr>
          <w:rFonts w:ascii="Arial" w:hAnsi="Arial" w:cs="Arial"/>
          <w:lang w:val="en-ID"/>
        </w:rPr>
        <w:t>sebesar</w:t>
      </w:r>
      <w:proofErr w:type="spellEnd"/>
      <w:r>
        <w:rPr>
          <w:rFonts w:ascii="Arial" w:hAnsi="Arial" w:cs="Arial"/>
          <w:lang w:val="en-ID"/>
        </w:rPr>
        <w:t xml:space="preserve"> 87,45%; </w:t>
      </w:r>
      <w:r w:rsidRPr="00FD5121">
        <w:rPr>
          <w:rFonts w:ascii="Arial" w:hAnsi="Arial" w:cs="Arial"/>
          <w:lang w:val="en-ID"/>
        </w:rPr>
        <w:t xml:space="preserve">Program </w:t>
      </w:r>
      <w:proofErr w:type="spellStart"/>
      <w:r w:rsidRPr="00FD5121">
        <w:rPr>
          <w:rFonts w:ascii="Arial" w:hAnsi="Arial" w:cs="Arial"/>
          <w:lang w:val="en-ID"/>
        </w:rPr>
        <w:t>Pengendalian</w:t>
      </w:r>
      <w:proofErr w:type="spellEnd"/>
      <w:r w:rsidRPr="00FD5121">
        <w:rPr>
          <w:rFonts w:ascii="Arial" w:hAnsi="Arial" w:cs="Arial"/>
          <w:lang w:val="en-ID"/>
        </w:rPr>
        <w:t xml:space="preserve"> </w:t>
      </w:r>
      <w:proofErr w:type="spellStart"/>
      <w:r w:rsidRPr="00FD5121">
        <w:rPr>
          <w:rFonts w:ascii="Arial" w:hAnsi="Arial" w:cs="Arial"/>
          <w:lang w:val="en-ID"/>
        </w:rPr>
        <w:t>Pelaksanaan</w:t>
      </w:r>
      <w:proofErr w:type="spellEnd"/>
      <w:r w:rsidRPr="00FD5121">
        <w:rPr>
          <w:rFonts w:ascii="Arial" w:hAnsi="Arial" w:cs="Arial"/>
          <w:lang w:val="en-ID"/>
        </w:rPr>
        <w:t xml:space="preserve"> </w:t>
      </w:r>
      <w:proofErr w:type="spellStart"/>
      <w:r w:rsidRPr="00FD5121">
        <w:rPr>
          <w:rFonts w:ascii="Arial" w:hAnsi="Arial" w:cs="Arial"/>
          <w:lang w:val="en-ID"/>
        </w:rPr>
        <w:t>Investasi</w:t>
      </w:r>
      <w:proofErr w:type="spellEnd"/>
      <w:r w:rsidRPr="00FD5121">
        <w:rPr>
          <w:rFonts w:ascii="Arial" w:hAnsi="Arial" w:cs="Arial"/>
          <w:lang w:val="en-ID"/>
        </w:rPr>
        <w:t xml:space="preserve"> (32) </w:t>
      </w:r>
      <w:proofErr w:type="spellStart"/>
      <w:r w:rsidRPr="00FD5121">
        <w:rPr>
          <w:rFonts w:ascii="Arial" w:hAnsi="Arial" w:cs="Arial"/>
          <w:lang w:val="en-ID"/>
        </w:rPr>
        <w:t>sebesar</w:t>
      </w:r>
      <w:proofErr w:type="spellEnd"/>
      <w:r w:rsidRPr="00FD5121">
        <w:rPr>
          <w:rFonts w:ascii="Arial" w:hAnsi="Arial" w:cs="Arial"/>
          <w:lang w:val="en-ID"/>
        </w:rPr>
        <w:t xml:space="preserve"> 9</w:t>
      </w:r>
      <w:r>
        <w:rPr>
          <w:rFonts w:ascii="Arial" w:hAnsi="Arial" w:cs="Arial"/>
          <w:lang w:val="en-ID"/>
        </w:rPr>
        <w:t>9</w:t>
      </w:r>
      <w:r w:rsidRPr="00FD5121">
        <w:rPr>
          <w:rFonts w:ascii="Arial" w:hAnsi="Arial" w:cs="Arial"/>
          <w:lang w:val="en-ID"/>
        </w:rPr>
        <w:t>,</w:t>
      </w:r>
      <w:r>
        <w:rPr>
          <w:rFonts w:ascii="Arial" w:hAnsi="Arial" w:cs="Arial"/>
          <w:lang w:val="en-ID"/>
        </w:rPr>
        <w:t>26</w:t>
      </w:r>
      <w:r w:rsidRPr="00FD5121">
        <w:rPr>
          <w:rFonts w:ascii="Arial" w:hAnsi="Arial" w:cs="Arial"/>
          <w:lang w:val="en-ID"/>
        </w:rPr>
        <w:t>%;</w:t>
      </w:r>
      <w:r w:rsidRPr="00195F8E">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dan Nilai </w:t>
      </w:r>
      <w:proofErr w:type="spellStart"/>
      <w:r w:rsidRPr="00FD5121">
        <w:rPr>
          <w:rFonts w:ascii="Arial" w:hAnsi="Arial" w:cs="Arial"/>
          <w:lang w:val="en-ID"/>
        </w:rPr>
        <w:t>Tambah</w:t>
      </w:r>
      <w:proofErr w:type="spellEnd"/>
      <w:r w:rsidRPr="00FD5121">
        <w:rPr>
          <w:rFonts w:ascii="Arial" w:hAnsi="Arial" w:cs="Arial"/>
          <w:lang w:val="en-ID"/>
        </w:rPr>
        <w:t xml:space="preserve"> </w:t>
      </w:r>
      <w:proofErr w:type="spellStart"/>
      <w:r w:rsidRPr="00FD5121">
        <w:rPr>
          <w:rFonts w:ascii="Arial" w:hAnsi="Arial" w:cs="Arial"/>
          <w:lang w:val="en-ID"/>
        </w:rPr>
        <w:t>Hortikultura</w:t>
      </w:r>
      <w:proofErr w:type="spellEnd"/>
      <w:r w:rsidRPr="00FD5121">
        <w:rPr>
          <w:rFonts w:ascii="Arial" w:hAnsi="Arial" w:cs="Arial"/>
          <w:lang w:val="en-ID"/>
        </w:rPr>
        <w:t xml:space="preserve"> (34)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86</w:t>
      </w:r>
      <w:r w:rsidRPr="00FD5121">
        <w:rPr>
          <w:rFonts w:ascii="Arial" w:hAnsi="Arial" w:cs="Arial"/>
          <w:lang w:val="en-ID"/>
        </w:rPr>
        <w:t>,</w:t>
      </w:r>
      <w:r>
        <w:rPr>
          <w:rFonts w:ascii="Arial" w:hAnsi="Arial" w:cs="Arial"/>
          <w:lang w:val="en-ID"/>
        </w:rPr>
        <w:t>98</w:t>
      </w:r>
      <w:r w:rsidRPr="00FD5121">
        <w:rPr>
          <w:rFonts w:ascii="Arial" w:hAnsi="Arial" w:cs="Arial"/>
          <w:lang w:val="en-ID"/>
        </w:rPr>
        <w:t>%;</w:t>
      </w:r>
      <w:r w:rsidRPr="00195F8E">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dan </w:t>
      </w:r>
      <w:proofErr w:type="spellStart"/>
      <w:r w:rsidRPr="00FD5121">
        <w:rPr>
          <w:rFonts w:ascii="Arial" w:hAnsi="Arial" w:cs="Arial"/>
          <w:lang w:val="en-ID"/>
        </w:rPr>
        <w:t>Produktivitas</w:t>
      </w:r>
      <w:proofErr w:type="spellEnd"/>
      <w:r w:rsidRPr="00FD5121">
        <w:rPr>
          <w:rFonts w:ascii="Arial" w:hAnsi="Arial" w:cs="Arial"/>
          <w:lang w:val="en-ID"/>
        </w:rPr>
        <w:t xml:space="preserve"> </w:t>
      </w:r>
      <w:proofErr w:type="spellStart"/>
      <w:r w:rsidRPr="00FD5121">
        <w:rPr>
          <w:rFonts w:ascii="Arial" w:hAnsi="Arial" w:cs="Arial"/>
          <w:lang w:val="en-ID"/>
        </w:rPr>
        <w:t>Peternakan</w:t>
      </w:r>
      <w:proofErr w:type="spellEnd"/>
      <w:r w:rsidRPr="00FD5121">
        <w:rPr>
          <w:rFonts w:ascii="Arial" w:hAnsi="Arial" w:cs="Arial"/>
          <w:lang w:val="en-ID"/>
        </w:rPr>
        <w:t xml:space="preserve"> (36)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99</w:t>
      </w:r>
      <w:r w:rsidRPr="00FD5121">
        <w:rPr>
          <w:rFonts w:ascii="Arial" w:hAnsi="Arial" w:cs="Arial"/>
          <w:lang w:val="en-ID"/>
        </w:rPr>
        <w:t>,</w:t>
      </w:r>
      <w:r>
        <w:rPr>
          <w:rFonts w:ascii="Arial" w:hAnsi="Arial" w:cs="Arial"/>
          <w:lang w:val="en-ID"/>
        </w:rPr>
        <w:t>48</w:t>
      </w:r>
      <w:r w:rsidRPr="00FD5121">
        <w:rPr>
          <w:rFonts w:ascii="Arial" w:hAnsi="Arial" w:cs="Arial"/>
          <w:lang w:val="en-ID"/>
        </w:rPr>
        <w:t>%;</w:t>
      </w:r>
      <w:r w:rsidRPr="00195F8E">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Pengembangan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w:t>
      </w:r>
      <w:proofErr w:type="spellStart"/>
      <w:r w:rsidRPr="00FD5121">
        <w:rPr>
          <w:rFonts w:ascii="Arial" w:hAnsi="Arial" w:cs="Arial"/>
          <w:lang w:val="en-ID"/>
        </w:rPr>
        <w:t>Budidaya</w:t>
      </w:r>
      <w:proofErr w:type="spellEnd"/>
      <w:r w:rsidRPr="00FD5121">
        <w:rPr>
          <w:rFonts w:ascii="Arial" w:hAnsi="Arial" w:cs="Arial"/>
          <w:lang w:val="en-ID"/>
        </w:rPr>
        <w:t xml:space="preserve"> dan </w:t>
      </w:r>
      <w:proofErr w:type="spellStart"/>
      <w:r w:rsidRPr="00FD5121">
        <w:rPr>
          <w:rFonts w:ascii="Arial" w:hAnsi="Arial" w:cs="Arial"/>
          <w:lang w:val="en-ID"/>
        </w:rPr>
        <w:t>Penguatan</w:t>
      </w:r>
      <w:proofErr w:type="spellEnd"/>
      <w:r w:rsidRPr="00FD5121">
        <w:rPr>
          <w:rFonts w:ascii="Arial" w:hAnsi="Arial" w:cs="Arial"/>
          <w:lang w:val="en-ID"/>
        </w:rPr>
        <w:t xml:space="preserve"> </w:t>
      </w:r>
      <w:proofErr w:type="spellStart"/>
      <w:r w:rsidRPr="00FD5121">
        <w:rPr>
          <w:rFonts w:ascii="Arial" w:hAnsi="Arial" w:cs="Arial"/>
          <w:lang w:val="en-ID"/>
        </w:rPr>
        <w:t>Daya</w:t>
      </w:r>
      <w:proofErr w:type="spellEnd"/>
      <w:r w:rsidRPr="00FD5121">
        <w:rPr>
          <w:rFonts w:ascii="Arial" w:hAnsi="Arial" w:cs="Arial"/>
          <w:lang w:val="en-ID"/>
        </w:rPr>
        <w:t xml:space="preserve"> </w:t>
      </w:r>
      <w:proofErr w:type="spellStart"/>
      <w:r w:rsidRPr="00FD5121">
        <w:rPr>
          <w:rFonts w:ascii="Arial" w:hAnsi="Arial" w:cs="Arial"/>
          <w:lang w:val="en-ID"/>
        </w:rPr>
        <w:t>Saing</w:t>
      </w:r>
      <w:proofErr w:type="spellEnd"/>
      <w:r w:rsidRPr="00FD5121">
        <w:rPr>
          <w:rFonts w:ascii="Arial" w:hAnsi="Arial" w:cs="Arial"/>
          <w:lang w:val="en-ID"/>
        </w:rPr>
        <w:t xml:space="preserve"> </w:t>
      </w:r>
      <w:proofErr w:type="spellStart"/>
      <w:r w:rsidRPr="00FD5121">
        <w:rPr>
          <w:rFonts w:ascii="Arial" w:hAnsi="Arial" w:cs="Arial"/>
          <w:lang w:val="en-ID"/>
        </w:rPr>
        <w:t>Produk</w:t>
      </w:r>
      <w:proofErr w:type="spellEnd"/>
      <w:r w:rsidRPr="00FD5121">
        <w:rPr>
          <w:rFonts w:ascii="Arial" w:hAnsi="Arial" w:cs="Arial"/>
          <w:lang w:val="en-ID"/>
        </w:rPr>
        <w:t xml:space="preserve"> </w:t>
      </w:r>
      <w:proofErr w:type="spellStart"/>
      <w:r w:rsidRPr="00FD5121">
        <w:rPr>
          <w:rFonts w:ascii="Arial" w:hAnsi="Arial" w:cs="Arial"/>
          <w:lang w:val="en-ID"/>
        </w:rPr>
        <w:t>Perikanan</w:t>
      </w:r>
      <w:proofErr w:type="spellEnd"/>
      <w:r w:rsidRPr="00FD5121">
        <w:rPr>
          <w:rFonts w:ascii="Arial" w:hAnsi="Arial" w:cs="Arial"/>
          <w:lang w:val="en-ID"/>
        </w:rPr>
        <w:t xml:space="preserve"> (42)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84</w:t>
      </w:r>
      <w:r w:rsidRPr="00FD5121">
        <w:rPr>
          <w:rFonts w:ascii="Arial" w:hAnsi="Arial" w:cs="Arial"/>
          <w:lang w:val="en-ID"/>
        </w:rPr>
        <w:t>,</w:t>
      </w:r>
      <w:r>
        <w:rPr>
          <w:rFonts w:ascii="Arial" w:hAnsi="Arial" w:cs="Arial"/>
          <w:lang w:val="en-ID"/>
        </w:rPr>
        <w:t>95</w:t>
      </w:r>
      <w:r w:rsidRPr="00FD5121">
        <w:rPr>
          <w:rFonts w:ascii="Arial" w:hAnsi="Arial" w:cs="Arial"/>
          <w:lang w:val="en-ID"/>
        </w:rPr>
        <w:t>%;</w:t>
      </w:r>
      <w:r w:rsidRPr="00A03E90">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Perencanaan</w:t>
      </w:r>
      <w:proofErr w:type="spellEnd"/>
      <w:r w:rsidRPr="00FD5121">
        <w:rPr>
          <w:rFonts w:ascii="Arial" w:hAnsi="Arial" w:cs="Arial"/>
          <w:lang w:val="en-ID"/>
        </w:rPr>
        <w:t xml:space="preserve"> dan </w:t>
      </w:r>
      <w:proofErr w:type="spellStart"/>
      <w:r w:rsidRPr="00FD5121">
        <w:rPr>
          <w:rFonts w:ascii="Arial" w:hAnsi="Arial" w:cs="Arial"/>
          <w:lang w:val="en-ID"/>
        </w:rPr>
        <w:t>Pemanfaatan</w:t>
      </w:r>
      <w:proofErr w:type="spellEnd"/>
      <w:r w:rsidRPr="00FD5121">
        <w:rPr>
          <w:rFonts w:ascii="Arial" w:hAnsi="Arial" w:cs="Arial"/>
          <w:lang w:val="en-ID"/>
        </w:rPr>
        <w:t xml:space="preserve"> </w:t>
      </w:r>
      <w:proofErr w:type="spellStart"/>
      <w:r w:rsidRPr="00FD5121">
        <w:rPr>
          <w:rFonts w:ascii="Arial" w:hAnsi="Arial" w:cs="Arial"/>
          <w:lang w:val="en-ID"/>
        </w:rPr>
        <w:t>Hutan</w:t>
      </w:r>
      <w:proofErr w:type="spellEnd"/>
      <w:r w:rsidRPr="00FD5121">
        <w:rPr>
          <w:rFonts w:ascii="Arial" w:hAnsi="Arial" w:cs="Arial"/>
          <w:lang w:val="en-ID"/>
        </w:rPr>
        <w:t xml:space="preserve"> (45) </w:t>
      </w:r>
      <w:proofErr w:type="spellStart"/>
      <w:r w:rsidRPr="00FD5121">
        <w:rPr>
          <w:rFonts w:ascii="Arial" w:hAnsi="Arial" w:cs="Arial"/>
          <w:lang w:val="en-ID"/>
        </w:rPr>
        <w:t>sebesar</w:t>
      </w:r>
      <w:proofErr w:type="spellEnd"/>
      <w:r w:rsidRPr="00FD5121">
        <w:rPr>
          <w:rFonts w:ascii="Arial" w:hAnsi="Arial" w:cs="Arial"/>
          <w:lang w:val="en-ID"/>
        </w:rPr>
        <w:t xml:space="preserve"> </w:t>
      </w:r>
      <w:r>
        <w:rPr>
          <w:rFonts w:ascii="Arial" w:hAnsi="Arial" w:cs="Arial"/>
          <w:lang w:val="en-ID"/>
        </w:rPr>
        <w:t>90</w:t>
      </w:r>
      <w:r w:rsidRPr="00FD5121">
        <w:rPr>
          <w:rFonts w:ascii="Arial" w:hAnsi="Arial" w:cs="Arial"/>
          <w:lang w:val="en-ID"/>
        </w:rPr>
        <w:t>,</w:t>
      </w:r>
      <w:r>
        <w:rPr>
          <w:rFonts w:ascii="Arial" w:hAnsi="Arial" w:cs="Arial"/>
          <w:lang w:val="en-ID"/>
        </w:rPr>
        <w:t>08</w:t>
      </w:r>
      <w:r w:rsidRPr="00FD5121">
        <w:rPr>
          <w:rFonts w:ascii="Arial" w:hAnsi="Arial" w:cs="Arial"/>
          <w:lang w:val="en-ID"/>
        </w:rPr>
        <w:t xml:space="preserve">%; </w:t>
      </w:r>
      <w:r w:rsidRPr="00A03E90">
        <w:rPr>
          <w:rFonts w:ascii="Arial" w:hAnsi="Arial" w:cs="Arial"/>
          <w:lang w:val="en-ID"/>
        </w:rPr>
        <w:t xml:space="preserve">Program </w:t>
      </w:r>
      <w:proofErr w:type="spellStart"/>
      <w:r w:rsidRPr="00A03E90">
        <w:rPr>
          <w:rFonts w:ascii="Arial" w:hAnsi="Arial" w:cs="Arial"/>
          <w:lang w:val="en-ID"/>
        </w:rPr>
        <w:t>Perlindungan</w:t>
      </w:r>
      <w:proofErr w:type="spellEnd"/>
      <w:r w:rsidRPr="00A03E90">
        <w:rPr>
          <w:rFonts w:ascii="Arial" w:hAnsi="Arial" w:cs="Arial"/>
          <w:lang w:val="en-ID"/>
        </w:rPr>
        <w:t xml:space="preserve"> dan KSDAE</w:t>
      </w:r>
      <w:r>
        <w:rPr>
          <w:rFonts w:ascii="Arial" w:hAnsi="Arial" w:cs="Arial"/>
          <w:lang w:val="en-ID"/>
        </w:rPr>
        <w:t xml:space="preserve"> (47) </w:t>
      </w:r>
      <w:proofErr w:type="spellStart"/>
      <w:r>
        <w:rPr>
          <w:rFonts w:ascii="Arial" w:hAnsi="Arial" w:cs="Arial"/>
          <w:lang w:val="en-ID"/>
        </w:rPr>
        <w:t>sebesar</w:t>
      </w:r>
      <w:proofErr w:type="spellEnd"/>
      <w:r>
        <w:rPr>
          <w:rFonts w:ascii="Arial" w:hAnsi="Arial" w:cs="Arial"/>
          <w:lang w:val="en-ID"/>
        </w:rPr>
        <w:t xml:space="preserve"> 90,48%; dan </w:t>
      </w:r>
      <w:r w:rsidRPr="00FD5121">
        <w:rPr>
          <w:rFonts w:ascii="Arial" w:hAnsi="Arial" w:cs="Arial"/>
          <w:lang w:val="en-ID"/>
        </w:rPr>
        <w:t xml:space="preserve">Program </w:t>
      </w:r>
      <w:proofErr w:type="spellStart"/>
      <w:r w:rsidRPr="00FD5121">
        <w:rPr>
          <w:rFonts w:ascii="Arial" w:hAnsi="Arial" w:cs="Arial"/>
          <w:lang w:val="en-ID"/>
        </w:rPr>
        <w:t>Penyuluhan</w:t>
      </w:r>
      <w:proofErr w:type="spellEnd"/>
      <w:r w:rsidRPr="00FD5121">
        <w:rPr>
          <w:rFonts w:ascii="Arial" w:hAnsi="Arial" w:cs="Arial"/>
          <w:lang w:val="en-ID"/>
        </w:rPr>
        <w:t xml:space="preserve">, </w:t>
      </w:r>
      <w:proofErr w:type="spellStart"/>
      <w:r w:rsidRPr="00FD5121">
        <w:rPr>
          <w:rFonts w:ascii="Arial" w:hAnsi="Arial" w:cs="Arial"/>
          <w:lang w:val="en-ID"/>
        </w:rPr>
        <w:t>Pemberdayaan</w:t>
      </w:r>
      <w:proofErr w:type="spellEnd"/>
      <w:r w:rsidRPr="00FD5121">
        <w:rPr>
          <w:rFonts w:ascii="Arial" w:hAnsi="Arial" w:cs="Arial"/>
          <w:lang w:val="en-ID"/>
        </w:rPr>
        <w:t xml:space="preserve"> Masyarakat </w:t>
      </w:r>
      <w:proofErr w:type="spellStart"/>
      <w:r w:rsidRPr="00FD5121">
        <w:rPr>
          <w:rFonts w:ascii="Arial" w:hAnsi="Arial" w:cs="Arial"/>
          <w:lang w:val="en-ID"/>
        </w:rPr>
        <w:t>Hutan</w:t>
      </w:r>
      <w:proofErr w:type="spellEnd"/>
      <w:r w:rsidRPr="00FD5121">
        <w:rPr>
          <w:rFonts w:ascii="Arial" w:hAnsi="Arial" w:cs="Arial"/>
          <w:lang w:val="en-ID"/>
        </w:rPr>
        <w:t xml:space="preserve"> dan </w:t>
      </w:r>
      <w:proofErr w:type="spellStart"/>
      <w:r w:rsidRPr="00FD5121">
        <w:rPr>
          <w:rFonts w:ascii="Arial" w:hAnsi="Arial" w:cs="Arial"/>
          <w:lang w:val="en-ID"/>
        </w:rPr>
        <w:t>Perhutanan</w:t>
      </w:r>
      <w:proofErr w:type="spellEnd"/>
      <w:r w:rsidRPr="00FD5121">
        <w:rPr>
          <w:rFonts w:ascii="Arial" w:hAnsi="Arial" w:cs="Arial"/>
          <w:lang w:val="en-ID"/>
        </w:rPr>
        <w:t xml:space="preserve"> </w:t>
      </w:r>
      <w:proofErr w:type="spellStart"/>
      <w:r w:rsidRPr="00FD5121">
        <w:rPr>
          <w:rFonts w:ascii="Arial" w:hAnsi="Arial" w:cs="Arial"/>
          <w:lang w:val="en-ID"/>
        </w:rPr>
        <w:t>Sosial</w:t>
      </w:r>
      <w:proofErr w:type="spellEnd"/>
      <w:r w:rsidRPr="00FD5121">
        <w:rPr>
          <w:rFonts w:ascii="Arial" w:hAnsi="Arial" w:cs="Arial"/>
          <w:lang w:val="en-ID"/>
        </w:rPr>
        <w:t xml:space="preserve"> (48) </w:t>
      </w:r>
      <w:proofErr w:type="spellStart"/>
      <w:r w:rsidRPr="00FD5121">
        <w:rPr>
          <w:rFonts w:ascii="Arial" w:hAnsi="Arial" w:cs="Arial"/>
          <w:lang w:val="en-ID"/>
        </w:rPr>
        <w:t>sebesar</w:t>
      </w:r>
      <w:proofErr w:type="spellEnd"/>
      <w:r w:rsidRPr="00FD5121">
        <w:rPr>
          <w:rFonts w:ascii="Arial" w:hAnsi="Arial" w:cs="Arial"/>
          <w:lang w:val="en-ID"/>
        </w:rPr>
        <w:t xml:space="preserve"> 9</w:t>
      </w:r>
      <w:r>
        <w:rPr>
          <w:rFonts w:ascii="Arial" w:hAnsi="Arial" w:cs="Arial"/>
          <w:lang w:val="en-ID"/>
        </w:rPr>
        <w:t>5</w:t>
      </w:r>
      <w:r w:rsidRPr="00FD5121">
        <w:rPr>
          <w:rFonts w:ascii="Arial" w:hAnsi="Arial" w:cs="Arial"/>
          <w:lang w:val="en-ID"/>
        </w:rPr>
        <w:t>,</w:t>
      </w:r>
      <w:r>
        <w:rPr>
          <w:rFonts w:ascii="Arial" w:hAnsi="Arial" w:cs="Arial"/>
          <w:lang w:val="en-ID"/>
        </w:rPr>
        <w:t>4</w:t>
      </w:r>
      <w:r w:rsidRPr="00FD5121">
        <w:rPr>
          <w:rFonts w:ascii="Arial" w:hAnsi="Arial" w:cs="Arial"/>
          <w:lang w:val="en-ID"/>
        </w:rPr>
        <w:t>0%</w:t>
      </w:r>
      <w:r>
        <w:rPr>
          <w:rFonts w:ascii="Arial" w:hAnsi="Arial" w:cs="Arial"/>
          <w:lang w:val="en-ID"/>
        </w:rPr>
        <w:t>.</w:t>
      </w:r>
    </w:p>
    <w:p w:rsidR="00482BE1" w:rsidRDefault="00482BE1" w:rsidP="00482BE1">
      <w:pPr>
        <w:spacing w:after="0" w:line="360" w:lineRule="auto"/>
        <w:jc w:val="both"/>
        <w:rPr>
          <w:rFonts w:ascii="Arial" w:hAnsi="Arial" w:cs="Arial"/>
          <w:lang w:val="en-ID"/>
        </w:rPr>
      </w:pPr>
    </w:p>
    <w:p w:rsidR="00482BE1" w:rsidRDefault="00482BE1" w:rsidP="00482BE1">
      <w:pPr>
        <w:spacing w:after="0" w:line="360" w:lineRule="auto"/>
        <w:jc w:val="center"/>
        <w:rPr>
          <w:rFonts w:ascii="Arial" w:hAnsi="Arial" w:cs="Arial"/>
          <w:lang w:val="en-ID"/>
        </w:rPr>
      </w:pPr>
      <w:r>
        <w:rPr>
          <w:noProof/>
        </w:rPr>
        <w:drawing>
          <wp:inline distT="0" distB="0" distL="0" distR="0" wp14:anchorId="51D0BF89" wp14:editId="5050DA43">
            <wp:extent cx="4572000" cy="27432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82BE1" w:rsidRDefault="00482BE1" w:rsidP="00482BE1">
      <w:pPr>
        <w:spacing w:after="0" w:line="360" w:lineRule="auto"/>
        <w:jc w:val="center"/>
        <w:rPr>
          <w:rFonts w:ascii="Arial" w:hAnsi="Arial" w:cs="Arial"/>
          <w:lang w:val="en-ID"/>
        </w:rPr>
      </w:pPr>
      <w:r w:rsidRPr="00DE7546">
        <w:rPr>
          <w:rFonts w:ascii="Arial" w:hAnsi="Arial" w:cs="Arial"/>
          <w:color w:val="FF0000"/>
          <w:lang w:val="en-ID"/>
        </w:rPr>
        <w:t xml:space="preserve">Gambar </w:t>
      </w:r>
      <w:r w:rsidR="00B25AB2">
        <w:rPr>
          <w:rFonts w:ascii="Arial" w:hAnsi="Arial" w:cs="Arial"/>
          <w:color w:val="FF0000"/>
          <w:lang w:val="en-ID"/>
        </w:rPr>
        <w:t>3.4</w:t>
      </w:r>
      <w:r>
        <w:rPr>
          <w:rFonts w:ascii="Arial" w:hAnsi="Arial" w:cs="Arial"/>
          <w:color w:val="FF0000"/>
          <w:lang w:val="en-ID"/>
        </w:rPr>
        <w:t>.</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2 </w:t>
      </w:r>
      <w:proofErr w:type="spellStart"/>
      <w:r>
        <w:rPr>
          <w:rFonts w:ascii="Arial" w:hAnsi="Arial" w:cs="Arial"/>
          <w:lang w:val="en-ID"/>
        </w:rPr>
        <w:t>Tahun</w:t>
      </w:r>
      <w:proofErr w:type="spellEnd"/>
      <w:r>
        <w:rPr>
          <w:rFonts w:ascii="Arial" w:hAnsi="Arial" w:cs="Arial"/>
          <w:lang w:val="en-ID"/>
        </w:rPr>
        <w:t xml:space="preserve"> 2019</w:t>
      </w:r>
    </w:p>
    <w:p w:rsidR="00482BE1" w:rsidRPr="00482BE1" w:rsidRDefault="00482BE1" w:rsidP="00482BE1">
      <w:pPr>
        <w:spacing w:after="0" w:line="360" w:lineRule="auto"/>
        <w:ind w:left="720"/>
        <w:jc w:val="both"/>
        <w:rPr>
          <w:rFonts w:ascii="Arial" w:hAnsi="Arial" w:cs="Arial"/>
          <w:b/>
          <w:color w:val="000000" w:themeColor="text1"/>
          <w:lang w:val="en-ID"/>
        </w:rPr>
      </w:pPr>
    </w:p>
    <w:p w:rsidR="00482BE1" w:rsidRDefault="00A92D2F" w:rsidP="00F95CF8">
      <w:pPr>
        <w:pStyle w:val="ListParagraph"/>
        <w:numPr>
          <w:ilvl w:val="0"/>
          <w:numId w:val="18"/>
        </w:numPr>
        <w:spacing w:after="0" w:line="360" w:lineRule="auto"/>
        <w:ind w:left="567" w:hanging="567"/>
        <w:jc w:val="both"/>
        <w:rPr>
          <w:rFonts w:ascii="Arial" w:hAnsi="Arial" w:cs="Arial"/>
          <w:color w:val="000000" w:themeColor="text1"/>
          <w:lang w:val="en-ID"/>
        </w:rPr>
      </w:pPr>
      <w:proofErr w:type="spellStart"/>
      <w:r>
        <w:rPr>
          <w:rFonts w:ascii="Arial" w:hAnsi="Arial" w:cs="Arial"/>
          <w:color w:val="000000" w:themeColor="text1"/>
          <w:lang w:val="en-ID"/>
        </w:rPr>
        <w:t>Analisis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Realisasi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Prioritas</w:t>
      </w:r>
      <w:proofErr w:type="spellEnd"/>
      <w:r>
        <w:rPr>
          <w:rFonts w:ascii="Arial" w:hAnsi="Arial" w:cs="Arial"/>
          <w:color w:val="000000" w:themeColor="text1"/>
          <w:lang w:val="en-ID"/>
        </w:rPr>
        <w:t xml:space="preserve"> Pada </w:t>
      </w: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3</w:t>
      </w:r>
    </w:p>
    <w:p w:rsidR="00482BE1" w:rsidRDefault="00482BE1" w:rsidP="00482BE1">
      <w:pPr>
        <w:spacing w:after="0" w:line="360" w:lineRule="auto"/>
        <w:jc w:val="both"/>
        <w:rPr>
          <w:rFonts w:ascii="Arial" w:hAnsi="Arial" w:cs="Arial"/>
          <w:color w:val="000000" w:themeColor="text1"/>
          <w:lang w:val="en-ID"/>
        </w:rPr>
      </w:pPr>
    </w:p>
    <w:p w:rsidR="00482BE1" w:rsidRDefault="00482BE1" w:rsidP="00F95CF8">
      <w:pPr>
        <w:pStyle w:val="ListParagraph"/>
        <w:numPr>
          <w:ilvl w:val="0"/>
          <w:numId w:val="21"/>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Keuangan</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3</w:t>
      </w:r>
    </w:p>
    <w:p w:rsidR="00482BE1" w:rsidRDefault="00482BE1" w:rsidP="00482BE1">
      <w:pPr>
        <w:spacing w:after="0" w:line="360" w:lineRule="auto"/>
        <w:jc w:val="both"/>
        <w:rPr>
          <w:rFonts w:ascii="Arial" w:hAnsi="Arial" w:cs="Arial"/>
          <w:b/>
          <w:color w:val="000000" w:themeColor="text1"/>
          <w:lang w:val="en-ID"/>
        </w:rPr>
      </w:pPr>
    </w:p>
    <w:p w:rsidR="00B25AB2" w:rsidRDefault="00B25AB2" w:rsidP="00B25AB2">
      <w:pPr>
        <w:spacing w:after="0"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8 program pada </w:t>
      </w:r>
      <w:proofErr w:type="spellStart"/>
      <w:r>
        <w:rPr>
          <w:rFonts w:ascii="Arial" w:hAnsi="Arial" w:cs="Arial"/>
          <w:lang w:val="en-ID"/>
        </w:rPr>
        <w:t>Misi</w:t>
      </w:r>
      <w:proofErr w:type="spellEnd"/>
      <w:r>
        <w:rPr>
          <w:rFonts w:ascii="Arial" w:hAnsi="Arial" w:cs="Arial"/>
          <w:lang w:val="en-ID"/>
        </w:rPr>
        <w:t xml:space="preserve"> 3 </w:t>
      </w:r>
      <w:proofErr w:type="spellStart"/>
      <w:r>
        <w:rPr>
          <w:rFonts w:ascii="Arial" w:hAnsi="Arial" w:cs="Arial"/>
          <w:lang w:val="en-ID"/>
        </w:rPr>
        <w:t>dengan</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53,54% yang </w:t>
      </w:r>
      <w:proofErr w:type="spellStart"/>
      <w:r>
        <w:rPr>
          <w:rFonts w:ascii="Arial" w:hAnsi="Arial" w:cs="Arial"/>
          <w:lang w:val="en-ID"/>
        </w:rPr>
        <w:t>mengambarkan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Sebanyak</w:t>
      </w:r>
      <w:proofErr w:type="spellEnd"/>
      <w:r>
        <w:rPr>
          <w:rFonts w:ascii="Arial" w:hAnsi="Arial" w:cs="Arial"/>
          <w:lang w:val="en-ID"/>
        </w:rPr>
        <w:t xml:space="preserve"> 7 program (87,50%)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w:t>
      </w:r>
      <w:r w:rsidRPr="009C23C0">
        <w:rPr>
          <w:rFonts w:ascii="Arial" w:hAnsi="Arial" w:cs="Arial"/>
          <w:lang w:val="en-ID"/>
        </w:rPr>
        <w:t xml:space="preserve">Program </w:t>
      </w:r>
      <w:proofErr w:type="spellStart"/>
      <w:r w:rsidRPr="009C23C0">
        <w:rPr>
          <w:rFonts w:ascii="Arial" w:hAnsi="Arial" w:cs="Arial"/>
          <w:lang w:val="en-ID"/>
        </w:rPr>
        <w:t>Pengendalian</w:t>
      </w:r>
      <w:proofErr w:type="spellEnd"/>
      <w:r w:rsidRPr="009C23C0">
        <w:rPr>
          <w:rFonts w:ascii="Arial" w:hAnsi="Arial" w:cs="Arial"/>
          <w:lang w:val="en-ID"/>
        </w:rPr>
        <w:t xml:space="preserve"> dan </w:t>
      </w:r>
      <w:proofErr w:type="spellStart"/>
      <w:r w:rsidRPr="009C23C0">
        <w:rPr>
          <w:rFonts w:ascii="Arial" w:hAnsi="Arial" w:cs="Arial"/>
          <w:lang w:val="en-ID"/>
        </w:rPr>
        <w:t>Pengamanan</w:t>
      </w:r>
      <w:proofErr w:type="spellEnd"/>
      <w:r w:rsidRPr="009C23C0">
        <w:rPr>
          <w:rFonts w:ascii="Arial" w:hAnsi="Arial" w:cs="Arial"/>
          <w:lang w:val="en-ID"/>
        </w:rPr>
        <w:t xml:space="preserve"> </w:t>
      </w:r>
      <w:proofErr w:type="spellStart"/>
      <w:r w:rsidRPr="009C23C0">
        <w:rPr>
          <w:rFonts w:ascii="Arial" w:hAnsi="Arial" w:cs="Arial"/>
          <w:lang w:val="en-ID"/>
        </w:rPr>
        <w:t>Lalu</w:t>
      </w:r>
      <w:proofErr w:type="spellEnd"/>
      <w:r w:rsidRPr="009C23C0">
        <w:rPr>
          <w:rFonts w:ascii="Arial" w:hAnsi="Arial" w:cs="Arial"/>
          <w:lang w:val="en-ID"/>
        </w:rPr>
        <w:t xml:space="preserve"> Lintas </w:t>
      </w:r>
      <w:proofErr w:type="spellStart"/>
      <w:r w:rsidRPr="009C23C0">
        <w:rPr>
          <w:rFonts w:ascii="Arial" w:hAnsi="Arial" w:cs="Arial"/>
          <w:lang w:val="en-ID"/>
        </w:rPr>
        <w:t>Angkutan</w:t>
      </w:r>
      <w:proofErr w:type="spellEnd"/>
      <w:r w:rsidRPr="009C23C0">
        <w:rPr>
          <w:rFonts w:ascii="Arial" w:hAnsi="Arial" w:cs="Arial"/>
          <w:lang w:val="en-ID"/>
        </w:rPr>
        <w:t xml:space="preserve"> Jalan </w:t>
      </w:r>
      <w:r>
        <w:rPr>
          <w:rFonts w:ascii="Arial" w:hAnsi="Arial" w:cs="Arial"/>
          <w:lang w:val="en-ID"/>
        </w:rPr>
        <w:t xml:space="preserve">(50) </w:t>
      </w:r>
      <w:proofErr w:type="spellStart"/>
      <w:r>
        <w:rPr>
          <w:rFonts w:ascii="Arial" w:hAnsi="Arial" w:cs="Arial"/>
          <w:lang w:val="en-ID"/>
        </w:rPr>
        <w:t>sebesar</w:t>
      </w:r>
      <w:proofErr w:type="spellEnd"/>
      <w:r>
        <w:rPr>
          <w:rFonts w:ascii="Arial" w:hAnsi="Arial" w:cs="Arial"/>
          <w:lang w:val="en-ID"/>
        </w:rPr>
        <w:t xml:space="preserve"> 64,91%; </w:t>
      </w:r>
      <w:r w:rsidRPr="009C23C0">
        <w:rPr>
          <w:rFonts w:ascii="Arial" w:hAnsi="Arial" w:cs="Arial"/>
          <w:lang w:val="en-ID"/>
        </w:rPr>
        <w:t xml:space="preserve">Program Pembangunan </w:t>
      </w:r>
      <w:proofErr w:type="spellStart"/>
      <w:r w:rsidRPr="009C23C0">
        <w:rPr>
          <w:rFonts w:ascii="Arial" w:hAnsi="Arial" w:cs="Arial"/>
          <w:lang w:val="en-ID"/>
        </w:rPr>
        <w:t>Prasarana</w:t>
      </w:r>
      <w:proofErr w:type="spellEnd"/>
      <w:r w:rsidRPr="009C23C0">
        <w:rPr>
          <w:rFonts w:ascii="Arial" w:hAnsi="Arial" w:cs="Arial"/>
          <w:lang w:val="en-ID"/>
        </w:rPr>
        <w:t xml:space="preserve"> </w:t>
      </w:r>
      <w:proofErr w:type="spellStart"/>
      <w:r w:rsidRPr="009C23C0">
        <w:rPr>
          <w:rFonts w:ascii="Arial" w:hAnsi="Arial" w:cs="Arial"/>
          <w:lang w:val="en-ID"/>
        </w:rPr>
        <w:t>Transportasi</w:t>
      </w:r>
      <w:proofErr w:type="spellEnd"/>
      <w:r w:rsidRPr="009C23C0">
        <w:rPr>
          <w:rFonts w:ascii="Arial" w:hAnsi="Arial" w:cs="Arial"/>
          <w:lang w:val="en-ID"/>
        </w:rPr>
        <w:t xml:space="preserve"> </w:t>
      </w:r>
      <w:proofErr w:type="spellStart"/>
      <w:r w:rsidRPr="009C23C0">
        <w:rPr>
          <w:rFonts w:ascii="Arial" w:hAnsi="Arial" w:cs="Arial"/>
          <w:lang w:val="en-ID"/>
        </w:rPr>
        <w:t>Laut</w:t>
      </w:r>
      <w:proofErr w:type="spellEnd"/>
      <w:r w:rsidRPr="009C23C0">
        <w:rPr>
          <w:rFonts w:ascii="Arial" w:hAnsi="Arial" w:cs="Arial"/>
          <w:lang w:val="en-ID"/>
        </w:rPr>
        <w:t xml:space="preserve"> dan SDP </w:t>
      </w:r>
      <w:r>
        <w:rPr>
          <w:rFonts w:ascii="Arial" w:hAnsi="Arial" w:cs="Arial"/>
          <w:lang w:val="en-ID"/>
        </w:rPr>
        <w:t xml:space="preserve">(51) </w:t>
      </w:r>
      <w:proofErr w:type="spellStart"/>
      <w:r>
        <w:rPr>
          <w:rFonts w:ascii="Arial" w:hAnsi="Arial" w:cs="Arial"/>
          <w:lang w:val="en-ID"/>
        </w:rPr>
        <w:t>sebesar</w:t>
      </w:r>
      <w:proofErr w:type="spellEnd"/>
      <w:r>
        <w:rPr>
          <w:rFonts w:ascii="Arial" w:hAnsi="Arial" w:cs="Arial"/>
          <w:lang w:val="en-ID"/>
        </w:rPr>
        <w:t xml:space="preserve"> 56,65%; </w:t>
      </w:r>
      <w:r w:rsidRPr="009C23C0">
        <w:rPr>
          <w:rFonts w:ascii="Arial" w:hAnsi="Arial" w:cs="Arial"/>
          <w:lang w:val="en-ID"/>
        </w:rPr>
        <w:t xml:space="preserve">Program Pembangunan Jalan dan </w:t>
      </w:r>
      <w:proofErr w:type="spellStart"/>
      <w:r w:rsidRPr="009C23C0">
        <w:rPr>
          <w:rFonts w:ascii="Arial" w:hAnsi="Arial" w:cs="Arial"/>
          <w:lang w:val="en-ID"/>
        </w:rPr>
        <w:t>Jembatan</w:t>
      </w:r>
      <w:proofErr w:type="spellEnd"/>
      <w:r w:rsidRPr="009C23C0">
        <w:rPr>
          <w:rFonts w:ascii="Arial" w:hAnsi="Arial" w:cs="Arial"/>
          <w:lang w:val="en-ID"/>
        </w:rPr>
        <w:t xml:space="preserve"> </w:t>
      </w:r>
      <w:r>
        <w:rPr>
          <w:rFonts w:ascii="Arial" w:hAnsi="Arial" w:cs="Arial"/>
          <w:lang w:val="en-ID"/>
        </w:rPr>
        <w:t xml:space="preserve">(52) </w:t>
      </w:r>
      <w:proofErr w:type="spellStart"/>
      <w:r>
        <w:rPr>
          <w:rFonts w:ascii="Arial" w:hAnsi="Arial" w:cs="Arial"/>
          <w:lang w:val="en-ID"/>
        </w:rPr>
        <w:t>sebesar</w:t>
      </w:r>
      <w:proofErr w:type="spellEnd"/>
      <w:r>
        <w:rPr>
          <w:rFonts w:ascii="Arial" w:hAnsi="Arial" w:cs="Arial"/>
          <w:lang w:val="en-ID"/>
        </w:rPr>
        <w:t xml:space="preserve"> 38,41%; </w:t>
      </w:r>
      <w:r w:rsidRPr="009C23C0">
        <w:rPr>
          <w:rFonts w:ascii="Arial" w:hAnsi="Arial" w:cs="Arial"/>
          <w:lang w:val="en-ID"/>
        </w:rPr>
        <w:t xml:space="preserve">Program </w:t>
      </w:r>
      <w:proofErr w:type="spellStart"/>
      <w:r w:rsidRPr="009C23C0">
        <w:rPr>
          <w:rFonts w:ascii="Arial" w:hAnsi="Arial" w:cs="Arial"/>
          <w:lang w:val="en-ID"/>
        </w:rPr>
        <w:t>Pengelolaan</w:t>
      </w:r>
      <w:proofErr w:type="spellEnd"/>
      <w:r w:rsidRPr="009C23C0">
        <w:rPr>
          <w:rFonts w:ascii="Arial" w:hAnsi="Arial" w:cs="Arial"/>
          <w:lang w:val="en-ID"/>
        </w:rPr>
        <w:t xml:space="preserve"> </w:t>
      </w:r>
      <w:proofErr w:type="spellStart"/>
      <w:r w:rsidRPr="009C23C0">
        <w:rPr>
          <w:rFonts w:ascii="Arial" w:hAnsi="Arial" w:cs="Arial"/>
          <w:lang w:val="en-ID"/>
        </w:rPr>
        <w:t>Sumber</w:t>
      </w:r>
      <w:proofErr w:type="spellEnd"/>
      <w:r w:rsidRPr="009C23C0">
        <w:rPr>
          <w:rFonts w:ascii="Arial" w:hAnsi="Arial" w:cs="Arial"/>
          <w:lang w:val="en-ID"/>
        </w:rPr>
        <w:t xml:space="preserve"> </w:t>
      </w:r>
      <w:proofErr w:type="spellStart"/>
      <w:r w:rsidRPr="009C23C0">
        <w:rPr>
          <w:rFonts w:ascii="Arial" w:hAnsi="Arial" w:cs="Arial"/>
          <w:lang w:val="en-ID"/>
        </w:rPr>
        <w:t>Daya</w:t>
      </w:r>
      <w:proofErr w:type="spellEnd"/>
      <w:r w:rsidRPr="009C23C0">
        <w:rPr>
          <w:rFonts w:ascii="Arial" w:hAnsi="Arial" w:cs="Arial"/>
          <w:lang w:val="en-ID"/>
        </w:rPr>
        <w:t xml:space="preserve"> Air </w:t>
      </w:r>
      <w:r>
        <w:rPr>
          <w:rFonts w:ascii="Arial" w:hAnsi="Arial" w:cs="Arial"/>
          <w:lang w:val="en-ID"/>
        </w:rPr>
        <w:t xml:space="preserve">(53) </w:t>
      </w:r>
      <w:proofErr w:type="spellStart"/>
      <w:r>
        <w:rPr>
          <w:rFonts w:ascii="Arial" w:hAnsi="Arial" w:cs="Arial"/>
          <w:lang w:val="en-ID"/>
        </w:rPr>
        <w:t>sebesar</w:t>
      </w:r>
      <w:proofErr w:type="spellEnd"/>
      <w:r>
        <w:rPr>
          <w:rFonts w:ascii="Arial" w:hAnsi="Arial" w:cs="Arial"/>
          <w:lang w:val="en-ID"/>
        </w:rPr>
        <w:t xml:space="preserve"> 36,05%; </w:t>
      </w:r>
      <w:r w:rsidRPr="009C23C0">
        <w:rPr>
          <w:rFonts w:ascii="Arial" w:hAnsi="Arial" w:cs="Arial"/>
          <w:lang w:val="en-ID"/>
        </w:rPr>
        <w:t xml:space="preserve">Program Pembangunan </w:t>
      </w:r>
      <w:proofErr w:type="spellStart"/>
      <w:r w:rsidRPr="009C23C0">
        <w:rPr>
          <w:rFonts w:ascii="Arial" w:hAnsi="Arial" w:cs="Arial"/>
          <w:lang w:val="en-ID"/>
        </w:rPr>
        <w:t>Infrastruktur</w:t>
      </w:r>
      <w:proofErr w:type="spellEnd"/>
      <w:r w:rsidRPr="009C23C0">
        <w:rPr>
          <w:rFonts w:ascii="Arial" w:hAnsi="Arial" w:cs="Arial"/>
          <w:lang w:val="en-ID"/>
        </w:rPr>
        <w:t xml:space="preserve"> </w:t>
      </w:r>
      <w:proofErr w:type="spellStart"/>
      <w:r w:rsidRPr="009C23C0">
        <w:rPr>
          <w:rFonts w:ascii="Arial" w:hAnsi="Arial" w:cs="Arial"/>
          <w:lang w:val="en-ID"/>
        </w:rPr>
        <w:t>Keciptakaryaan</w:t>
      </w:r>
      <w:proofErr w:type="spellEnd"/>
      <w:r w:rsidRPr="009C23C0">
        <w:rPr>
          <w:rFonts w:ascii="Arial" w:hAnsi="Arial" w:cs="Arial"/>
          <w:lang w:val="en-ID"/>
        </w:rPr>
        <w:t xml:space="preserve"> </w:t>
      </w:r>
      <w:r>
        <w:rPr>
          <w:rFonts w:ascii="Arial" w:hAnsi="Arial" w:cs="Arial"/>
          <w:lang w:val="en-ID"/>
        </w:rPr>
        <w:t xml:space="preserve">(54) </w:t>
      </w:r>
      <w:proofErr w:type="spellStart"/>
      <w:r>
        <w:rPr>
          <w:rFonts w:ascii="Arial" w:hAnsi="Arial" w:cs="Arial"/>
          <w:lang w:val="en-ID"/>
        </w:rPr>
        <w:t>sebesar</w:t>
      </w:r>
      <w:proofErr w:type="spellEnd"/>
      <w:r>
        <w:rPr>
          <w:rFonts w:ascii="Arial" w:hAnsi="Arial" w:cs="Arial"/>
          <w:lang w:val="en-ID"/>
        </w:rPr>
        <w:t xml:space="preserve"> 34,86%; </w:t>
      </w:r>
      <w:r w:rsidRPr="009C23C0">
        <w:rPr>
          <w:rFonts w:ascii="Arial" w:hAnsi="Arial" w:cs="Arial"/>
          <w:lang w:val="en-ID"/>
        </w:rPr>
        <w:t xml:space="preserve">Pembangunan </w:t>
      </w:r>
      <w:proofErr w:type="spellStart"/>
      <w:r w:rsidRPr="009C23C0">
        <w:rPr>
          <w:rFonts w:ascii="Arial" w:hAnsi="Arial" w:cs="Arial"/>
          <w:lang w:val="en-ID"/>
        </w:rPr>
        <w:t>Perumahan</w:t>
      </w:r>
      <w:proofErr w:type="spellEnd"/>
      <w:r w:rsidRPr="009C23C0">
        <w:rPr>
          <w:rFonts w:ascii="Arial" w:hAnsi="Arial" w:cs="Arial"/>
          <w:lang w:val="en-ID"/>
        </w:rPr>
        <w:t xml:space="preserve"> dan Kawasan </w:t>
      </w:r>
      <w:proofErr w:type="spellStart"/>
      <w:r w:rsidRPr="009C23C0">
        <w:rPr>
          <w:rFonts w:ascii="Arial" w:hAnsi="Arial" w:cs="Arial"/>
          <w:lang w:val="en-ID"/>
        </w:rPr>
        <w:t>Permukiman</w:t>
      </w:r>
      <w:proofErr w:type="spellEnd"/>
      <w:r w:rsidRPr="009C23C0">
        <w:rPr>
          <w:rFonts w:ascii="Arial" w:hAnsi="Arial" w:cs="Arial"/>
          <w:lang w:val="en-ID"/>
        </w:rPr>
        <w:t xml:space="preserve"> </w:t>
      </w:r>
      <w:r>
        <w:rPr>
          <w:rFonts w:ascii="Arial" w:hAnsi="Arial" w:cs="Arial"/>
          <w:lang w:val="en-ID"/>
        </w:rPr>
        <w:t xml:space="preserve">(55) </w:t>
      </w:r>
      <w:proofErr w:type="spellStart"/>
      <w:r>
        <w:rPr>
          <w:rFonts w:ascii="Arial" w:hAnsi="Arial" w:cs="Arial"/>
          <w:lang w:val="en-ID"/>
        </w:rPr>
        <w:t>sebesar</w:t>
      </w:r>
      <w:proofErr w:type="spellEnd"/>
      <w:r>
        <w:rPr>
          <w:rFonts w:ascii="Arial" w:hAnsi="Arial" w:cs="Arial"/>
          <w:lang w:val="en-ID"/>
        </w:rPr>
        <w:t xml:space="preserve"> 52,82%; dan </w:t>
      </w:r>
      <w:r w:rsidRPr="009C23C0">
        <w:rPr>
          <w:rFonts w:ascii="Arial" w:hAnsi="Arial" w:cs="Arial"/>
          <w:lang w:val="en-ID"/>
        </w:rPr>
        <w:t xml:space="preserve">Program </w:t>
      </w:r>
      <w:proofErr w:type="spellStart"/>
      <w:r w:rsidRPr="009C23C0">
        <w:rPr>
          <w:rFonts w:ascii="Arial" w:hAnsi="Arial" w:cs="Arial"/>
          <w:lang w:val="en-ID"/>
        </w:rPr>
        <w:t>Diversifikasi</w:t>
      </w:r>
      <w:proofErr w:type="spellEnd"/>
      <w:r w:rsidRPr="009C23C0">
        <w:rPr>
          <w:rFonts w:ascii="Arial" w:hAnsi="Arial" w:cs="Arial"/>
          <w:lang w:val="en-ID"/>
        </w:rPr>
        <w:t xml:space="preserve"> </w:t>
      </w:r>
      <w:proofErr w:type="spellStart"/>
      <w:r w:rsidRPr="009C23C0">
        <w:rPr>
          <w:rFonts w:ascii="Arial" w:hAnsi="Arial" w:cs="Arial"/>
          <w:lang w:val="en-ID"/>
        </w:rPr>
        <w:t>Energi</w:t>
      </w:r>
      <w:proofErr w:type="spellEnd"/>
      <w:r w:rsidRPr="009C23C0">
        <w:rPr>
          <w:rFonts w:ascii="Arial" w:hAnsi="Arial" w:cs="Arial"/>
          <w:lang w:val="en-ID"/>
        </w:rPr>
        <w:t xml:space="preserve"> </w:t>
      </w:r>
      <w:r>
        <w:rPr>
          <w:rFonts w:ascii="Arial" w:hAnsi="Arial" w:cs="Arial"/>
          <w:lang w:val="en-ID"/>
        </w:rPr>
        <w:t xml:space="preserve">(56) </w:t>
      </w:r>
      <w:proofErr w:type="spellStart"/>
      <w:r>
        <w:rPr>
          <w:rFonts w:ascii="Arial" w:hAnsi="Arial" w:cs="Arial"/>
          <w:lang w:val="en-ID"/>
        </w:rPr>
        <w:t>sebesar</w:t>
      </w:r>
      <w:proofErr w:type="spellEnd"/>
      <w:r>
        <w:rPr>
          <w:rFonts w:ascii="Arial" w:hAnsi="Arial" w:cs="Arial"/>
          <w:lang w:val="en-ID"/>
        </w:rPr>
        <w:t xml:space="preserve"> 63,60%, </w:t>
      </w:r>
      <w:proofErr w:type="spellStart"/>
      <w:r>
        <w:rPr>
          <w:rFonts w:ascii="Arial" w:hAnsi="Arial" w:cs="Arial"/>
          <w:lang w:val="en-ID"/>
        </w:rPr>
        <w:t>sedangkan</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w:t>
      </w:r>
      <w:proofErr w:type="spellStart"/>
      <w:r>
        <w:rPr>
          <w:rFonts w:ascii="Arial" w:hAnsi="Arial" w:cs="Arial"/>
          <w:lang w:val="en-ID"/>
        </w:rPr>
        <w:t>hanya</w:t>
      </w:r>
      <w:proofErr w:type="spellEnd"/>
      <w:r>
        <w:rPr>
          <w:rFonts w:ascii="Arial" w:hAnsi="Arial" w:cs="Arial"/>
          <w:lang w:val="en-ID"/>
        </w:rPr>
        <w:t xml:space="preserve"> 1 program </w:t>
      </w:r>
      <w:proofErr w:type="spellStart"/>
      <w:r>
        <w:rPr>
          <w:rFonts w:ascii="Arial" w:hAnsi="Arial" w:cs="Arial"/>
          <w:lang w:val="en-ID"/>
        </w:rPr>
        <w:t>yaitu</w:t>
      </w:r>
      <w:proofErr w:type="spellEnd"/>
      <w:r>
        <w:rPr>
          <w:rFonts w:ascii="Arial" w:hAnsi="Arial" w:cs="Arial"/>
          <w:lang w:val="en-ID"/>
        </w:rPr>
        <w:t xml:space="preserve"> </w:t>
      </w:r>
      <w:r w:rsidRPr="009C23C0">
        <w:rPr>
          <w:rFonts w:ascii="Arial" w:hAnsi="Arial" w:cs="Arial"/>
          <w:lang w:val="en-ID"/>
        </w:rPr>
        <w:t xml:space="preserve">Program </w:t>
      </w:r>
      <w:proofErr w:type="spellStart"/>
      <w:r w:rsidRPr="009C23C0">
        <w:rPr>
          <w:rFonts w:ascii="Arial" w:hAnsi="Arial" w:cs="Arial"/>
          <w:lang w:val="en-ID"/>
        </w:rPr>
        <w:t>Pengembangan</w:t>
      </w:r>
      <w:proofErr w:type="spellEnd"/>
      <w:r w:rsidRPr="009C23C0">
        <w:rPr>
          <w:rFonts w:ascii="Arial" w:hAnsi="Arial" w:cs="Arial"/>
          <w:lang w:val="en-ID"/>
        </w:rPr>
        <w:t xml:space="preserve"> </w:t>
      </w:r>
      <w:proofErr w:type="spellStart"/>
      <w:r w:rsidRPr="009C23C0">
        <w:rPr>
          <w:rFonts w:ascii="Arial" w:hAnsi="Arial" w:cs="Arial"/>
          <w:lang w:val="en-ID"/>
        </w:rPr>
        <w:t>Ketenagalistrikan</w:t>
      </w:r>
      <w:proofErr w:type="spellEnd"/>
      <w:r>
        <w:rPr>
          <w:rFonts w:ascii="Arial" w:hAnsi="Arial" w:cs="Arial"/>
          <w:lang w:val="en-ID"/>
        </w:rPr>
        <w:t xml:space="preserve"> (57) </w:t>
      </w:r>
      <w:proofErr w:type="spellStart"/>
      <w:r>
        <w:rPr>
          <w:rFonts w:ascii="Arial" w:hAnsi="Arial" w:cs="Arial"/>
          <w:lang w:val="en-ID"/>
        </w:rPr>
        <w:t>sebesar</w:t>
      </w:r>
      <w:proofErr w:type="spellEnd"/>
      <w:r>
        <w:rPr>
          <w:rFonts w:ascii="Arial" w:hAnsi="Arial" w:cs="Arial"/>
          <w:lang w:val="en-ID"/>
        </w:rPr>
        <w:t xml:space="preserve"> 81,02%.</w:t>
      </w:r>
    </w:p>
    <w:p w:rsidR="00B25AB2" w:rsidRDefault="00B25AB2" w:rsidP="00B25AB2">
      <w:pPr>
        <w:spacing w:after="0" w:line="360" w:lineRule="auto"/>
        <w:jc w:val="center"/>
        <w:rPr>
          <w:rFonts w:ascii="Arial" w:hAnsi="Arial" w:cs="Arial"/>
          <w:lang w:val="en-ID"/>
        </w:rPr>
      </w:pPr>
      <w:r>
        <w:rPr>
          <w:noProof/>
        </w:rPr>
        <w:lastRenderedPageBreak/>
        <w:drawing>
          <wp:inline distT="0" distB="0" distL="0" distR="0" wp14:anchorId="2E1D86D7" wp14:editId="3DCAAF63">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25AB2" w:rsidRDefault="00B25AB2" w:rsidP="00B25AB2">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3.5</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3 </w:t>
      </w:r>
      <w:proofErr w:type="spellStart"/>
      <w:r>
        <w:rPr>
          <w:rFonts w:ascii="Arial" w:hAnsi="Arial" w:cs="Arial"/>
          <w:lang w:val="en-ID"/>
        </w:rPr>
        <w:t>Tahun</w:t>
      </w:r>
      <w:proofErr w:type="spellEnd"/>
      <w:r>
        <w:rPr>
          <w:rFonts w:ascii="Arial" w:hAnsi="Arial" w:cs="Arial"/>
          <w:lang w:val="en-ID"/>
        </w:rPr>
        <w:t xml:space="preserve"> 2019.</w:t>
      </w:r>
    </w:p>
    <w:p w:rsidR="00B25AB2" w:rsidRDefault="00B25AB2" w:rsidP="00B25AB2">
      <w:pPr>
        <w:spacing w:after="0" w:line="360" w:lineRule="auto"/>
        <w:rPr>
          <w:rFonts w:ascii="Arial" w:hAnsi="Arial" w:cs="Arial"/>
          <w:lang w:val="en-ID"/>
        </w:rPr>
      </w:pPr>
    </w:p>
    <w:p w:rsidR="00B25AB2" w:rsidRDefault="00B25AB2" w:rsidP="00F95CF8">
      <w:pPr>
        <w:pStyle w:val="ListParagraph"/>
        <w:numPr>
          <w:ilvl w:val="0"/>
          <w:numId w:val="21"/>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Fisik</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3</w:t>
      </w:r>
    </w:p>
    <w:p w:rsidR="00B25AB2" w:rsidRDefault="00B25AB2" w:rsidP="00B25AB2">
      <w:pPr>
        <w:spacing w:after="0" w:line="360" w:lineRule="auto"/>
        <w:rPr>
          <w:rFonts w:ascii="Arial" w:hAnsi="Arial" w:cs="Arial"/>
          <w:lang w:val="en-ID"/>
        </w:rPr>
      </w:pPr>
    </w:p>
    <w:p w:rsidR="00B25AB2" w:rsidRDefault="00B25AB2" w:rsidP="00B25AB2">
      <w:pPr>
        <w:spacing w:after="0"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8 program pada </w:t>
      </w:r>
      <w:proofErr w:type="spellStart"/>
      <w:r>
        <w:rPr>
          <w:rFonts w:ascii="Arial" w:hAnsi="Arial" w:cs="Arial"/>
          <w:lang w:val="en-ID"/>
        </w:rPr>
        <w:t>Misi</w:t>
      </w:r>
      <w:proofErr w:type="spellEnd"/>
      <w:r>
        <w:rPr>
          <w:rFonts w:ascii="Arial" w:hAnsi="Arial" w:cs="Arial"/>
          <w:lang w:val="en-ID"/>
        </w:rPr>
        <w:t xml:space="preserve"> 3 </w:t>
      </w:r>
      <w:proofErr w:type="spellStart"/>
      <w:r>
        <w:rPr>
          <w:rFonts w:ascii="Arial" w:hAnsi="Arial" w:cs="Arial"/>
          <w:lang w:val="en-ID"/>
        </w:rPr>
        <w:t>dengan</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74,46% yang </w:t>
      </w:r>
      <w:proofErr w:type="spellStart"/>
      <w:r>
        <w:rPr>
          <w:rFonts w:ascii="Arial" w:hAnsi="Arial" w:cs="Arial"/>
          <w:lang w:val="en-ID"/>
        </w:rPr>
        <w:t>mengambarkan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Sebanyak</w:t>
      </w:r>
      <w:proofErr w:type="spellEnd"/>
      <w:r>
        <w:rPr>
          <w:rFonts w:ascii="Arial" w:hAnsi="Arial" w:cs="Arial"/>
          <w:lang w:val="en-ID"/>
        </w:rPr>
        <w:t xml:space="preserve"> 5 program (62,50%)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w:t>
      </w:r>
      <w:r w:rsidRPr="009C23C0">
        <w:rPr>
          <w:rFonts w:ascii="Arial" w:hAnsi="Arial" w:cs="Arial"/>
          <w:lang w:val="en-ID"/>
        </w:rPr>
        <w:t xml:space="preserve">Program Pembangunan Jalan dan </w:t>
      </w:r>
      <w:proofErr w:type="spellStart"/>
      <w:r w:rsidRPr="009C23C0">
        <w:rPr>
          <w:rFonts w:ascii="Arial" w:hAnsi="Arial" w:cs="Arial"/>
          <w:lang w:val="en-ID"/>
        </w:rPr>
        <w:t>Jembatan</w:t>
      </w:r>
      <w:proofErr w:type="spellEnd"/>
      <w:r w:rsidRPr="009C23C0">
        <w:rPr>
          <w:rFonts w:ascii="Arial" w:hAnsi="Arial" w:cs="Arial"/>
          <w:lang w:val="en-ID"/>
        </w:rPr>
        <w:t xml:space="preserve"> </w:t>
      </w:r>
      <w:r>
        <w:rPr>
          <w:rFonts w:ascii="Arial" w:hAnsi="Arial" w:cs="Arial"/>
          <w:lang w:val="en-ID"/>
        </w:rPr>
        <w:t xml:space="preserve">(52) </w:t>
      </w:r>
      <w:proofErr w:type="spellStart"/>
      <w:r>
        <w:rPr>
          <w:rFonts w:ascii="Arial" w:hAnsi="Arial" w:cs="Arial"/>
          <w:lang w:val="en-ID"/>
        </w:rPr>
        <w:t>sebesar</w:t>
      </w:r>
      <w:proofErr w:type="spellEnd"/>
      <w:r>
        <w:rPr>
          <w:rFonts w:ascii="Arial" w:hAnsi="Arial" w:cs="Arial"/>
          <w:lang w:val="en-ID"/>
        </w:rPr>
        <w:t xml:space="preserve"> 77,76%;</w:t>
      </w:r>
      <w:r w:rsidRPr="006B6275">
        <w:rPr>
          <w:rFonts w:ascii="Arial" w:hAnsi="Arial" w:cs="Arial"/>
          <w:lang w:val="en-ID"/>
        </w:rPr>
        <w:t xml:space="preserve"> </w:t>
      </w:r>
      <w:r w:rsidRPr="009C23C0">
        <w:rPr>
          <w:rFonts w:ascii="Arial" w:hAnsi="Arial" w:cs="Arial"/>
          <w:lang w:val="en-ID"/>
        </w:rPr>
        <w:t xml:space="preserve">Program </w:t>
      </w:r>
      <w:proofErr w:type="spellStart"/>
      <w:r w:rsidRPr="009C23C0">
        <w:rPr>
          <w:rFonts w:ascii="Arial" w:hAnsi="Arial" w:cs="Arial"/>
          <w:lang w:val="en-ID"/>
        </w:rPr>
        <w:t>Pengelolaan</w:t>
      </w:r>
      <w:proofErr w:type="spellEnd"/>
      <w:r w:rsidRPr="009C23C0">
        <w:rPr>
          <w:rFonts w:ascii="Arial" w:hAnsi="Arial" w:cs="Arial"/>
          <w:lang w:val="en-ID"/>
        </w:rPr>
        <w:t xml:space="preserve"> </w:t>
      </w:r>
      <w:proofErr w:type="spellStart"/>
      <w:r w:rsidRPr="009C23C0">
        <w:rPr>
          <w:rFonts w:ascii="Arial" w:hAnsi="Arial" w:cs="Arial"/>
          <w:lang w:val="en-ID"/>
        </w:rPr>
        <w:t>Sumber</w:t>
      </w:r>
      <w:proofErr w:type="spellEnd"/>
      <w:r w:rsidRPr="009C23C0">
        <w:rPr>
          <w:rFonts w:ascii="Arial" w:hAnsi="Arial" w:cs="Arial"/>
          <w:lang w:val="en-ID"/>
        </w:rPr>
        <w:t xml:space="preserve"> </w:t>
      </w:r>
      <w:proofErr w:type="spellStart"/>
      <w:r w:rsidRPr="009C23C0">
        <w:rPr>
          <w:rFonts w:ascii="Arial" w:hAnsi="Arial" w:cs="Arial"/>
          <w:lang w:val="en-ID"/>
        </w:rPr>
        <w:t>Daya</w:t>
      </w:r>
      <w:proofErr w:type="spellEnd"/>
      <w:r w:rsidRPr="009C23C0">
        <w:rPr>
          <w:rFonts w:ascii="Arial" w:hAnsi="Arial" w:cs="Arial"/>
          <w:lang w:val="en-ID"/>
        </w:rPr>
        <w:t xml:space="preserve"> Air </w:t>
      </w:r>
      <w:r>
        <w:rPr>
          <w:rFonts w:ascii="Arial" w:hAnsi="Arial" w:cs="Arial"/>
          <w:lang w:val="en-ID"/>
        </w:rPr>
        <w:t xml:space="preserve">(53) </w:t>
      </w:r>
      <w:proofErr w:type="spellStart"/>
      <w:r>
        <w:rPr>
          <w:rFonts w:ascii="Arial" w:hAnsi="Arial" w:cs="Arial"/>
          <w:lang w:val="en-ID"/>
        </w:rPr>
        <w:t>sebesar</w:t>
      </w:r>
      <w:proofErr w:type="spellEnd"/>
      <w:r>
        <w:rPr>
          <w:rFonts w:ascii="Arial" w:hAnsi="Arial" w:cs="Arial"/>
          <w:lang w:val="en-ID"/>
        </w:rPr>
        <w:t xml:space="preserve"> 43,27%;</w:t>
      </w:r>
      <w:r w:rsidRPr="006B6275">
        <w:rPr>
          <w:rFonts w:ascii="Arial" w:hAnsi="Arial" w:cs="Arial"/>
          <w:lang w:val="en-ID"/>
        </w:rPr>
        <w:t xml:space="preserve"> </w:t>
      </w:r>
      <w:r w:rsidRPr="009C23C0">
        <w:rPr>
          <w:rFonts w:ascii="Arial" w:hAnsi="Arial" w:cs="Arial"/>
          <w:lang w:val="en-ID"/>
        </w:rPr>
        <w:t xml:space="preserve">Program Pembangunan </w:t>
      </w:r>
      <w:proofErr w:type="spellStart"/>
      <w:r w:rsidRPr="009C23C0">
        <w:rPr>
          <w:rFonts w:ascii="Arial" w:hAnsi="Arial" w:cs="Arial"/>
          <w:lang w:val="en-ID"/>
        </w:rPr>
        <w:t>Infrastruktur</w:t>
      </w:r>
      <w:proofErr w:type="spellEnd"/>
      <w:r w:rsidRPr="009C23C0">
        <w:rPr>
          <w:rFonts w:ascii="Arial" w:hAnsi="Arial" w:cs="Arial"/>
          <w:lang w:val="en-ID"/>
        </w:rPr>
        <w:t xml:space="preserve"> </w:t>
      </w:r>
      <w:proofErr w:type="spellStart"/>
      <w:r w:rsidRPr="009C23C0">
        <w:rPr>
          <w:rFonts w:ascii="Arial" w:hAnsi="Arial" w:cs="Arial"/>
          <w:lang w:val="en-ID"/>
        </w:rPr>
        <w:t>Keciptakaryaan</w:t>
      </w:r>
      <w:proofErr w:type="spellEnd"/>
      <w:r w:rsidRPr="009C23C0">
        <w:rPr>
          <w:rFonts w:ascii="Arial" w:hAnsi="Arial" w:cs="Arial"/>
          <w:lang w:val="en-ID"/>
        </w:rPr>
        <w:t xml:space="preserve"> </w:t>
      </w:r>
      <w:r>
        <w:rPr>
          <w:rFonts w:ascii="Arial" w:hAnsi="Arial" w:cs="Arial"/>
          <w:lang w:val="en-ID"/>
        </w:rPr>
        <w:t xml:space="preserve">(54) </w:t>
      </w:r>
      <w:proofErr w:type="spellStart"/>
      <w:r>
        <w:rPr>
          <w:rFonts w:ascii="Arial" w:hAnsi="Arial" w:cs="Arial"/>
          <w:lang w:val="en-ID"/>
        </w:rPr>
        <w:t>sebesar</w:t>
      </w:r>
      <w:proofErr w:type="spellEnd"/>
      <w:r>
        <w:rPr>
          <w:rFonts w:ascii="Arial" w:hAnsi="Arial" w:cs="Arial"/>
          <w:lang w:val="en-ID"/>
        </w:rPr>
        <w:t xml:space="preserve"> 57,05%; </w:t>
      </w:r>
      <w:r w:rsidRPr="009C23C0">
        <w:rPr>
          <w:rFonts w:ascii="Arial" w:hAnsi="Arial" w:cs="Arial"/>
          <w:lang w:val="en-ID"/>
        </w:rPr>
        <w:t xml:space="preserve">Pembangunan </w:t>
      </w:r>
      <w:proofErr w:type="spellStart"/>
      <w:r w:rsidRPr="009C23C0">
        <w:rPr>
          <w:rFonts w:ascii="Arial" w:hAnsi="Arial" w:cs="Arial"/>
          <w:lang w:val="en-ID"/>
        </w:rPr>
        <w:t>Perumahan</w:t>
      </w:r>
      <w:proofErr w:type="spellEnd"/>
      <w:r w:rsidRPr="009C23C0">
        <w:rPr>
          <w:rFonts w:ascii="Arial" w:hAnsi="Arial" w:cs="Arial"/>
          <w:lang w:val="en-ID"/>
        </w:rPr>
        <w:t xml:space="preserve"> dan Kawasan </w:t>
      </w:r>
      <w:proofErr w:type="spellStart"/>
      <w:r w:rsidRPr="009C23C0">
        <w:rPr>
          <w:rFonts w:ascii="Arial" w:hAnsi="Arial" w:cs="Arial"/>
          <w:lang w:val="en-ID"/>
        </w:rPr>
        <w:t>Permukiman</w:t>
      </w:r>
      <w:proofErr w:type="spellEnd"/>
      <w:r w:rsidRPr="009C23C0">
        <w:rPr>
          <w:rFonts w:ascii="Arial" w:hAnsi="Arial" w:cs="Arial"/>
          <w:lang w:val="en-ID"/>
        </w:rPr>
        <w:t xml:space="preserve"> </w:t>
      </w:r>
      <w:r>
        <w:rPr>
          <w:rFonts w:ascii="Arial" w:hAnsi="Arial" w:cs="Arial"/>
          <w:lang w:val="en-ID"/>
        </w:rPr>
        <w:t xml:space="preserve">(55) </w:t>
      </w:r>
      <w:proofErr w:type="spellStart"/>
      <w:r>
        <w:rPr>
          <w:rFonts w:ascii="Arial" w:hAnsi="Arial" w:cs="Arial"/>
          <w:lang w:val="en-ID"/>
        </w:rPr>
        <w:t>sebesar</w:t>
      </w:r>
      <w:proofErr w:type="spellEnd"/>
      <w:r>
        <w:rPr>
          <w:rFonts w:ascii="Arial" w:hAnsi="Arial" w:cs="Arial"/>
          <w:lang w:val="en-ID"/>
        </w:rPr>
        <w:t xml:space="preserve"> 74,40%; dan </w:t>
      </w:r>
      <w:r w:rsidRPr="009C23C0">
        <w:rPr>
          <w:rFonts w:ascii="Arial" w:hAnsi="Arial" w:cs="Arial"/>
          <w:lang w:val="en-ID"/>
        </w:rPr>
        <w:t xml:space="preserve">Program </w:t>
      </w:r>
      <w:proofErr w:type="spellStart"/>
      <w:r w:rsidRPr="009C23C0">
        <w:rPr>
          <w:rFonts w:ascii="Arial" w:hAnsi="Arial" w:cs="Arial"/>
          <w:lang w:val="en-ID"/>
        </w:rPr>
        <w:t>Diversifikasi</w:t>
      </w:r>
      <w:proofErr w:type="spellEnd"/>
      <w:r w:rsidRPr="009C23C0">
        <w:rPr>
          <w:rFonts w:ascii="Arial" w:hAnsi="Arial" w:cs="Arial"/>
          <w:lang w:val="en-ID"/>
        </w:rPr>
        <w:t xml:space="preserve"> </w:t>
      </w:r>
      <w:proofErr w:type="spellStart"/>
      <w:r w:rsidRPr="009C23C0">
        <w:rPr>
          <w:rFonts w:ascii="Arial" w:hAnsi="Arial" w:cs="Arial"/>
          <w:lang w:val="en-ID"/>
        </w:rPr>
        <w:t>Energi</w:t>
      </w:r>
      <w:proofErr w:type="spellEnd"/>
      <w:r w:rsidRPr="009C23C0">
        <w:rPr>
          <w:rFonts w:ascii="Arial" w:hAnsi="Arial" w:cs="Arial"/>
          <w:lang w:val="en-ID"/>
        </w:rPr>
        <w:t xml:space="preserve"> </w:t>
      </w:r>
      <w:r>
        <w:rPr>
          <w:rFonts w:ascii="Arial" w:hAnsi="Arial" w:cs="Arial"/>
          <w:lang w:val="en-ID"/>
        </w:rPr>
        <w:t xml:space="preserve">(56) </w:t>
      </w:r>
      <w:proofErr w:type="spellStart"/>
      <w:r>
        <w:rPr>
          <w:rFonts w:ascii="Arial" w:hAnsi="Arial" w:cs="Arial"/>
          <w:lang w:val="en-ID"/>
        </w:rPr>
        <w:t>sebesar</w:t>
      </w:r>
      <w:proofErr w:type="spellEnd"/>
      <w:r>
        <w:rPr>
          <w:rFonts w:ascii="Arial" w:hAnsi="Arial" w:cs="Arial"/>
          <w:lang w:val="en-ID"/>
        </w:rPr>
        <w:t xml:space="preserve"> 69,40%,</w:t>
      </w:r>
      <w:r w:rsidRPr="006B6275">
        <w:rPr>
          <w:rFonts w:ascii="Arial" w:hAnsi="Arial" w:cs="Arial"/>
          <w:lang w:val="en-ID"/>
        </w:rPr>
        <w:t xml:space="preserve"> </w:t>
      </w:r>
      <w:proofErr w:type="spellStart"/>
      <w:r>
        <w:rPr>
          <w:rFonts w:ascii="Arial" w:hAnsi="Arial" w:cs="Arial"/>
          <w:lang w:val="en-ID"/>
        </w:rPr>
        <w:t>sedangkan</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w:t>
      </w:r>
      <w:proofErr w:type="spellStart"/>
      <w:r>
        <w:rPr>
          <w:rFonts w:ascii="Arial" w:hAnsi="Arial" w:cs="Arial"/>
          <w:lang w:val="en-ID"/>
        </w:rPr>
        <w:t>sebanyak</w:t>
      </w:r>
      <w:proofErr w:type="spellEnd"/>
      <w:r>
        <w:rPr>
          <w:rFonts w:ascii="Arial" w:hAnsi="Arial" w:cs="Arial"/>
          <w:lang w:val="en-ID"/>
        </w:rPr>
        <w:t xml:space="preserve"> 3 program (37,50%) </w:t>
      </w:r>
      <w:proofErr w:type="spellStart"/>
      <w:r>
        <w:rPr>
          <w:rFonts w:ascii="Arial" w:hAnsi="Arial" w:cs="Arial"/>
          <w:lang w:val="en-ID"/>
        </w:rPr>
        <w:t>yaitu</w:t>
      </w:r>
      <w:proofErr w:type="spellEnd"/>
      <w:r>
        <w:rPr>
          <w:rFonts w:ascii="Arial" w:hAnsi="Arial" w:cs="Arial"/>
          <w:lang w:val="en-ID"/>
        </w:rPr>
        <w:t xml:space="preserve"> </w:t>
      </w:r>
      <w:r w:rsidRPr="009C23C0">
        <w:rPr>
          <w:rFonts w:ascii="Arial" w:hAnsi="Arial" w:cs="Arial"/>
          <w:lang w:val="en-ID"/>
        </w:rPr>
        <w:t xml:space="preserve">Program </w:t>
      </w:r>
      <w:proofErr w:type="spellStart"/>
      <w:r w:rsidRPr="009C23C0">
        <w:rPr>
          <w:rFonts w:ascii="Arial" w:hAnsi="Arial" w:cs="Arial"/>
          <w:lang w:val="en-ID"/>
        </w:rPr>
        <w:t>Pengendalian</w:t>
      </w:r>
      <w:proofErr w:type="spellEnd"/>
      <w:r w:rsidRPr="009C23C0">
        <w:rPr>
          <w:rFonts w:ascii="Arial" w:hAnsi="Arial" w:cs="Arial"/>
          <w:lang w:val="en-ID"/>
        </w:rPr>
        <w:t xml:space="preserve"> dan </w:t>
      </w:r>
      <w:proofErr w:type="spellStart"/>
      <w:r w:rsidRPr="009C23C0">
        <w:rPr>
          <w:rFonts w:ascii="Arial" w:hAnsi="Arial" w:cs="Arial"/>
          <w:lang w:val="en-ID"/>
        </w:rPr>
        <w:t>Pengamanan</w:t>
      </w:r>
      <w:proofErr w:type="spellEnd"/>
      <w:r w:rsidRPr="009C23C0">
        <w:rPr>
          <w:rFonts w:ascii="Arial" w:hAnsi="Arial" w:cs="Arial"/>
          <w:lang w:val="en-ID"/>
        </w:rPr>
        <w:t xml:space="preserve"> </w:t>
      </w:r>
      <w:proofErr w:type="spellStart"/>
      <w:r w:rsidRPr="009C23C0">
        <w:rPr>
          <w:rFonts w:ascii="Arial" w:hAnsi="Arial" w:cs="Arial"/>
          <w:lang w:val="en-ID"/>
        </w:rPr>
        <w:t>Lalu</w:t>
      </w:r>
      <w:proofErr w:type="spellEnd"/>
      <w:r w:rsidRPr="009C23C0">
        <w:rPr>
          <w:rFonts w:ascii="Arial" w:hAnsi="Arial" w:cs="Arial"/>
          <w:lang w:val="en-ID"/>
        </w:rPr>
        <w:t xml:space="preserve"> Lintas </w:t>
      </w:r>
      <w:proofErr w:type="spellStart"/>
      <w:r w:rsidRPr="009C23C0">
        <w:rPr>
          <w:rFonts w:ascii="Arial" w:hAnsi="Arial" w:cs="Arial"/>
          <w:lang w:val="en-ID"/>
        </w:rPr>
        <w:t>Angkutan</w:t>
      </w:r>
      <w:proofErr w:type="spellEnd"/>
      <w:r w:rsidRPr="009C23C0">
        <w:rPr>
          <w:rFonts w:ascii="Arial" w:hAnsi="Arial" w:cs="Arial"/>
          <w:lang w:val="en-ID"/>
        </w:rPr>
        <w:t xml:space="preserve"> Jalan </w:t>
      </w:r>
      <w:r>
        <w:rPr>
          <w:rFonts w:ascii="Arial" w:hAnsi="Arial" w:cs="Arial"/>
          <w:lang w:val="en-ID"/>
        </w:rPr>
        <w:t xml:space="preserve">(50) </w:t>
      </w:r>
      <w:proofErr w:type="spellStart"/>
      <w:r>
        <w:rPr>
          <w:rFonts w:ascii="Arial" w:hAnsi="Arial" w:cs="Arial"/>
          <w:lang w:val="en-ID"/>
        </w:rPr>
        <w:t>sebesar</w:t>
      </w:r>
      <w:proofErr w:type="spellEnd"/>
      <w:r>
        <w:rPr>
          <w:rFonts w:ascii="Arial" w:hAnsi="Arial" w:cs="Arial"/>
          <w:lang w:val="en-ID"/>
        </w:rPr>
        <w:t xml:space="preserve"> 86,10%;</w:t>
      </w:r>
      <w:r w:rsidRPr="006B6275">
        <w:rPr>
          <w:rFonts w:ascii="Arial" w:hAnsi="Arial" w:cs="Arial"/>
          <w:lang w:val="en-ID"/>
        </w:rPr>
        <w:t xml:space="preserve"> </w:t>
      </w:r>
      <w:r w:rsidRPr="009C23C0">
        <w:rPr>
          <w:rFonts w:ascii="Arial" w:hAnsi="Arial" w:cs="Arial"/>
          <w:lang w:val="en-ID"/>
        </w:rPr>
        <w:t xml:space="preserve">Program Pembangunan </w:t>
      </w:r>
      <w:proofErr w:type="spellStart"/>
      <w:r w:rsidRPr="009C23C0">
        <w:rPr>
          <w:rFonts w:ascii="Arial" w:hAnsi="Arial" w:cs="Arial"/>
          <w:lang w:val="en-ID"/>
        </w:rPr>
        <w:t>Prasarana</w:t>
      </w:r>
      <w:proofErr w:type="spellEnd"/>
      <w:r w:rsidRPr="009C23C0">
        <w:rPr>
          <w:rFonts w:ascii="Arial" w:hAnsi="Arial" w:cs="Arial"/>
          <w:lang w:val="en-ID"/>
        </w:rPr>
        <w:t xml:space="preserve"> </w:t>
      </w:r>
      <w:proofErr w:type="spellStart"/>
      <w:r w:rsidRPr="009C23C0">
        <w:rPr>
          <w:rFonts w:ascii="Arial" w:hAnsi="Arial" w:cs="Arial"/>
          <w:lang w:val="en-ID"/>
        </w:rPr>
        <w:t>Transportasi</w:t>
      </w:r>
      <w:proofErr w:type="spellEnd"/>
      <w:r w:rsidRPr="009C23C0">
        <w:rPr>
          <w:rFonts w:ascii="Arial" w:hAnsi="Arial" w:cs="Arial"/>
          <w:lang w:val="en-ID"/>
        </w:rPr>
        <w:t xml:space="preserve"> </w:t>
      </w:r>
      <w:proofErr w:type="spellStart"/>
      <w:r w:rsidRPr="009C23C0">
        <w:rPr>
          <w:rFonts w:ascii="Arial" w:hAnsi="Arial" w:cs="Arial"/>
          <w:lang w:val="en-ID"/>
        </w:rPr>
        <w:t>Laut</w:t>
      </w:r>
      <w:proofErr w:type="spellEnd"/>
      <w:r w:rsidRPr="009C23C0">
        <w:rPr>
          <w:rFonts w:ascii="Arial" w:hAnsi="Arial" w:cs="Arial"/>
          <w:lang w:val="en-ID"/>
        </w:rPr>
        <w:t xml:space="preserve"> dan SDP </w:t>
      </w:r>
      <w:r>
        <w:rPr>
          <w:rFonts w:ascii="Arial" w:hAnsi="Arial" w:cs="Arial"/>
          <w:lang w:val="en-ID"/>
        </w:rPr>
        <w:t xml:space="preserve">(51) sebesarb95,77%; dan </w:t>
      </w:r>
      <w:r w:rsidRPr="009C23C0">
        <w:rPr>
          <w:rFonts w:ascii="Arial" w:hAnsi="Arial" w:cs="Arial"/>
          <w:lang w:val="en-ID"/>
        </w:rPr>
        <w:t xml:space="preserve">Program </w:t>
      </w:r>
      <w:proofErr w:type="spellStart"/>
      <w:r w:rsidRPr="009C23C0">
        <w:rPr>
          <w:rFonts w:ascii="Arial" w:hAnsi="Arial" w:cs="Arial"/>
          <w:lang w:val="en-ID"/>
        </w:rPr>
        <w:t>Pengembangan</w:t>
      </w:r>
      <w:proofErr w:type="spellEnd"/>
      <w:r w:rsidRPr="009C23C0">
        <w:rPr>
          <w:rFonts w:ascii="Arial" w:hAnsi="Arial" w:cs="Arial"/>
          <w:lang w:val="en-ID"/>
        </w:rPr>
        <w:t xml:space="preserve"> </w:t>
      </w:r>
      <w:proofErr w:type="spellStart"/>
      <w:r w:rsidRPr="009C23C0">
        <w:rPr>
          <w:rFonts w:ascii="Arial" w:hAnsi="Arial" w:cs="Arial"/>
          <w:lang w:val="en-ID"/>
        </w:rPr>
        <w:t>Ketenagalistrikan</w:t>
      </w:r>
      <w:proofErr w:type="spellEnd"/>
      <w:r>
        <w:rPr>
          <w:rFonts w:ascii="Arial" w:hAnsi="Arial" w:cs="Arial"/>
          <w:lang w:val="en-ID"/>
        </w:rPr>
        <w:t xml:space="preserve"> (57) </w:t>
      </w:r>
      <w:proofErr w:type="spellStart"/>
      <w:r>
        <w:rPr>
          <w:rFonts w:ascii="Arial" w:hAnsi="Arial" w:cs="Arial"/>
          <w:lang w:val="en-ID"/>
        </w:rPr>
        <w:t>sebesar</w:t>
      </w:r>
      <w:proofErr w:type="spellEnd"/>
      <w:r>
        <w:rPr>
          <w:rFonts w:ascii="Arial" w:hAnsi="Arial" w:cs="Arial"/>
          <w:lang w:val="en-ID"/>
        </w:rPr>
        <w:t xml:space="preserve"> 91,94%.</w:t>
      </w:r>
    </w:p>
    <w:p w:rsidR="00B25AB2" w:rsidRDefault="00B25AB2" w:rsidP="00B25AB2">
      <w:pPr>
        <w:spacing w:after="0" w:line="360" w:lineRule="auto"/>
        <w:ind w:firstLine="709"/>
        <w:jc w:val="both"/>
        <w:rPr>
          <w:rFonts w:ascii="Arial" w:hAnsi="Arial" w:cs="Arial"/>
          <w:lang w:val="en-ID"/>
        </w:rPr>
      </w:pPr>
    </w:p>
    <w:p w:rsidR="00B25AB2" w:rsidRDefault="00B25AB2" w:rsidP="00B25AB2">
      <w:pPr>
        <w:ind w:firstLine="567"/>
        <w:jc w:val="both"/>
        <w:rPr>
          <w:rFonts w:ascii="Arial" w:hAnsi="Arial" w:cs="Arial"/>
          <w:lang w:val="en-ID"/>
        </w:rPr>
      </w:pPr>
    </w:p>
    <w:p w:rsidR="00B25AB2" w:rsidRDefault="00B25AB2" w:rsidP="00B25AB2">
      <w:pPr>
        <w:ind w:firstLine="567"/>
        <w:jc w:val="both"/>
        <w:rPr>
          <w:rFonts w:ascii="Arial" w:hAnsi="Arial" w:cs="Arial"/>
          <w:lang w:val="en-ID"/>
        </w:rPr>
      </w:pPr>
    </w:p>
    <w:p w:rsidR="00B25AB2" w:rsidRDefault="00B25AB2" w:rsidP="00B25AB2">
      <w:pPr>
        <w:ind w:firstLine="567"/>
        <w:jc w:val="both"/>
        <w:rPr>
          <w:rFonts w:ascii="Arial" w:hAnsi="Arial" w:cs="Arial"/>
          <w:lang w:val="en-ID"/>
        </w:rPr>
      </w:pPr>
    </w:p>
    <w:p w:rsidR="00B25AB2" w:rsidRDefault="00B25AB2" w:rsidP="00B25AB2">
      <w:pPr>
        <w:jc w:val="both"/>
        <w:rPr>
          <w:rFonts w:ascii="Arial" w:hAnsi="Arial" w:cs="Arial"/>
          <w:b/>
          <w:lang w:val="en-ID"/>
        </w:rPr>
      </w:pPr>
    </w:p>
    <w:p w:rsidR="00B25AB2" w:rsidRDefault="00B25AB2" w:rsidP="00B25AB2">
      <w:pPr>
        <w:jc w:val="center"/>
        <w:rPr>
          <w:rFonts w:ascii="Arial" w:hAnsi="Arial" w:cs="Arial"/>
          <w:b/>
          <w:lang w:val="en-ID"/>
        </w:rPr>
      </w:pPr>
      <w:r>
        <w:rPr>
          <w:noProof/>
        </w:rPr>
        <w:lastRenderedPageBreak/>
        <w:drawing>
          <wp:inline distT="0" distB="0" distL="0" distR="0" wp14:anchorId="2720DE25" wp14:editId="32F6EA2A">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25AB2" w:rsidRDefault="00B25AB2" w:rsidP="00B25AB2">
      <w:pPr>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3.6.</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3 </w:t>
      </w:r>
      <w:proofErr w:type="spellStart"/>
      <w:r>
        <w:rPr>
          <w:rFonts w:ascii="Arial" w:hAnsi="Arial" w:cs="Arial"/>
          <w:lang w:val="en-ID"/>
        </w:rPr>
        <w:t>Tahun</w:t>
      </w:r>
      <w:proofErr w:type="spellEnd"/>
      <w:r>
        <w:rPr>
          <w:rFonts w:ascii="Arial" w:hAnsi="Arial" w:cs="Arial"/>
          <w:lang w:val="en-ID"/>
        </w:rPr>
        <w:t xml:space="preserve"> 2019</w:t>
      </w:r>
    </w:p>
    <w:p w:rsidR="00482BE1" w:rsidRDefault="00482BE1" w:rsidP="00C250DE">
      <w:pPr>
        <w:spacing w:after="0" w:line="360" w:lineRule="auto"/>
        <w:jc w:val="both"/>
        <w:rPr>
          <w:rFonts w:ascii="Arial" w:hAnsi="Arial" w:cs="Arial"/>
          <w:b/>
          <w:color w:val="000000" w:themeColor="text1"/>
          <w:lang w:val="en-ID"/>
        </w:rPr>
      </w:pPr>
    </w:p>
    <w:p w:rsidR="00C250DE" w:rsidRDefault="00A92D2F" w:rsidP="00F95CF8">
      <w:pPr>
        <w:pStyle w:val="ListParagraph"/>
        <w:numPr>
          <w:ilvl w:val="0"/>
          <w:numId w:val="18"/>
        </w:numPr>
        <w:spacing w:after="0" w:line="360" w:lineRule="auto"/>
        <w:ind w:left="567" w:hanging="567"/>
        <w:jc w:val="both"/>
        <w:rPr>
          <w:rFonts w:ascii="Arial" w:hAnsi="Arial" w:cs="Arial"/>
          <w:color w:val="000000" w:themeColor="text1"/>
          <w:lang w:val="en-ID"/>
        </w:rPr>
      </w:pPr>
      <w:proofErr w:type="spellStart"/>
      <w:r>
        <w:rPr>
          <w:rFonts w:ascii="Arial" w:hAnsi="Arial" w:cs="Arial"/>
          <w:color w:val="000000" w:themeColor="text1"/>
          <w:lang w:val="en-ID"/>
        </w:rPr>
        <w:t>Analisis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Realisasi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Prioritas</w:t>
      </w:r>
      <w:proofErr w:type="spellEnd"/>
      <w:r>
        <w:rPr>
          <w:rFonts w:ascii="Arial" w:hAnsi="Arial" w:cs="Arial"/>
          <w:color w:val="000000" w:themeColor="text1"/>
          <w:lang w:val="en-ID"/>
        </w:rPr>
        <w:t xml:space="preserve"> Pada </w:t>
      </w: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4</w:t>
      </w:r>
    </w:p>
    <w:p w:rsidR="00C250DE" w:rsidRDefault="00C250DE" w:rsidP="00C250DE">
      <w:pPr>
        <w:spacing w:after="0" w:line="360" w:lineRule="auto"/>
        <w:jc w:val="both"/>
        <w:rPr>
          <w:rFonts w:ascii="Arial" w:hAnsi="Arial" w:cs="Arial"/>
          <w:color w:val="000000" w:themeColor="text1"/>
          <w:lang w:val="en-ID"/>
        </w:rPr>
      </w:pPr>
    </w:p>
    <w:p w:rsidR="00C250DE" w:rsidRDefault="00C250DE" w:rsidP="00F95CF8">
      <w:pPr>
        <w:pStyle w:val="ListParagraph"/>
        <w:numPr>
          <w:ilvl w:val="0"/>
          <w:numId w:val="22"/>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Keuangan</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4</w:t>
      </w:r>
    </w:p>
    <w:p w:rsidR="00A92D2F" w:rsidRDefault="00A92D2F" w:rsidP="00C250DE">
      <w:pPr>
        <w:spacing w:after="0" w:line="360" w:lineRule="auto"/>
        <w:jc w:val="both"/>
        <w:rPr>
          <w:rFonts w:ascii="Arial" w:hAnsi="Arial" w:cs="Arial"/>
          <w:b/>
          <w:color w:val="000000" w:themeColor="text1"/>
          <w:lang w:val="en-ID"/>
        </w:rPr>
      </w:pPr>
    </w:p>
    <w:p w:rsidR="00C250DE" w:rsidRDefault="00C250DE" w:rsidP="00C250DE">
      <w:pPr>
        <w:spacing w:after="0"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5 program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4 </w:t>
      </w:r>
      <w:proofErr w:type="spellStart"/>
      <w:r>
        <w:rPr>
          <w:rFonts w:ascii="Arial" w:hAnsi="Arial" w:cs="Arial"/>
          <w:lang w:val="en-ID"/>
        </w:rPr>
        <w:t>termasuk</w:t>
      </w:r>
      <w:proofErr w:type="spellEnd"/>
      <w:r>
        <w:rPr>
          <w:rFonts w:ascii="Arial" w:hAnsi="Arial" w:cs="Arial"/>
          <w:lang w:val="en-ID"/>
        </w:rPr>
        <w:t xml:space="preserve"> 1 program yang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Program Tata </w:t>
      </w:r>
      <w:proofErr w:type="spellStart"/>
      <w:r>
        <w:rPr>
          <w:rFonts w:ascii="Arial" w:hAnsi="Arial" w:cs="Arial"/>
          <w:lang w:val="en-ID"/>
        </w:rPr>
        <w:t>Lingkungan</w:t>
      </w:r>
      <w:proofErr w:type="spellEnd"/>
      <w:r>
        <w:rPr>
          <w:rFonts w:ascii="Arial" w:hAnsi="Arial" w:cs="Arial"/>
          <w:lang w:val="en-ID"/>
        </w:rPr>
        <w:t xml:space="preserve">. 4 program </w:t>
      </w: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untuk</w:t>
      </w:r>
      <w:proofErr w:type="spellEnd"/>
      <w:r>
        <w:rPr>
          <w:rFonts w:ascii="Arial" w:hAnsi="Arial" w:cs="Arial"/>
          <w:lang w:val="en-ID"/>
        </w:rPr>
        <w:t xml:space="preserve"> </w:t>
      </w:r>
      <w:proofErr w:type="spellStart"/>
      <w:r>
        <w:rPr>
          <w:rFonts w:ascii="Arial" w:hAnsi="Arial" w:cs="Arial"/>
          <w:lang w:val="en-ID"/>
        </w:rPr>
        <w:t>memperoleh</w:t>
      </w:r>
      <w:proofErr w:type="spellEnd"/>
      <w:r>
        <w:rPr>
          <w:rFonts w:ascii="Arial" w:hAnsi="Arial" w:cs="Arial"/>
          <w:lang w:val="en-ID"/>
        </w:rPr>
        <w:t xml:space="preserve"> </w:t>
      </w:r>
      <w:proofErr w:type="spellStart"/>
      <w:r>
        <w:rPr>
          <w:rFonts w:ascii="Arial" w:hAnsi="Arial" w:cs="Arial"/>
          <w:lang w:val="en-ID"/>
        </w:rPr>
        <w:t>informasi</w:t>
      </w:r>
      <w:proofErr w:type="spellEnd"/>
      <w:r>
        <w:rPr>
          <w:rFonts w:ascii="Arial" w:hAnsi="Arial" w:cs="Arial"/>
          <w:lang w:val="en-ID"/>
        </w:rPr>
        <w:t xml:space="preserve"> </w:t>
      </w:r>
      <w:proofErr w:type="spellStart"/>
      <w:r>
        <w:rPr>
          <w:rFonts w:ascii="Arial" w:hAnsi="Arial" w:cs="Arial"/>
          <w:lang w:val="en-ID"/>
        </w:rPr>
        <w:t>mengenai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pada </w:t>
      </w:r>
      <w:proofErr w:type="spellStart"/>
      <w:r>
        <w:rPr>
          <w:rFonts w:ascii="Arial" w:hAnsi="Arial" w:cs="Arial"/>
          <w:lang w:val="en-ID"/>
        </w:rPr>
        <w:t>masing-masing</w:t>
      </w:r>
      <w:proofErr w:type="spellEnd"/>
      <w:r>
        <w:rPr>
          <w:rFonts w:ascii="Arial" w:hAnsi="Arial" w:cs="Arial"/>
          <w:lang w:val="en-ID"/>
        </w:rPr>
        <w:t xml:space="preserve"> program, </w:t>
      </w:r>
      <w:proofErr w:type="spellStart"/>
      <w:r>
        <w:rPr>
          <w:rFonts w:ascii="Arial" w:hAnsi="Arial" w:cs="Arial"/>
          <w:lang w:val="en-ID"/>
        </w:rPr>
        <w:t>termasuk</w:t>
      </w:r>
      <w:proofErr w:type="spellEnd"/>
      <w:r>
        <w:rPr>
          <w:rFonts w:ascii="Arial" w:hAnsi="Arial" w:cs="Arial"/>
          <w:lang w:val="en-ID"/>
        </w:rPr>
        <w:t xml:space="preserve"> </w:t>
      </w:r>
      <w:proofErr w:type="spellStart"/>
      <w:r>
        <w:rPr>
          <w:rFonts w:ascii="Arial" w:hAnsi="Arial" w:cs="Arial"/>
          <w:lang w:val="en-ID"/>
        </w:rPr>
        <w:t>membaginya</w:t>
      </w:r>
      <w:proofErr w:type="spellEnd"/>
      <w:r>
        <w:rPr>
          <w:rFonts w:ascii="Arial" w:hAnsi="Arial" w:cs="Arial"/>
          <w:lang w:val="en-ID"/>
        </w:rPr>
        <w:t xml:space="preserve"> </w:t>
      </w:r>
      <w:proofErr w:type="spellStart"/>
      <w:r>
        <w:rPr>
          <w:rFonts w:ascii="Arial" w:hAnsi="Arial" w:cs="Arial"/>
          <w:lang w:val="en-ID"/>
        </w:rPr>
        <w:t>ke</w:t>
      </w:r>
      <w:proofErr w:type="spellEnd"/>
      <w:r>
        <w:rPr>
          <w:rFonts w:ascii="Arial" w:hAnsi="Arial" w:cs="Arial"/>
          <w:lang w:val="en-ID"/>
        </w:rPr>
        <w:t xml:space="preserve"> </w:t>
      </w:r>
      <w:proofErr w:type="spellStart"/>
      <w:r>
        <w:rPr>
          <w:rFonts w:ascii="Arial" w:hAnsi="Arial" w:cs="Arial"/>
          <w:lang w:val="en-ID"/>
        </w:rPr>
        <w:t>dalam</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Dari 4 program yang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diperoleh</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67,64% yang </w:t>
      </w:r>
      <w:proofErr w:type="spellStart"/>
      <w:r>
        <w:rPr>
          <w:rFonts w:ascii="Arial" w:hAnsi="Arial" w:cs="Arial"/>
          <w:lang w:val="en-ID"/>
        </w:rPr>
        <w:t>mengambarkan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Sebanyak</w:t>
      </w:r>
      <w:proofErr w:type="spellEnd"/>
      <w:r>
        <w:rPr>
          <w:rFonts w:ascii="Arial" w:hAnsi="Arial" w:cs="Arial"/>
          <w:lang w:val="en-ID"/>
        </w:rPr>
        <w:t xml:space="preserve"> 2 program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50%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w:t>
      </w:r>
      <w:r w:rsidRPr="008A59CF">
        <w:rPr>
          <w:rFonts w:ascii="Arial" w:hAnsi="Arial" w:cs="Arial"/>
          <w:lang w:val="en-ID"/>
        </w:rPr>
        <w:t xml:space="preserve">Program </w:t>
      </w:r>
      <w:proofErr w:type="spellStart"/>
      <w:r w:rsidRPr="008A59CF">
        <w:rPr>
          <w:rFonts w:ascii="Arial" w:hAnsi="Arial" w:cs="Arial"/>
          <w:lang w:val="en-ID"/>
        </w:rPr>
        <w:t>Tanggap</w:t>
      </w:r>
      <w:proofErr w:type="spellEnd"/>
      <w:r w:rsidRPr="008A59CF">
        <w:rPr>
          <w:rFonts w:ascii="Arial" w:hAnsi="Arial" w:cs="Arial"/>
          <w:lang w:val="en-ID"/>
        </w:rPr>
        <w:t xml:space="preserve"> </w:t>
      </w:r>
      <w:proofErr w:type="spellStart"/>
      <w:r w:rsidRPr="008A59CF">
        <w:rPr>
          <w:rFonts w:ascii="Arial" w:hAnsi="Arial" w:cs="Arial"/>
          <w:lang w:val="en-ID"/>
        </w:rPr>
        <w:t>Darurat</w:t>
      </w:r>
      <w:proofErr w:type="spellEnd"/>
      <w:r w:rsidRPr="008A59CF">
        <w:rPr>
          <w:rFonts w:ascii="Arial" w:hAnsi="Arial" w:cs="Arial"/>
          <w:lang w:val="en-ID"/>
        </w:rPr>
        <w:t xml:space="preserve"> </w:t>
      </w:r>
      <w:proofErr w:type="spellStart"/>
      <w:r w:rsidRPr="008A59CF">
        <w:rPr>
          <w:rFonts w:ascii="Arial" w:hAnsi="Arial" w:cs="Arial"/>
          <w:lang w:val="en-ID"/>
        </w:rPr>
        <w:t>Penanggulangan</w:t>
      </w:r>
      <w:proofErr w:type="spellEnd"/>
      <w:r w:rsidRPr="008A59CF">
        <w:rPr>
          <w:rFonts w:ascii="Arial" w:hAnsi="Arial" w:cs="Arial"/>
          <w:lang w:val="en-ID"/>
        </w:rPr>
        <w:t xml:space="preserve"> </w:t>
      </w:r>
      <w:proofErr w:type="spellStart"/>
      <w:r w:rsidRPr="008A59CF">
        <w:rPr>
          <w:rFonts w:ascii="Arial" w:hAnsi="Arial" w:cs="Arial"/>
          <w:lang w:val="en-ID"/>
        </w:rPr>
        <w:t>Bencana</w:t>
      </w:r>
      <w:proofErr w:type="spellEnd"/>
      <w:r w:rsidRPr="008A59CF">
        <w:rPr>
          <w:rFonts w:ascii="Arial" w:hAnsi="Arial" w:cs="Arial"/>
          <w:lang w:val="en-ID"/>
        </w:rPr>
        <w:t xml:space="preserve"> </w:t>
      </w:r>
      <w:r>
        <w:rPr>
          <w:rFonts w:ascii="Arial" w:hAnsi="Arial" w:cs="Arial"/>
          <w:lang w:val="en-ID"/>
        </w:rPr>
        <w:t xml:space="preserve">(60) </w:t>
      </w:r>
      <w:proofErr w:type="spellStart"/>
      <w:r>
        <w:rPr>
          <w:rFonts w:ascii="Arial" w:hAnsi="Arial" w:cs="Arial"/>
          <w:lang w:val="en-ID"/>
        </w:rPr>
        <w:t>sebesar</w:t>
      </w:r>
      <w:proofErr w:type="spellEnd"/>
      <w:r>
        <w:rPr>
          <w:rFonts w:ascii="Arial" w:hAnsi="Arial" w:cs="Arial"/>
          <w:lang w:val="en-ID"/>
        </w:rPr>
        <w:t xml:space="preserve"> 15,15% dan </w:t>
      </w:r>
      <w:r w:rsidRPr="008A59CF">
        <w:rPr>
          <w:rFonts w:ascii="Arial" w:hAnsi="Arial" w:cs="Arial"/>
          <w:lang w:val="en-ID"/>
        </w:rPr>
        <w:t xml:space="preserve">Program </w:t>
      </w:r>
      <w:proofErr w:type="spellStart"/>
      <w:r w:rsidRPr="008A59CF">
        <w:rPr>
          <w:rFonts w:ascii="Arial" w:hAnsi="Arial" w:cs="Arial"/>
          <w:lang w:val="en-ID"/>
        </w:rPr>
        <w:t>Penyelenggaraan</w:t>
      </w:r>
      <w:proofErr w:type="spellEnd"/>
      <w:r w:rsidRPr="008A59CF">
        <w:rPr>
          <w:rFonts w:ascii="Arial" w:hAnsi="Arial" w:cs="Arial"/>
          <w:lang w:val="en-ID"/>
        </w:rPr>
        <w:t xml:space="preserve"> </w:t>
      </w:r>
      <w:proofErr w:type="spellStart"/>
      <w:r w:rsidRPr="008A59CF">
        <w:rPr>
          <w:rFonts w:ascii="Arial" w:hAnsi="Arial" w:cs="Arial"/>
          <w:lang w:val="en-ID"/>
        </w:rPr>
        <w:t>Penataan</w:t>
      </w:r>
      <w:proofErr w:type="spellEnd"/>
      <w:r w:rsidRPr="008A59CF">
        <w:rPr>
          <w:rFonts w:ascii="Arial" w:hAnsi="Arial" w:cs="Arial"/>
          <w:lang w:val="en-ID"/>
        </w:rPr>
        <w:t xml:space="preserve"> </w:t>
      </w:r>
      <w:proofErr w:type="spellStart"/>
      <w:r w:rsidRPr="008A59CF">
        <w:rPr>
          <w:rFonts w:ascii="Arial" w:hAnsi="Arial" w:cs="Arial"/>
          <w:lang w:val="en-ID"/>
        </w:rPr>
        <w:t>Ruang</w:t>
      </w:r>
      <w:proofErr w:type="spellEnd"/>
      <w:r w:rsidRPr="008A59CF">
        <w:rPr>
          <w:rFonts w:ascii="Arial" w:hAnsi="Arial" w:cs="Arial"/>
          <w:lang w:val="en-ID"/>
        </w:rPr>
        <w:t xml:space="preserve"> </w:t>
      </w:r>
      <w:r>
        <w:rPr>
          <w:rFonts w:ascii="Arial" w:hAnsi="Arial" w:cs="Arial"/>
          <w:lang w:val="en-ID"/>
        </w:rPr>
        <w:t xml:space="preserve">(62) </w:t>
      </w:r>
      <w:proofErr w:type="spellStart"/>
      <w:r>
        <w:rPr>
          <w:rFonts w:ascii="Arial" w:hAnsi="Arial" w:cs="Arial"/>
          <w:lang w:val="en-ID"/>
        </w:rPr>
        <w:t>sebesar</w:t>
      </w:r>
      <w:proofErr w:type="spellEnd"/>
      <w:r>
        <w:rPr>
          <w:rFonts w:ascii="Arial" w:hAnsi="Arial" w:cs="Arial"/>
          <w:lang w:val="en-ID"/>
        </w:rPr>
        <w:t xml:space="preserve"> 70,94%. </w:t>
      </w:r>
      <w:proofErr w:type="spellStart"/>
      <w:r>
        <w:rPr>
          <w:rFonts w:ascii="Arial" w:hAnsi="Arial" w:cs="Arial"/>
          <w:lang w:val="en-ID"/>
        </w:rPr>
        <w:t>Selain</w:t>
      </w:r>
      <w:proofErr w:type="spellEnd"/>
      <w:r>
        <w:rPr>
          <w:rFonts w:ascii="Arial" w:hAnsi="Arial" w:cs="Arial"/>
          <w:lang w:val="en-ID"/>
        </w:rPr>
        <w:t xml:space="preserve"> </w:t>
      </w:r>
      <w:proofErr w:type="spellStart"/>
      <w:r>
        <w:rPr>
          <w:rFonts w:ascii="Arial" w:hAnsi="Arial" w:cs="Arial"/>
          <w:lang w:val="en-ID"/>
        </w:rPr>
        <w:t>itu</w:t>
      </w:r>
      <w:proofErr w:type="spellEnd"/>
      <w:r>
        <w:rPr>
          <w:rFonts w:ascii="Arial" w:hAnsi="Arial" w:cs="Arial"/>
          <w:lang w:val="en-ID"/>
        </w:rPr>
        <w:t xml:space="preserve">, </w:t>
      </w:r>
      <w:proofErr w:type="spellStart"/>
      <w:r>
        <w:rPr>
          <w:rFonts w:ascii="Arial" w:hAnsi="Arial" w:cs="Arial"/>
          <w:lang w:val="en-ID"/>
        </w:rPr>
        <w:t>sebanyak</w:t>
      </w:r>
      <w:proofErr w:type="spellEnd"/>
      <w:r>
        <w:rPr>
          <w:rFonts w:ascii="Arial" w:hAnsi="Arial" w:cs="Arial"/>
          <w:lang w:val="en-ID"/>
        </w:rPr>
        <w:t xml:space="preserve"> 2 program (50%)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w:t>
      </w:r>
      <w:r w:rsidRPr="008A59CF">
        <w:rPr>
          <w:rFonts w:ascii="Arial" w:hAnsi="Arial" w:cs="Arial"/>
          <w:lang w:val="en-ID"/>
        </w:rPr>
        <w:t xml:space="preserve">Program </w:t>
      </w:r>
      <w:proofErr w:type="spellStart"/>
      <w:r w:rsidRPr="008A59CF">
        <w:rPr>
          <w:rFonts w:ascii="Arial" w:hAnsi="Arial" w:cs="Arial"/>
          <w:lang w:val="en-ID"/>
        </w:rPr>
        <w:t>Pengendalian</w:t>
      </w:r>
      <w:proofErr w:type="spellEnd"/>
      <w:r w:rsidRPr="008A59CF">
        <w:rPr>
          <w:rFonts w:ascii="Arial" w:hAnsi="Arial" w:cs="Arial"/>
          <w:lang w:val="en-ID"/>
        </w:rPr>
        <w:t xml:space="preserve"> </w:t>
      </w:r>
      <w:proofErr w:type="spellStart"/>
      <w:r w:rsidRPr="008A59CF">
        <w:rPr>
          <w:rFonts w:ascii="Arial" w:hAnsi="Arial" w:cs="Arial"/>
          <w:lang w:val="en-ID"/>
        </w:rPr>
        <w:t>Pencemaran</w:t>
      </w:r>
      <w:proofErr w:type="spellEnd"/>
      <w:r w:rsidRPr="008A59CF">
        <w:rPr>
          <w:rFonts w:ascii="Arial" w:hAnsi="Arial" w:cs="Arial"/>
          <w:lang w:val="en-ID"/>
        </w:rPr>
        <w:t xml:space="preserve"> </w:t>
      </w:r>
      <w:proofErr w:type="spellStart"/>
      <w:r w:rsidRPr="008A59CF">
        <w:rPr>
          <w:rFonts w:ascii="Arial" w:hAnsi="Arial" w:cs="Arial"/>
          <w:lang w:val="en-ID"/>
        </w:rPr>
        <w:t>Lingkungan</w:t>
      </w:r>
      <w:proofErr w:type="spellEnd"/>
      <w:r w:rsidRPr="008A59CF">
        <w:rPr>
          <w:rFonts w:ascii="Arial" w:hAnsi="Arial" w:cs="Arial"/>
          <w:lang w:val="en-ID"/>
        </w:rPr>
        <w:t xml:space="preserve"> </w:t>
      </w:r>
      <w:proofErr w:type="spellStart"/>
      <w:r w:rsidRPr="008A59CF">
        <w:rPr>
          <w:rFonts w:ascii="Arial" w:hAnsi="Arial" w:cs="Arial"/>
          <w:lang w:val="en-ID"/>
        </w:rPr>
        <w:t>Hidup</w:t>
      </w:r>
      <w:proofErr w:type="spellEnd"/>
      <w:r w:rsidRPr="008A59CF">
        <w:rPr>
          <w:rFonts w:ascii="Arial" w:hAnsi="Arial" w:cs="Arial"/>
          <w:lang w:val="en-ID"/>
        </w:rPr>
        <w:t xml:space="preserve"> </w:t>
      </w:r>
      <w:r>
        <w:rPr>
          <w:rFonts w:ascii="Arial" w:hAnsi="Arial" w:cs="Arial"/>
          <w:lang w:val="en-ID"/>
        </w:rPr>
        <w:t xml:space="preserve">(58) </w:t>
      </w:r>
      <w:proofErr w:type="spellStart"/>
      <w:r>
        <w:rPr>
          <w:rFonts w:ascii="Arial" w:hAnsi="Arial" w:cs="Arial"/>
          <w:lang w:val="en-ID"/>
        </w:rPr>
        <w:t>sebesar</w:t>
      </w:r>
      <w:proofErr w:type="spellEnd"/>
      <w:r>
        <w:rPr>
          <w:rFonts w:ascii="Arial" w:hAnsi="Arial" w:cs="Arial"/>
          <w:lang w:val="en-ID"/>
        </w:rPr>
        <w:t xml:space="preserve"> 85,87% dan </w:t>
      </w:r>
      <w:r w:rsidRPr="0037756C">
        <w:rPr>
          <w:rFonts w:ascii="Arial" w:hAnsi="Arial" w:cs="Arial"/>
          <w:lang w:val="en-ID"/>
        </w:rPr>
        <w:t xml:space="preserve">Program </w:t>
      </w:r>
      <w:proofErr w:type="spellStart"/>
      <w:r w:rsidRPr="0037756C">
        <w:rPr>
          <w:rFonts w:ascii="Arial" w:hAnsi="Arial" w:cs="Arial"/>
          <w:lang w:val="en-ID"/>
        </w:rPr>
        <w:t>Pencegahan</w:t>
      </w:r>
      <w:proofErr w:type="spellEnd"/>
      <w:r w:rsidRPr="0037756C">
        <w:rPr>
          <w:rFonts w:ascii="Arial" w:hAnsi="Arial" w:cs="Arial"/>
          <w:lang w:val="en-ID"/>
        </w:rPr>
        <w:t xml:space="preserve"> dan </w:t>
      </w:r>
      <w:proofErr w:type="spellStart"/>
      <w:r w:rsidRPr="0037756C">
        <w:rPr>
          <w:rFonts w:ascii="Arial" w:hAnsi="Arial" w:cs="Arial"/>
          <w:lang w:val="en-ID"/>
        </w:rPr>
        <w:t>kesiapsiagaan</w:t>
      </w:r>
      <w:proofErr w:type="spellEnd"/>
      <w:r w:rsidRPr="0037756C">
        <w:rPr>
          <w:rFonts w:ascii="Arial" w:hAnsi="Arial" w:cs="Arial"/>
          <w:lang w:val="en-ID"/>
        </w:rPr>
        <w:t xml:space="preserve"> </w:t>
      </w:r>
      <w:proofErr w:type="spellStart"/>
      <w:r w:rsidRPr="0037756C">
        <w:rPr>
          <w:rFonts w:ascii="Arial" w:hAnsi="Arial" w:cs="Arial"/>
          <w:lang w:val="en-ID"/>
        </w:rPr>
        <w:t>Penanggulangan</w:t>
      </w:r>
      <w:proofErr w:type="spellEnd"/>
      <w:r w:rsidRPr="0037756C">
        <w:rPr>
          <w:rFonts w:ascii="Arial" w:hAnsi="Arial" w:cs="Arial"/>
          <w:lang w:val="en-ID"/>
        </w:rPr>
        <w:t xml:space="preserve"> </w:t>
      </w:r>
      <w:proofErr w:type="spellStart"/>
      <w:r w:rsidRPr="0037756C">
        <w:rPr>
          <w:rFonts w:ascii="Arial" w:hAnsi="Arial" w:cs="Arial"/>
          <w:lang w:val="en-ID"/>
        </w:rPr>
        <w:t>Bencana</w:t>
      </w:r>
      <w:proofErr w:type="spellEnd"/>
      <w:r w:rsidRPr="0037756C">
        <w:rPr>
          <w:rFonts w:ascii="Arial" w:hAnsi="Arial" w:cs="Arial"/>
          <w:lang w:val="en-ID"/>
        </w:rPr>
        <w:t xml:space="preserve"> Daerah </w:t>
      </w:r>
      <w:r>
        <w:rPr>
          <w:rFonts w:ascii="Arial" w:hAnsi="Arial" w:cs="Arial"/>
          <w:lang w:val="en-ID"/>
        </w:rPr>
        <w:t xml:space="preserve">(61) </w:t>
      </w:r>
      <w:proofErr w:type="spellStart"/>
      <w:r>
        <w:rPr>
          <w:rFonts w:ascii="Arial" w:hAnsi="Arial" w:cs="Arial"/>
          <w:lang w:val="en-ID"/>
        </w:rPr>
        <w:t>sebesar</w:t>
      </w:r>
      <w:proofErr w:type="spellEnd"/>
      <w:r>
        <w:rPr>
          <w:rFonts w:ascii="Arial" w:hAnsi="Arial" w:cs="Arial"/>
          <w:lang w:val="en-ID"/>
        </w:rPr>
        <w:t xml:space="preserve"> 98,58%.</w:t>
      </w:r>
    </w:p>
    <w:p w:rsidR="00C250DE" w:rsidRDefault="00C250DE" w:rsidP="00C250DE">
      <w:pPr>
        <w:spacing w:after="0" w:line="360" w:lineRule="auto"/>
        <w:jc w:val="center"/>
        <w:rPr>
          <w:rFonts w:ascii="Arial" w:hAnsi="Arial" w:cs="Arial"/>
          <w:lang w:val="en-ID"/>
        </w:rPr>
      </w:pPr>
      <w:r>
        <w:rPr>
          <w:noProof/>
        </w:rPr>
        <w:lastRenderedPageBreak/>
        <w:drawing>
          <wp:inline distT="0" distB="0" distL="0" distR="0" wp14:anchorId="29AD0CEF" wp14:editId="6ED5EC83">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250DE" w:rsidRDefault="00C250DE" w:rsidP="00C250DE">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3.7</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4 </w:t>
      </w:r>
      <w:proofErr w:type="spellStart"/>
      <w:r>
        <w:rPr>
          <w:rFonts w:ascii="Arial" w:hAnsi="Arial" w:cs="Arial"/>
          <w:lang w:val="en-ID"/>
        </w:rPr>
        <w:t>Tahun</w:t>
      </w:r>
      <w:proofErr w:type="spellEnd"/>
      <w:r>
        <w:rPr>
          <w:rFonts w:ascii="Arial" w:hAnsi="Arial" w:cs="Arial"/>
          <w:lang w:val="en-ID"/>
        </w:rPr>
        <w:t xml:space="preserve"> 2019</w:t>
      </w:r>
    </w:p>
    <w:p w:rsidR="00C250DE" w:rsidRPr="00482BE1" w:rsidRDefault="00C250DE" w:rsidP="00C250DE">
      <w:pPr>
        <w:spacing w:after="0" w:line="360" w:lineRule="auto"/>
        <w:ind w:left="720"/>
        <w:jc w:val="both"/>
        <w:rPr>
          <w:rFonts w:ascii="Arial" w:hAnsi="Arial" w:cs="Arial"/>
          <w:b/>
          <w:color w:val="000000" w:themeColor="text1"/>
          <w:lang w:val="en-ID"/>
        </w:rPr>
      </w:pPr>
    </w:p>
    <w:p w:rsidR="00C250DE" w:rsidRDefault="00C250DE" w:rsidP="00F95CF8">
      <w:pPr>
        <w:pStyle w:val="ListParagraph"/>
        <w:numPr>
          <w:ilvl w:val="0"/>
          <w:numId w:val="22"/>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Fisik</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4</w:t>
      </w:r>
    </w:p>
    <w:p w:rsidR="00C250DE" w:rsidRDefault="00C250DE" w:rsidP="00C250DE">
      <w:pPr>
        <w:spacing w:after="0" w:line="360" w:lineRule="auto"/>
        <w:jc w:val="both"/>
        <w:rPr>
          <w:rFonts w:ascii="Arial" w:hAnsi="Arial" w:cs="Arial"/>
          <w:b/>
          <w:color w:val="000000" w:themeColor="text1"/>
          <w:lang w:val="en-ID"/>
        </w:rPr>
      </w:pPr>
    </w:p>
    <w:p w:rsidR="00C250DE" w:rsidRDefault="00C250DE" w:rsidP="00A92D2F">
      <w:pPr>
        <w:spacing w:after="0" w:line="360" w:lineRule="auto"/>
        <w:ind w:firstLine="709"/>
        <w:jc w:val="both"/>
        <w:rPr>
          <w:rFonts w:ascii="Arial" w:hAnsi="Arial" w:cs="Arial"/>
          <w:b/>
          <w:lang w:val="en-ID"/>
        </w:rPr>
      </w:pPr>
      <w:proofErr w:type="spellStart"/>
      <w:r>
        <w:rPr>
          <w:rFonts w:ascii="Arial" w:hAnsi="Arial" w:cs="Arial"/>
          <w:lang w:val="en-ID"/>
        </w:rPr>
        <w:t>Terdapat</w:t>
      </w:r>
      <w:proofErr w:type="spellEnd"/>
      <w:r>
        <w:rPr>
          <w:rFonts w:ascii="Arial" w:hAnsi="Arial" w:cs="Arial"/>
          <w:lang w:val="en-ID"/>
        </w:rPr>
        <w:t xml:space="preserve"> 5 program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4 </w:t>
      </w:r>
      <w:proofErr w:type="spellStart"/>
      <w:r>
        <w:rPr>
          <w:rFonts w:ascii="Arial" w:hAnsi="Arial" w:cs="Arial"/>
          <w:lang w:val="en-ID"/>
        </w:rPr>
        <w:t>termasuk</w:t>
      </w:r>
      <w:proofErr w:type="spellEnd"/>
      <w:r>
        <w:rPr>
          <w:rFonts w:ascii="Arial" w:hAnsi="Arial" w:cs="Arial"/>
          <w:lang w:val="en-ID"/>
        </w:rPr>
        <w:t xml:space="preserve"> 1 program yang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w:t>
      </w:r>
      <w:proofErr w:type="spellStart"/>
      <w:r>
        <w:rPr>
          <w:rFonts w:ascii="Arial" w:hAnsi="Arial" w:cs="Arial"/>
          <w:lang w:val="en-ID"/>
        </w:rPr>
        <w:t>yaitu</w:t>
      </w:r>
      <w:proofErr w:type="spellEnd"/>
      <w:r>
        <w:rPr>
          <w:rFonts w:ascii="Arial" w:hAnsi="Arial" w:cs="Arial"/>
          <w:lang w:val="en-ID"/>
        </w:rPr>
        <w:t xml:space="preserve"> Program Tata </w:t>
      </w:r>
      <w:proofErr w:type="spellStart"/>
      <w:r>
        <w:rPr>
          <w:rFonts w:ascii="Arial" w:hAnsi="Arial" w:cs="Arial"/>
          <w:lang w:val="en-ID"/>
        </w:rPr>
        <w:t>Lingkungan</w:t>
      </w:r>
      <w:proofErr w:type="spellEnd"/>
      <w:r>
        <w:rPr>
          <w:rFonts w:ascii="Arial" w:hAnsi="Arial" w:cs="Arial"/>
          <w:lang w:val="en-ID"/>
        </w:rPr>
        <w:t xml:space="preserve">. 4 program </w:t>
      </w: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untuk</w:t>
      </w:r>
      <w:proofErr w:type="spellEnd"/>
      <w:r>
        <w:rPr>
          <w:rFonts w:ascii="Arial" w:hAnsi="Arial" w:cs="Arial"/>
          <w:lang w:val="en-ID"/>
        </w:rPr>
        <w:t xml:space="preserve"> </w:t>
      </w:r>
      <w:proofErr w:type="spellStart"/>
      <w:r>
        <w:rPr>
          <w:rFonts w:ascii="Arial" w:hAnsi="Arial" w:cs="Arial"/>
          <w:lang w:val="en-ID"/>
        </w:rPr>
        <w:t>memperoleh</w:t>
      </w:r>
      <w:proofErr w:type="spellEnd"/>
      <w:r>
        <w:rPr>
          <w:rFonts w:ascii="Arial" w:hAnsi="Arial" w:cs="Arial"/>
          <w:lang w:val="en-ID"/>
        </w:rPr>
        <w:t xml:space="preserve"> </w:t>
      </w:r>
      <w:proofErr w:type="spellStart"/>
      <w:r>
        <w:rPr>
          <w:rFonts w:ascii="Arial" w:hAnsi="Arial" w:cs="Arial"/>
          <w:lang w:val="en-ID"/>
        </w:rPr>
        <w:t>informasi</w:t>
      </w:r>
      <w:proofErr w:type="spellEnd"/>
      <w:r>
        <w:rPr>
          <w:rFonts w:ascii="Arial" w:hAnsi="Arial" w:cs="Arial"/>
          <w:lang w:val="en-ID"/>
        </w:rPr>
        <w:t xml:space="preserve"> </w:t>
      </w:r>
      <w:proofErr w:type="spellStart"/>
      <w:r>
        <w:rPr>
          <w:rFonts w:ascii="Arial" w:hAnsi="Arial" w:cs="Arial"/>
          <w:lang w:val="en-ID"/>
        </w:rPr>
        <w:t>mengenai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pada </w:t>
      </w:r>
      <w:proofErr w:type="spellStart"/>
      <w:r>
        <w:rPr>
          <w:rFonts w:ascii="Arial" w:hAnsi="Arial" w:cs="Arial"/>
          <w:lang w:val="en-ID"/>
        </w:rPr>
        <w:t>masing-masing</w:t>
      </w:r>
      <w:proofErr w:type="spellEnd"/>
      <w:r>
        <w:rPr>
          <w:rFonts w:ascii="Arial" w:hAnsi="Arial" w:cs="Arial"/>
          <w:lang w:val="en-ID"/>
        </w:rPr>
        <w:t xml:space="preserve"> program, </w:t>
      </w:r>
      <w:proofErr w:type="spellStart"/>
      <w:r>
        <w:rPr>
          <w:rFonts w:ascii="Arial" w:hAnsi="Arial" w:cs="Arial"/>
          <w:lang w:val="en-ID"/>
        </w:rPr>
        <w:t>termasuk</w:t>
      </w:r>
      <w:proofErr w:type="spellEnd"/>
      <w:r>
        <w:rPr>
          <w:rFonts w:ascii="Arial" w:hAnsi="Arial" w:cs="Arial"/>
          <w:lang w:val="en-ID"/>
        </w:rPr>
        <w:t xml:space="preserve"> </w:t>
      </w:r>
      <w:proofErr w:type="spellStart"/>
      <w:r>
        <w:rPr>
          <w:rFonts w:ascii="Arial" w:hAnsi="Arial" w:cs="Arial"/>
          <w:lang w:val="en-ID"/>
        </w:rPr>
        <w:t>membaginya</w:t>
      </w:r>
      <w:proofErr w:type="spellEnd"/>
      <w:r>
        <w:rPr>
          <w:rFonts w:ascii="Arial" w:hAnsi="Arial" w:cs="Arial"/>
          <w:lang w:val="en-ID"/>
        </w:rPr>
        <w:t xml:space="preserve"> </w:t>
      </w:r>
      <w:proofErr w:type="spellStart"/>
      <w:r>
        <w:rPr>
          <w:rFonts w:ascii="Arial" w:hAnsi="Arial" w:cs="Arial"/>
          <w:lang w:val="en-ID"/>
        </w:rPr>
        <w:t>ke</w:t>
      </w:r>
      <w:proofErr w:type="spellEnd"/>
      <w:r>
        <w:rPr>
          <w:rFonts w:ascii="Arial" w:hAnsi="Arial" w:cs="Arial"/>
          <w:lang w:val="en-ID"/>
        </w:rPr>
        <w:t xml:space="preserve"> </w:t>
      </w:r>
      <w:proofErr w:type="spellStart"/>
      <w:r>
        <w:rPr>
          <w:rFonts w:ascii="Arial" w:hAnsi="Arial" w:cs="Arial"/>
          <w:lang w:val="en-ID"/>
        </w:rPr>
        <w:t>dalam</w:t>
      </w:r>
      <w:proofErr w:type="spellEnd"/>
      <w:r>
        <w:rPr>
          <w:rFonts w:ascii="Arial" w:hAnsi="Arial" w:cs="Arial"/>
          <w:lang w:val="en-ID"/>
        </w:rPr>
        <w:t xml:space="preserve">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 80%) dan </w:t>
      </w:r>
      <w:proofErr w:type="spellStart"/>
      <w:r>
        <w:rPr>
          <w:rFonts w:ascii="Arial" w:hAnsi="Arial" w:cs="Arial"/>
          <w:lang w:val="en-ID"/>
        </w:rPr>
        <w:t>kelompok</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Dari 4 program yang </w:t>
      </w:r>
      <w:proofErr w:type="spellStart"/>
      <w:r>
        <w:rPr>
          <w:rFonts w:ascii="Arial" w:hAnsi="Arial" w:cs="Arial"/>
          <w:lang w:val="en-ID"/>
        </w:rPr>
        <w:t>dianalisis</w:t>
      </w:r>
      <w:proofErr w:type="spellEnd"/>
      <w:r>
        <w:rPr>
          <w:rFonts w:ascii="Arial" w:hAnsi="Arial" w:cs="Arial"/>
          <w:lang w:val="en-ID"/>
        </w:rPr>
        <w:t xml:space="preserve">, </w:t>
      </w:r>
      <w:proofErr w:type="spellStart"/>
      <w:r>
        <w:rPr>
          <w:rFonts w:ascii="Arial" w:hAnsi="Arial" w:cs="Arial"/>
          <w:lang w:val="en-ID"/>
        </w:rPr>
        <w:t>diperoleh</w:t>
      </w:r>
      <w:proofErr w:type="spellEnd"/>
      <w:r>
        <w:rPr>
          <w:rFonts w:ascii="Arial" w:hAnsi="Arial" w:cs="Arial"/>
          <w:lang w:val="en-ID"/>
        </w:rPr>
        <w:t xml:space="preserve"> rata-rata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71,90% yang </w:t>
      </w:r>
      <w:proofErr w:type="spellStart"/>
      <w:r>
        <w:rPr>
          <w:rFonts w:ascii="Arial" w:hAnsi="Arial" w:cs="Arial"/>
          <w:lang w:val="en-ID"/>
        </w:rPr>
        <w:t>mengambarkan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Sebanyak</w:t>
      </w:r>
      <w:proofErr w:type="spellEnd"/>
      <w:r>
        <w:rPr>
          <w:rFonts w:ascii="Arial" w:hAnsi="Arial" w:cs="Arial"/>
          <w:lang w:val="en-ID"/>
        </w:rPr>
        <w:t xml:space="preserve"> 2 program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sebesar</w:t>
      </w:r>
      <w:proofErr w:type="spellEnd"/>
      <w:r>
        <w:rPr>
          <w:rFonts w:ascii="Arial" w:hAnsi="Arial" w:cs="Arial"/>
          <w:lang w:val="en-ID"/>
        </w:rPr>
        <w:t xml:space="preserve"> 50%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yaitu</w:t>
      </w:r>
      <w:proofErr w:type="spellEnd"/>
      <w:r>
        <w:rPr>
          <w:rFonts w:ascii="Arial" w:hAnsi="Arial" w:cs="Arial"/>
          <w:lang w:val="en-ID"/>
        </w:rPr>
        <w:t xml:space="preserve"> </w:t>
      </w:r>
      <w:r w:rsidRPr="008A59CF">
        <w:rPr>
          <w:rFonts w:ascii="Arial" w:hAnsi="Arial" w:cs="Arial"/>
          <w:lang w:val="en-ID"/>
        </w:rPr>
        <w:t xml:space="preserve">Program </w:t>
      </w:r>
      <w:proofErr w:type="spellStart"/>
      <w:r w:rsidRPr="008A59CF">
        <w:rPr>
          <w:rFonts w:ascii="Arial" w:hAnsi="Arial" w:cs="Arial"/>
          <w:lang w:val="en-ID"/>
        </w:rPr>
        <w:t>Pengendalian</w:t>
      </w:r>
      <w:proofErr w:type="spellEnd"/>
      <w:r w:rsidRPr="008A59CF">
        <w:rPr>
          <w:rFonts w:ascii="Arial" w:hAnsi="Arial" w:cs="Arial"/>
          <w:lang w:val="en-ID"/>
        </w:rPr>
        <w:t xml:space="preserve"> </w:t>
      </w:r>
      <w:proofErr w:type="spellStart"/>
      <w:r w:rsidRPr="008A59CF">
        <w:rPr>
          <w:rFonts w:ascii="Arial" w:hAnsi="Arial" w:cs="Arial"/>
          <w:lang w:val="en-ID"/>
        </w:rPr>
        <w:t>Pencemaran</w:t>
      </w:r>
      <w:proofErr w:type="spellEnd"/>
      <w:r w:rsidRPr="008A59CF">
        <w:rPr>
          <w:rFonts w:ascii="Arial" w:hAnsi="Arial" w:cs="Arial"/>
          <w:lang w:val="en-ID"/>
        </w:rPr>
        <w:t xml:space="preserve"> </w:t>
      </w:r>
      <w:proofErr w:type="spellStart"/>
      <w:r w:rsidRPr="008A59CF">
        <w:rPr>
          <w:rFonts w:ascii="Arial" w:hAnsi="Arial" w:cs="Arial"/>
          <w:lang w:val="en-ID"/>
        </w:rPr>
        <w:t>Lingkungan</w:t>
      </w:r>
      <w:proofErr w:type="spellEnd"/>
      <w:r w:rsidRPr="008A59CF">
        <w:rPr>
          <w:rFonts w:ascii="Arial" w:hAnsi="Arial" w:cs="Arial"/>
          <w:lang w:val="en-ID"/>
        </w:rPr>
        <w:t xml:space="preserve"> </w:t>
      </w:r>
      <w:proofErr w:type="spellStart"/>
      <w:r w:rsidRPr="008A59CF">
        <w:rPr>
          <w:rFonts w:ascii="Arial" w:hAnsi="Arial" w:cs="Arial"/>
          <w:lang w:val="en-ID"/>
        </w:rPr>
        <w:t>Hidup</w:t>
      </w:r>
      <w:proofErr w:type="spellEnd"/>
      <w:r w:rsidRPr="008A59CF">
        <w:rPr>
          <w:rFonts w:ascii="Arial" w:hAnsi="Arial" w:cs="Arial"/>
          <w:lang w:val="en-ID"/>
        </w:rPr>
        <w:t xml:space="preserve"> </w:t>
      </w:r>
      <w:r>
        <w:rPr>
          <w:rFonts w:ascii="Arial" w:hAnsi="Arial" w:cs="Arial"/>
          <w:lang w:val="en-ID"/>
        </w:rPr>
        <w:t xml:space="preserve">(58) </w:t>
      </w:r>
      <w:proofErr w:type="spellStart"/>
      <w:r>
        <w:rPr>
          <w:rFonts w:ascii="Arial" w:hAnsi="Arial" w:cs="Arial"/>
          <w:lang w:val="en-ID"/>
        </w:rPr>
        <w:t>sebesar</w:t>
      </w:r>
      <w:proofErr w:type="spellEnd"/>
      <w:r>
        <w:rPr>
          <w:rFonts w:ascii="Arial" w:hAnsi="Arial" w:cs="Arial"/>
          <w:lang w:val="en-ID"/>
        </w:rPr>
        <w:t xml:space="preserve"> 77,23%; dan </w:t>
      </w:r>
      <w:r w:rsidRPr="008A59CF">
        <w:rPr>
          <w:rFonts w:ascii="Arial" w:hAnsi="Arial" w:cs="Arial"/>
          <w:lang w:val="en-ID"/>
        </w:rPr>
        <w:t xml:space="preserve">Program </w:t>
      </w:r>
      <w:proofErr w:type="spellStart"/>
      <w:r w:rsidRPr="008A59CF">
        <w:rPr>
          <w:rFonts w:ascii="Arial" w:hAnsi="Arial" w:cs="Arial"/>
          <w:lang w:val="en-ID"/>
        </w:rPr>
        <w:t>Tanggap</w:t>
      </w:r>
      <w:proofErr w:type="spellEnd"/>
      <w:r w:rsidRPr="008A59CF">
        <w:rPr>
          <w:rFonts w:ascii="Arial" w:hAnsi="Arial" w:cs="Arial"/>
          <w:lang w:val="en-ID"/>
        </w:rPr>
        <w:t xml:space="preserve"> </w:t>
      </w:r>
      <w:proofErr w:type="spellStart"/>
      <w:r w:rsidRPr="008A59CF">
        <w:rPr>
          <w:rFonts w:ascii="Arial" w:hAnsi="Arial" w:cs="Arial"/>
          <w:lang w:val="en-ID"/>
        </w:rPr>
        <w:t>Darurat</w:t>
      </w:r>
      <w:proofErr w:type="spellEnd"/>
      <w:r w:rsidRPr="008A59CF">
        <w:rPr>
          <w:rFonts w:ascii="Arial" w:hAnsi="Arial" w:cs="Arial"/>
          <w:lang w:val="en-ID"/>
        </w:rPr>
        <w:t xml:space="preserve"> </w:t>
      </w:r>
      <w:proofErr w:type="spellStart"/>
      <w:r w:rsidRPr="008A59CF">
        <w:rPr>
          <w:rFonts w:ascii="Arial" w:hAnsi="Arial" w:cs="Arial"/>
          <w:lang w:val="en-ID"/>
        </w:rPr>
        <w:t>Penanggulangan</w:t>
      </w:r>
      <w:proofErr w:type="spellEnd"/>
      <w:r w:rsidRPr="008A59CF">
        <w:rPr>
          <w:rFonts w:ascii="Arial" w:hAnsi="Arial" w:cs="Arial"/>
          <w:lang w:val="en-ID"/>
        </w:rPr>
        <w:t xml:space="preserve"> </w:t>
      </w:r>
      <w:proofErr w:type="spellStart"/>
      <w:r w:rsidRPr="008A59CF">
        <w:rPr>
          <w:rFonts w:ascii="Arial" w:hAnsi="Arial" w:cs="Arial"/>
          <w:lang w:val="en-ID"/>
        </w:rPr>
        <w:t>Bencana</w:t>
      </w:r>
      <w:proofErr w:type="spellEnd"/>
      <w:r w:rsidRPr="008A59CF">
        <w:rPr>
          <w:rFonts w:ascii="Arial" w:hAnsi="Arial" w:cs="Arial"/>
          <w:lang w:val="en-ID"/>
        </w:rPr>
        <w:t xml:space="preserve"> </w:t>
      </w:r>
      <w:r>
        <w:rPr>
          <w:rFonts w:ascii="Arial" w:hAnsi="Arial" w:cs="Arial"/>
          <w:lang w:val="en-ID"/>
        </w:rPr>
        <w:t xml:space="preserve">(60) </w:t>
      </w:r>
      <w:proofErr w:type="spellStart"/>
      <w:r>
        <w:rPr>
          <w:rFonts w:ascii="Arial" w:hAnsi="Arial" w:cs="Arial"/>
          <w:lang w:val="en-ID"/>
        </w:rPr>
        <w:t>sebesar</w:t>
      </w:r>
      <w:proofErr w:type="spellEnd"/>
      <w:r>
        <w:rPr>
          <w:rFonts w:ascii="Arial" w:hAnsi="Arial" w:cs="Arial"/>
          <w:lang w:val="en-ID"/>
        </w:rPr>
        <w:t xml:space="preserve"> 16,99%, </w:t>
      </w:r>
      <w:proofErr w:type="spellStart"/>
      <w:r>
        <w:rPr>
          <w:rFonts w:ascii="Arial" w:hAnsi="Arial" w:cs="Arial"/>
          <w:lang w:val="en-ID"/>
        </w:rPr>
        <w:t>sedangkan</w:t>
      </w:r>
      <w:proofErr w:type="spellEnd"/>
      <w:r>
        <w:rPr>
          <w:rFonts w:ascii="Arial" w:hAnsi="Arial" w:cs="Arial"/>
          <w:lang w:val="en-ID"/>
        </w:rPr>
        <w:t xml:space="preserve"> 2 program (50%) </w:t>
      </w:r>
      <w:proofErr w:type="spellStart"/>
      <w:r>
        <w:rPr>
          <w:rFonts w:ascii="Arial" w:hAnsi="Arial" w:cs="Arial"/>
          <w:lang w:val="en-ID"/>
        </w:rPr>
        <w:t>berada</w:t>
      </w:r>
      <w:proofErr w:type="spellEnd"/>
      <w:r>
        <w:rPr>
          <w:rFonts w:ascii="Arial" w:hAnsi="Arial" w:cs="Arial"/>
          <w:lang w:val="en-ID"/>
        </w:rPr>
        <w:t xml:space="preserve"> pada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rata-rata, </w:t>
      </w:r>
      <w:proofErr w:type="spellStart"/>
      <w:r>
        <w:rPr>
          <w:rFonts w:ascii="Arial" w:hAnsi="Arial" w:cs="Arial"/>
          <w:lang w:val="en-ID"/>
        </w:rPr>
        <w:t>yaitu</w:t>
      </w:r>
      <w:proofErr w:type="spellEnd"/>
      <w:r w:rsidRPr="00FE2DEF">
        <w:rPr>
          <w:rFonts w:ascii="Arial" w:hAnsi="Arial" w:cs="Arial"/>
          <w:lang w:val="en-ID"/>
        </w:rPr>
        <w:t xml:space="preserve"> </w:t>
      </w:r>
      <w:r w:rsidRPr="0037756C">
        <w:rPr>
          <w:rFonts w:ascii="Arial" w:hAnsi="Arial" w:cs="Arial"/>
          <w:lang w:val="en-ID"/>
        </w:rPr>
        <w:t xml:space="preserve">Program </w:t>
      </w:r>
      <w:proofErr w:type="spellStart"/>
      <w:r w:rsidRPr="0037756C">
        <w:rPr>
          <w:rFonts w:ascii="Arial" w:hAnsi="Arial" w:cs="Arial"/>
          <w:lang w:val="en-ID"/>
        </w:rPr>
        <w:t>Pencegahan</w:t>
      </w:r>
      <w:proofErr w:type="spellEnd"/>
      <w:r w:rsidRPr="0037756C">
        <w:rPr>
          <w:rFonts w:ascii="Arial" w:hAnsi="Arial" w:cs="Arial"/>
          <w:lang w:val="en-ID"/>
        </w:rPr>
        <w:t xml:space="preserve"> dan </w:t>
      </w:r>
      <w:proofErr w:type="spellStart"/>
      <w:r w:rsidRPr="0037756C">
        <w:rPr>
          <w:rFonts w:ascii="Arial" w:hAnsi="Arial" w:cs="Arial"/>
          <w:lang w:val="en-ID"/>
        </w:rPr>
        <w:t>kesiapsiagaan</w:t>
      </w:r>
      <w:proofErr w:type="spellEnd"/>
      <w:r w:rsidRPr="0037756C">
        <w:rPr>
          <w:rFonts w:ascii="Arial" w:hAnsi="Arial" w:cs="Arial"/>
          <w:lang w:val="en-ID"/>
        </w:rPr>
        <w:t xml:space="preserve"> </w:t>
      </w:r>
      <w:proofErr w:type="spellStart"/>
      <w:r w:rsidRPr="0037756C">
        <w:rPr>
          <w:rFonts w:ascii="Arial" w:hAnsi="Arial" w:cs="Arial"/>
          <w:lang w:val="en-ID"/>
        </w:rPr>
        <w:t>Penanggulangan</w:t>
      </w:r>
      <w:proofErr w:type="spellEnd"/>
      <w:r w:rsidRPr="0037756C">
        <w:rPr>
          <w:rFonts w:ascii="Arial" w:hAnsi="Arial" w:cs="Arial"/>
          <w:lang w:val="en-ID"/>
        </w:rPr>
        <w:t xml:space="preserve"> </w:t>
      </w:r>
      <w:proofErr w:type="spellStart"/>
      <w:r w:rsidRPr="0037756C">
        <w:rPr>
          <w:rFonts w:ascii="Arial" w:hAnsi="Arial" w:cs="Arial"/>
          <w:lang w:val="en-ID"/>
        </w:rPr>
        <w:t>Bencana</w:t>
      </w:r>
      <w:proofErr w:type="spellEnd"/>
      <w:r w:rsidRPr="0037756C">
        <w:rPr>
          <w:rFonts w:ascii="Arial" w:hAnsi="Arial" w:cs="Arial"/>
          <w:lang w:val="en-ID"/>
        </w:rPr>
        <w:t xml:space="preserve"> Daerah </w:t>
      </w:r>
      <w:r>
        <w:rPr>
          <w:rFonts w:ascii="Arial" w:hAnsi="Arial" w:cs="Arial"/>
          <w:lang w:val="en-ID"/>
        </w:rPr>
        <w:t xml:space="preserve">(61) </w:t>
      </w:r>
      <w:proofErr w:type="spellStart"/>
      <w:r>
        <w:rPr>
          <w:rFonts w:ascii="Arial" w:hAnsi="Arial" w:cs="Arial"/>
          <w:lang w:val="en-ID"/>
        </w:rPr>
        <w:t>sebesar</w:t>
      </w:r>
      <w:proofErr w:type="spellEnd"/>
      <w:r>
        <w:rPr>
          <w:rFonts w:ascii="Arial" w:hAnsi="Arial" w:cs="Arial"/>
          <w:lang w:val="en-ID"/>
        </w:rPr>
        <w:t xml:space="preserve"> 99,66%; dan </w:t>
      </w:r>
      <w:r w:rsidRPr="008A59CF">
        <w:rPr>
          <w:rFonts w:ascii="Arial" w:hAnsi="Arial" w:cs="Arial"/>
          <w:lang w:val="en-ID"/>
        </w:rPr>
        <w:t xml:space="preserve">Program </w:t>
      </w:r>
      <w:proofErr w:type="spellStart"/>
      <w:r w:rsidRPr="008A59CF">
        <w:rPr>
          <w:rFonts w:ascii="Arial" w:hAnsi="Arial" w:cs="Arial"/>
          <w:lang w:val="en-ID"/>
        </w:rPr>
        <w:t>Penyelenggaraan</w:t>
      </w:r>
      <w:proofErr w:type="spellEnd"/>
      <w:r w:rsidRPr="008A59CF">
        <w:rPr>
          <w:rFonts w:ascii="Arial" w:hAnsi="Arial" w:cs="Arial"/>
          <w:lang w:val="en-ID"/>
        </w:rPr>
        <w:t xml:space="preserve"> </w:t>
      </w:r>
      <w:proofErr w:type="spellStart"/>
      <w:r w:rsidRPr="008A59CF">
        <w:rPr>
          <w:rFonts w:ascii="Arial" w:hAnsi="Arial" w:cs="Arial"/>
          <w:lang w:val="en-ID"/>
        </w:rPr>
        <w:t>Penataan</w:t>
      </w:r>
      <w:proofErr w:type="spellEnd"/>
      <w:r w:rsidRPr="008A59CF">
        <w:rPr>
          <w:rFonts w:ascii="Arial" w:hAnsi="Arial" w:cs="Arial"/>
          <w:lang w:val="en-ID"/>
        </w:rPr>
        <w:t xml:space="preserve"> </w:t>
      </w:r>
      <w:proofErr w:type="spellStart"/>
      <w:r w:rsidRPr="008A59CF">
        <w:rPr>
          <w:rFonts w:ascii="Arial" w:hAnsi="Arial" w:cs="Arial"/>
          <w:lang w:val="en-ID"/>
        </w:rPr>
        <w:t>Ruang</w:t>
      </w:r>
      <w:proofErr w:type="spellEnd"/>
      <w:r w:rsidRPr="008A59CF">
        <w:rPr>
          <w:rFonts w:ascii="Arial" w:hAnsi="Arial" w:cs="Arial"/>
          <w:lang w:val="en-ID"/>
        </w:rPr>
        <w:t xml:space="preserve"> </w:t>
      </w:r>
      <w:r>
        <w:rPr>
          <w:rFonts w:ascii="Arial" w:hAnsi="Arial" w:cs="Arial"/>
          <w:lang w:val="en-ID"/>
        </w:rPr>
        <w:t xml:space="preserve">(62) </w:t>
      </w:r>
      <w:proofErr w:type="spellStart"/>
      <w:r>
        <w:rPr>
          <w:rFonts w:ascii="Arial" w:hAnsi="Arial" w:cs="Arial"/>
          <w:lang w:val="en-ID"/>
        </w:rPr>
        <w:t>sebesar</w:t>
      </w:r>
      <w:proofErr w:type="spellEnd"/>
      <w:r>
        <w:rPr>
          <w:rFonts w:ascii="Arial" w:hAnsi="Arial" w:cs="Arial"/>
          <w:lang w:val="en-ID"/>
        </w:rPr>
        <w:t xml:space="preserve"> 93,72%.</w:t>
      </w:r>
    </w:p>
    <w:p w:rsidR="00C250DE" w:rsidRDefault="00C250DE" w:rsidP="00A92D2F">
      <w:pPr>
        <w:spacing w:after="0" w:line="360" w:lineRule="auto"/>
        <w:jc w:val="center"/>
        <w:rPr>
          <w:rFonts w:ascii="Arial" w:hAnsi="Arial" w:cs="Arial"/>
          <w:b/>
          <w:lang w:val="en-ID"/>
        </w:rPr>
      </w:pPr>
      <w:r>
        <w:rPr>
          <w:noProof/>
        </w:rPr>
        <w:lastRenderedPageBreak/>
        <w:drawing>
          <wp:inline distT="0" distB="0" distL="0" distR="0" wp14:anchorId="458D49E1" wp14:editId="58581035">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250DE" w:rsidRDefault="00C250DE" w:rsidP="00A92D2F">
      <w:pPr>
        <w:spacing w:after="0" w:line="360" w:lineRule="auto"/>
        <w:jc w:val="center"/>
        <w:rPr>
          <w:rFonts w:ascii="Arial" w:hAnsi="Arial" w:cs="Arial"/>
          <w:lang w:val="en-ID"/>
        </w:rPr>
      </w:pPr>
      <w:r w:rsidRPr="00DE7546">
        <w:rPr>
          <w:rFonts w:ascii="Arial" w:hAnsi="Arial" w:cs="Arial"/>
          <w:color w:val="FF0000"/>
          <w:lang w:val="en-ID"/>
        </w:rPr>
        <w:t xml:space="preserve">Gambar </w:t>
      </w:r>
      <w:r w:rsidR="00A92D2F">
        <w:rPr>
          <w:rFonts w:ascii="Arial" w:hAnsi="Arial" w:cs="Arial"/>
          <w:color w:val="FF0000"/>
          <w:lang w:val="en-ID"/>
        </w:rPr>
        <w:t>3.8</w:t>
      </w:r>
      <w:r>
        <w:rPr>
          <w:rFonts w:ascii="Arial" w:hAnsi="Arial" w:cs="Arial"/>
          <w:color w:val="FF0000"/>
          <w:lang w:val="en-ID"/>
        </w:rPr>
        <w:t>.</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4 </w:t>
      </w:r>
      <w:proofErr w:type="spellStart"/>
      <w:r>
        <w:rPr>
          <w:rFonts w:ascii="Arial" w:hAnsi="Arial" w:cs="Arial"/>
          <w:lang w:val="en-ID"/>
        </w:rPr>
        <w:t>Tahun</w:t>
      </w:r>
      <w:proofErr w:type="spellEnd"/>
      <w:r>
        <w:rPr>
          <w:rFonts w:ascii="Arial" w:hAnsi="Arial" w:cs="Arial"/>
          <w:lang w:val="en-ID"/>
        </w:rPr>
        <w:t xml:space="preserve"> 2019</w:t>
      </w:r>
    </w:p>
    <w:p w:rsidR="00C250DE" w:rsidRPr="00C250DE" w:rsidRDefault="00C250DE" w:rsidP="00C250DE">
      <w:pPr>
        <w:spacing w:after="0" w:line="360" w:lineRule="auto"/>
        <w:ind w:left="567"/>
        <w:jc w:val="both"/>
        <w:rPr>
          <w:rFonts w:ascii="Arial" w:hAnsi="Arial" w:cs="Arial"/>
          <w:b/>
          <w:color w:val="000000" w:themeColor="text1"/>
          <w:lang w:val="en-ID"/>
        </w:rPr>
      </w:pPr>
    </w:p>
    <w:p w:rsidR="00A92D2F" w:rsidRDefault="00A92D2F" w:rsidP="00F95CF8">
      <w:pPr>
        <w:pStyle w:val="ListParagraph"/>
        <w:numPr>
          <w:ilvl w:val="0"/>
          <w:numId w:val="18"/>
        </w:numPr>
        <w:spacing w:after="0" w:line="360" w:lineRule="auto"/>
        <w:ind w:left="567" w:hanging="567"/>
        <w:jc w:val="both"/>
        <w:rPr>
          <w:rFonts w:ascii="Arial" w:hAnsi="Arial" w:cs="Arial"/>
          <w:color w:val="000000" w:themeColor="text1"/>
          <w:lang w:val="en-ID"/>
        </w:rPr>
      </w:pPr>
      <w:proofErr w:type="spellStart"/>
      <w:r>
        <w:rPr>
          <w:rFonts w:ascii="Arial" w:hAnsi="Arial" w:cs="Arial"/>
          <w:color w:val="000000" w:themeColor="text1"/>
          <w:lang w:val="en-ID"/>
        </w:rPr>
        <w:t>Analisis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Realisasi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Prioritas</w:t>
      </w:r>
      <w:proofErr w:type="spellEnd"/>
      <w:r>
        <w:rPr>
          <w:rFonts w:ascii="Arial" w:hAnsi="Arial" w:cs="Arial"/>
          <w:color w:val="000000" w:themeColor="text1"/>
          <w:lang w:val="en-ID"/>
        </w:rPr>
        <w:t xml:space="preserve"> Pada </w:t>
      </w: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5</w:t>
      </w:r>
    </w:p>
    <w:p w:rsidR="00A92D2F" w:rsidRDefault="00A92D2F" w:rsidP="00A92D2F">
      <w:pPr>
        <w:spacing w:after="0" w:line="360" w:lineRule="auto"/>
        <w:jc w:val="both"/>
        <w:rPr>
          <w:rFonts w:ascii="Arial" w:hAnsi="Arial" w:cs="Arial"/>
          <w:color w:val="000000" w:themeColor="text1"/>
          <w:lang w:val="en-ID"/>
        </w:rPr>
      </w:pPr>
    </w:p>
    <w:p w:rsidR="00A92D2F" w:rsidRDefault="00A92D2F" w:rsidP="00F95CF8">
      <w:pPr>
        <w:pStyle w:val="ListParagraph"/>
        <w:numPr>
          <w:ilvl w:val="0"/>
          <w:numId w:val="23"/>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Keuangan</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5</w:t>
      </w:r>
    </w:p>
    <w:p w:rsidR="00482BE1" w:rsidRDefault="00482BE1" w:rsidP="00482BE1">
      <w:pPr>
        <w:spacing w:after="0" w:line="360" w:lineRule="auto"/>
        <w:jc w:val="both"/>
        <w:rPr>
          <w:rFonts w:ascii="Arial" w:hAnsi="Arial" w:cs="Arial"/>
          <w:b/>
          <w:color w:val="000000" w:themeColor="text1"/>
          <w:lang w:val="en-ID"/>
        </w:rPr>
      </w:pPr>
    </w:p>
    <w:p w:rsidR="00A92D2F" w:rsidRPr="00321464" w:rsidRDefault="00A92D2F" w:rsidP="00A92D2F">
      <w:pPr>
        <w:spacing w:after="0" w:line="360" w:lineRule="auto"/>
        <w:ind w:firstLine="709"/>
        <w:jc w:val="both"/>
        <w:rPr>
          <w:rFonts w:ascii="Arial" w:hAnsi="Arial" w:cs="Arial"/>
          <w:color w:val="FF0000"/>
          <w:lang w:val="en-ID"/>
        </w:rPr>
      </w:pPr>
      <w:proofErr w:type="spellStart"/>
      <w:r>
        <w:rPr>
          <w:rFonts w:ascii="Arial" w:hAnsi="Arial" w:cs="Arial"/>
          <w:lang w:val="en-ID"/>
        </w:rPr>
        <w:t>Terdapat</w:t>
      </w:r>
      <w:proofErr w:type="spellEnd"/>
      <w:r>
        <w:rPr>
          <w:rFonts w:ascii="Arial" w:hAnsi="Arial" w:cs="Arial"/>
          <w:lang w:val="en-ID"/>
        </w:rPr>
        <w:t xml:space="preserve"> 8 program </w:t>
      </w:r>
      <w:r w:rsidRPr="00321464">
        <w:rPr>
          <w:rFonts w:ascii="Arial" w:hAnsi="Arial" w:cs="Arial"/>
          <w:lang w:val="en-ID"/>
        </w:rPr>
        <w:t xml:space="preserve">pada </w:t>
      </w:r>
      <w:proofErr w:type="spellStart"/>
      <w:r w:rsidRPr="00321464">
        <w:rPr>
          <w:rFonts w:ascii="Arial" w:hAnsi="Arial" w:cs="Arial"/>
          <w:lang w:val="en-ID"/>
        </w:rPr>
        <w:t>Misi</w:t>
      </w:r>
      <w:proofErr w:type="spellEnd"/>
      <w:r w:rsidRPr="00321464">
        <w:rPr>
          <w:rFonts w:ascii="Arial" w:hAnsi="Arial" w:cs="Arial"/>
          <w:lang w:val="en-ID"/>
        </w:rPr>
        <w:t xml:space="preserve"> 5 </w:t>
      </w:r>
      <w:proofErr w:type="spellStart"/>
      <w:r w:rsidRPr="00321464">
        <w:rPr>
          <w:rFonts w:ascii="Arial" w:hAnsi="Arial" w:cs="Arial"/>
          <w:lang w:val="en-ID"/>
        </w:rPr>
        <w:t>dengan</w:t>
      </w:r>
      <w:proofErr w:type="spellEnd"/>
      <w:r w:rsidRPr="00321464">
        <w:rPr>
          <w:rFonts w:ascii="Arial" w:hAnsi="Arial" w:cs="Arial"/>
          <w:lang w:val="en-ID"/>
        </w:rPr>
        <w:t xml:space="preserve"> rata-rata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sidRPr="00321464">
        <w:rPr>
          <w:rFonts w:ascii="Arial" w:hAnsi="Arial" w:cs="Arial"/>
          <w:lang w:val="en-ID"/>
        </w:rPr>
        <w:t>keuangan</w:t>
      </w:r>
      <w:proofErr w:type="spellEnd"/>
      <w:r w:rsidRPr="00321464">
        <w:rPr>
          <w:rFonts w:ascii="Arial" w:hAnsi="Arial" w:cs="Arial"/>
          <w:lang w:val="en-ID"/>
        </w:rPr>
        <w:t xml:space="preserve"> </w:t>
      </w:r>
      <w:proofErr w:type="spellStart"/>
      <w:r w:rsidRPr="00321464">
        <w:rPr>
          <w:rFonts w:ascii="Arial" w:hAnsi="Arial" w:cs="Arial"/>
          <w:lang w:val="en-ID"/>
        </w:rPr>
        <w:t>sebesar</w:t>
      </w:r>
      <w:proofErr w:type="spellEnd"/>
      <w:r w:rsidRPr="00321464">
        <w:rPr>
          <w:rFonts w:ascii="Arial" w:hAnsi="Arial" w:cs="Arial"/>
          <w:lang w:val="en-ID"/>
        </w:rPr>
        <w:t xml:space="preserve"> 73,29% yang </w:t>
      </w:r>
      <w:proofErr w:type="spellStart"/>
      <w:r w:rsidRPr="00321464">
        <w:rPr>
          <w:rFonts w:ascii="Arial" w:hAnsi="Arial" w:cs="Arial"/>
          <w:lang w:val="en-ID"/>
        </w:rPr>
        <w:t>mengambarkan</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sidRPr="00321464">
        <w:rPr>
          <w:rFonts w:ascii="Arial" w:hAnsi="Arial" w:cs="Arial"/>
          <w:lang w:val="en-ID"/>
        </w:rPr>
        <w:t>keuangan</w:t>
      </w:r>
      <w:proofErr w:type="spellEnd"/>
      <w:r w:rsidRPr="00321464">
        <w:rPr>
          <w:rFonts w:ascii="Arial" w:hAnsi="Arial" w:cs="Arial"/>
          <w:lang w:val="en-ID"/>
        </w:rPr>
        <w:t xml:space="preserve"> di </w:t>
      </w:r>
      <w:proofErr w:type="spellStart"/>
      <w:r w:rsidRPr="00321464">
        <w:rPr>
          <w:rFonts w:ascii="Arial" w:hAnsi="Arial" w:cs="Arial"/>
          <w:lang w:val="en-ID"/>
        </w:rPr>
        <w:t>bawah</w:t>
      </w:r>
      <w:proofErr w:type="spellEnd"/>
      <w:r w:rsidRPr="00321464">
        <w:rPr>
          <w:rFonts w:ascii="Arial" w:hAnsi="Arial" w:cs="Arial"/>
          <w:lang w:val="en-ID"/>
        </w:rPr>
        <w:t xml:space="preserve"> rata-rata. </w:t>
      </w:r>
      <w:proofErr w:type="spellStart"/>
      <w:r w:rsidRPr="00321464">
        <w:rPr>
          <w:rFonts w:ascii="Arial" w:hAnsi="Arial" w:cs="Arial"/>
          <w:lang w:val="en-ID"/>
        </w:rPr>
        <w:t>Sebanyak</w:t>
      </w:r>
      <w:proofErr w:type="spellEnd"/>
      <w:r w:rsidRPr="00321464">
        <w:rPr>
          <w:rFonts w:ascii="Arial" w:hAnsi="Arial" w:cs="Arial"/>
          <w:lang w:val="en-ID"/>
        </w:rPr>
        <w:t xml:space="preserve"> 5 program (62,50%) </w:t>
      </w:r>
      <w:proofErr w:type="spellStart"/>
      <w:r w:rsidRPr="00321464">
        <w:rPr>
          <w:rFonts w:ascii="Arial" w:hAnsi="Arial" w:cs="Arial"/>
          <w:lang w:val="en-ID"/>
        </w:rPr>
        <w:t>berada</w:t>
      </w:r>
      <w:proofErr w:type="spellEnd"/>
      <w:r w:rsidRPr="00321464">
        <w:rPr>
          <w:rFonts w:ascii="Arial" w:hAnsi="Arial" w:cs="Arial"/>
          <w:lang w:val="en-ID"/>
        </w:rPr>
        <w:t xml:space="preserve"> pada </w:t>
      </w:r>
      <w:proofErr w:type="spellStart"/>
      <w:r w:rsidRPr="00321464">
        <w:rPr>
          <w:rFonts w:ascii="Arial" w:hAnsi="Arial" w:cs="Arial"/>
          <w:lang w:val="en-ID"/>
        </w:rPr>
        <w:t>kondisi</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sidRPr="00321464">
        <w:rPr>
          <w:rFonts w:ascii="Arial" w:hAnsi="Arial" w:cs="Arial"/>
          <w:lang w:val="en-ID"/>
        </w:rPr>
        <w:t>keuangan</w:t>
      </w:r>
      <w:proofErr w:type="spellEnd"/>
      <w:r w:rsidRPr="00321464">
        <w:rPr>
          <w:rFonts w:ascii="Arial" w:hAnsi="Arial" w:cs="Arial"/>
          <w:lang w:val="en-ID"/>
        </w:rPr>
        <w:t xml:space="preserve"> di </w:t>
      </w:r>
      <w:proofErr w:type="spellStart"/>
      <w:r w:rsidRPr="00321464">
        <w:rPr>
          <w:rFonts w:ascii="Arial" w:hAnsi="Arial" w:cs="Arial"/>
          <w:lang w:val="en-ID"/>
        </w:rPr>
        <w:t>bawah</w:t>
      </w:r>
      <w:proofErr w:type="spellEnd"/>
      <w:r w:rsidRPr="00321464">
        <w:rPr>
          <w:rFonts w:ascii="Arial" w:hAnsi="Arial" w:cs="Arial"/>
          <w:lang w:val="en-ID"/>
        </w:rPr>
        <w:t xml:space="preserve"> rata-rata, </w:t>
      </w:r>
      <w:proofErr w:type="spellStart"/>
      <w:r w:rsidRPr="00321464">
        <w:rPr>
          <w:rFonts w:ascii="Arial" w:hAnsi="Arial" w:cs="Arial"/>
          <w:lang w:val="en-ID"/>
        </w:rPr>
        <w:t>yaitu</w:t>
      </w:r>
      <w:proofErr w:type="spellEnd"/>
      <w:r w:rsidRPr="00321464">
        <w:rPr>
          <w:rFonts w:ascii="Arial" w:hAnsi="Arial" w:cs="Arial"/>
          <w:lang w:val="en-ID"/>
        </w:rPr>
        <w:t xml:space="preserve"> Program </w:t>
      </w:r>
      <w:proofErr w:type="spellStart"/>
      <w:r w:rsidRPr="00321464">
        <w:rPr>
          <w:rFonts w:ascii="Arial" w:hAnsi="Arial" w:cs="Arial"/>
          <w:lang w:val="en-ID"/>
        </w:rPr>
        <w:t>Penguatan</w:t>
      </w:r>
      <w:proofErr w:type="spellEnd"/>
      <w:r w:rsidRPr="00321464">
        <w:rPr>
          <w:rFonts w:ascii="Arial" w:hAnsi="Arial" w:cs="Arial"/>
          <w:lang w:val="en-ID"/>
        </w:rPr>
        <w:t xml:space="preserve"> </w:t>
      </w:r>
      <w:proofErr w:type="spellStart"/>
      <w:r w:rsidRPr="00321464">
        <w:rPr>
          <w:rFonts w:ascii="Arial" w:hAnsi="Arial" w:cs="Arial"/>
          <w:lang w:val="en-ID"/>
        </w:rPr>
        <w:t>Akuntabilitas</w:t>
      </w:r>
      <w:proofErr w:type="spellEnd"/>
      <w:r w:rsidRPr="00321464">
        <w:rPr>
          <w:rFonts w:ascii="Arial" w:hAnsi="Arial" w:cs="Arial"/>
          <w:lang w:val="en-ID"/>
        </w:rPr>
        <w:t xml:space="preserve"> </w:t>
      </w:r>
      <w:proofErr w:type="spellStart"/>
      <w:r w:rsidRPr="00321464">
        <w:rPr>
          <w:rFonts w:ascii="Arial" w:hAnsi="Arial" w:cs="Arial"/>
          <w:lang w:val="en-ID"/>
        </w:rPr>
        <w:t>Kinerja</w:t>
      </w:r>
      <w:proofErr w:type="spellEnd"/>
      <w:r w:rsidRPr="00321464">
        <w:rPr>
          <w:rFonts w:ascii="Arial" w:hAnsi="Arial" w:cs="Arial"/>
          <w:lang w:val="en-ID"/>
        </w:rPr>
        <w:t xml:space="preserve"> (63) </w:t>
      </w:r>
      <w:proofErr w:type="spellStart"/>
      <w:r w:rsidRPr="00321464">
        <w:rPr>
          <w:rFonts w:ascii="Arial" w:hAnsi="Arial" w:cs="Arial"/>
          <w:lang w:val="en-ID"/>
        </w:rPr>
        <w:t>sebesar</w:t>
      </w:r>
      <w:proofErr w:type="spellEnd"/>
      <w:r w:rsidRPr="00321464">
        <w:rPr>
          <w:rFonts w:ascii="Arial" w:hAnsi="Arial" w:cs="Arial"/>
          <w:lang w:val="en-ID"/>
        </w:rPr>
        <w:t xml:space="preserve"> 65,20%; Program </w:t>
      </w:r>
      <w:proofErr w:type="spellStart"/>
      <w:r w:rsidRPr="00321464">
        <w:rPr>
          <w:rFonts w:ascii="Arial" w:hAnsi="Arial" w:cs="Arial"/>
          <w:lang w:val="en-ID"/>
        </w:rPr>
        <w:t>Penguatan</w:t>
      </w:r>
      <w:proofErr w:type="spellEnd"/>
      <w:r w:rsidRPr="00321464">
        <w:rPr>
          <w:rFonts w:ascii="Arial" w:hAnsi="Arial" w:cs="Arial"/>
          <w:lang w:val="en-ID"/>
        </w:rPr>
        <w:t xml:space="preserve"> </w:t>
      </w:r>
      <w:proofErr w:type="spellStart"/>
      <w:r w:rsidRPr="00321464">
        <w:rPr>
          <w:rFonts w:ascii="Arial" w:hAnsi="Arial" w:cs="Arial"/>
          <w:lang w:val="en-ID"/>
        </w:rPr>
        <w:t>Kelembagaan</w:t>
      </w:r>
      <w:proofErr w:type="spellEnd"/>
      <w:r w:rsidRPr="00321464">
        <w:rPr>
          <w:rFonts w:ascii="Arial" w:hAnsi="Arial" w:cs="Arial"/>
          <w:lang w:val="en-ID"/>
        </w:rPr>
        <w:t xml:space="preserve"> (64) </w:t>
      </w:r>
      <w:proofErr w:type="spellStart"/>
      <w:r w:rsidRPr="00321464">
        <w:rPr>
          <w:rFonts w:ascii="Arial" w:hAnsi="Arial" w:cs="Arial"/>
          <w:lang w:val="en-ID"/>
        </w:rPr>
        <w:t>sebesar</w:t>
      </w:r>
      <w:proofErr w:type="spellEnd"/>
      <w:r w:rsidRPr="00321464">
        <w:rPr>
          <w:rFonts w:ascii="Arial" w:hAnsi="Arial" w:cs="Arial"/>
          <w:lang w:val="en-ID"/>
        </w:rPr>
        <w:t xml:space="preserve"> 76,91%; Program </w:t>
      </w:r>
      <w:proofErr w:type="spellStart"/>
      <w:r w:rsidRPr="00321464">
        <w:rPr>
          <w:rFonts w:ascii="Arial" w:hAnsi="Arial" w:cs="Arial"/>
          <w:lang w:val="en-ID"/>
        </w:rPr>
        <w:t>Perencanaan</w:t>
      </w:r>
      <w:proofErr w:type="spellEnd"/>
      <w:r w:rsidRPr="00321464">
        <w:rPr>
          <w:rFonts w:ascii="Arial" w:hAnsi="Arial" w:cs="Arial"/>
          <w:lang w:val="en-ID"/>
        </w:rPr>
        <w:t xml:space="preserve"> Pembangunan Daerah (65) </w:t>
      </w:r>
      <w:proofErr w:type="spellStart"/>
      <w:r w:rsidRPr="00321464">
        <w:rPr>
          <w:rFonts w:ascii="Arial" w:hAnsi="Arial" w:cs="Arial"/>
          <w:lang w:val="en-ID"/>
        </w:rPr>
        <w:t>sebesar</w:t>
      </w:r>
      <w:proofErr w:type="spellEnd"/>
      <w:r w:rsidRPr="00321464">
        <w:rPr>
          <w:rFonts w:ascii="Arial" w:hAnsi="Arial" w:cs="Arial"/>
          <w:lang w:val="en-ID"/>
        </w:rPr>
        <w:t xml:space="preserve"> 78,32%; Program </w:t>
      </w:r>
      <w:proofErr w:type="spellStart"/>
      <w:r w:rsidRPr="00321464">
        <w:rPr>
          <w:rFonts w:ascii="Arial" w:hAnsi="Arial" w:cs="Arial"/>
          <w:lang w:val="en-ID"/>
        </w:rPr>
        <w:t>Pengembangan</w:t>
      </w:r>
      <w:proofErr w:type="spellEnd"/>
      <w:r w:rsidRPr="00321464">
        <w:rPr>
          <w:rFonts w:ascii="Arial" w:hAnsi="Arial" w:cs="Arial"/>
          <w:lang w:val="en-ID"/>
        </w:rPr>
        <w:t xml:space="preserve"> </w:t>
      </w:r>
      <w:proofErr w:type="spellStart"/>
      <w:r w:rsidRPr="00321464">
        <w:rPr>
          <w:rFonts w:ascii="Arial" w:hAnsi="Arial" w:cs="Arial"/>
          <w:lang w:val="en-ID"/>
        </w:rPr>
        <w:t>Komunikasi</w:t>
      </w:r>
      <w:proofErr w:type="spellEnd"/>
      <w:r w:rsidRPr="00321464">
        <w:rPr>
          <w:rFonts w:ascii="Arial" w:hAnsi="Arial" w:cs="Arial"/>
          <w:lang w:val="en-ID"/>
        </w:rPr>
        <w:t xml:space="preserve">, </w:t>
      </w:r>
      <w:proofErr w:type="spellStart"/>
      <w:r w:rsidRPr="00321464">
        <w:rPr>
          <w:rFonts w:ascii="Arial" w:hAnsi="Arial" w:cs="Arial"/>
          <w:lang w:val="en-ID"/>
        </w:rPr>
        <w:t>Informasi</w:t>
      </w:r>
      <w:proofErr w:type="spellEnd"/>
      <w:r w:rsidRPr="00321464">
        <w:rPr>
          <w:rFonts w:ascii="Arial" w:hAnsi="Arial" w:cs="Arial"/>
          <w:lang w:val="en-ID"/>
        </w:rPr>
        <w:t xml:space="preserve"> dan Media Massa (68) </w:t>
      </w:r>
      <w:proofErr w:type="spellStart"/>
      <w:r w:rsidRPr="00321464">
        <w:rPr>
          <w:rFonts w:ascii="Arial" w:hAnsi="Arial" w:cs="Arial"/>
          <w:lang w:val="en-ID"/>
        </w:rPr>
        <w:t>sebesar</w:t>
      </w:r>
      <w:proofErr w:type="spellEnd"/>
      <w:r w:rsidRPr="00321464">
        <w:rPr>
          <w:rFonts w:ascii="Arial" w:hAnsi="Arial" w:cs="Arial"/>
          <w:lang w:val="en-ID"/>
        </w:rPr>
        <w:t xml:space="preserve"> 33,77%; dan Program </w:t>
      </w:r>
      <w:proofErr w:type="spellStart"/>
      <w:r w:rsidRPr="00321464">
        <w:rPr>
          <w:rFonts w:ascii="Arial" w:hAnsi="Arial" w:cs="Arial"/>
          <w:lang w:val="en-ID"/>
        </w:rPr>
        <w:t>pencegahan</w:t>
      </w:r>
      <w:proofErr w:type="spellEnd"/>
      <w:r w:rsidRPr="00321464">
        <w:rPr>
          <w:rFonts w:ascii="Arial" w:hAnsi="Arial" w:cs="Arial"/>
          <w:lang w:val="en-ID"/>
        </w:rPr>
        <w:t xml:space="preserve"> dan </w:t>
      </w:r>
      <w:proofErr w:type="spellStart"/>
      <w:r w:rsidRPr="00321464">
        <w:rPr>
          <w:rFonts w:ascii="Arial" w:hAnsi="Arial" w:cs="Arial"/>
          <w:lang w:val="en-ID"/>
        </w:rPr>
        <w:t>pemberantasan</w:t>
      </w:r>
      <w:proofErr w:type="spellEnd"/>
      <w:r w:rsidRPr="00321464">
        <w:rPr>
          <w:rFonts w:ascii="Arial" w:hAnsi="Arial" w:cs="Arial"/>
          <w:lang w:val="en-ID"/>
        </w:rPr>
        <w:t xml:space="preserve"> KKN (70) </w:t>
      </w:r>
      <w:proofErr w:type="spellStart"/>
      <w:r w:rsidRPr="00321464">
        <w:rPr>
          <w:rFonts w:ascii="Arial" w:hAnsi="Arial" w:cs="Arial"/>
          <w:lang w:val="en-ID"/>
        </w:rPr>
        <w:t>sebesar</w:t>
      </w:r>
      <w:proofErr w:type="spellEnd"/>
      <w:r w:rsidRPr="00321464">
        <w:rPr>
          <w:rFonts w:ascii="Arial" w:hAnsi="Arial" w:cs="Arial"/>
          <w:lang w:val="en-ID"/>
        </w:rPr>
        <w:t xml:space="preserve"> 71,68%.</w:t>
      </w:r>
      <w:r>
        <w:rPr>
          <w:rFonts w:ascii="Arial" w:hAnsi="Arial" w:cs="Arial"/>
          <w:lang w:val="en-ID"/>
        </w:rPr>
        <w:t xml:space="preserve"> </w:t>
      </w:r>
      <w:proofErr w:type="spellStart"/>
      <w:r>
        <w:rPr>
          <w:rFonts w:ascii="Arial" w:hAnsi="Arial" w:cs="Arial"/>
          <w:lang w:val="en-ID"/>
        </w:rPr>
        <w:t>Selanjutnya</w:t>
      </w:r>
      <w:proofErr w:type="spellEnd"/>
      <w:r>
        <w:rPr>
          <w:rFonts w:ascii="Arial" w:hAnsi="Arial" w:cs="Arial"/>
          <w:lang w:val="en-ID"/>
        </w:rPr>
        <w:t xml:space="preserve">, 3 program (37,50%) yang </w:t>
      </w:r>
      <w:proofErr w:type="spellStart"/>
      <w:r>
        <w:rPr>
          <w:rFonts w:ascii="Arial" w:hAnsi="Arial" w:cs="Arial"/>
          <w:lang w:val="en-ID"/>
        </w:rPr>
        <w:t>berada</w:t>
      </w:r>
      <w:proofErr w:type="spellEnd"/>
      <w:r>
        <w:rPr>
          <w:rFonts w:ascii="Arial" w:hAnsi="Arial" w:cs="Arial"/>
          <w:lang w:val="en-ID"/>
        </w:rPr>
        <w:t xml:space="preserve"> pada </w:t>
      </w:r>
      <w:proofErr w:type="spellStart"/>
      <w:r w:rsidRPr="00321464">
        <w:rPr>
          <w:rFonts w:ascii="Arial" w:hAnsi="Arial" w:cs="Arial"/>
          <w:lang w:val="en-ID"/>
        </w:rPr>
        <w:t>kondisi</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sidRPr="00321464">
        <w:rPr>
          <w:rFonts w:ascii="Arial" w:hAnsi="Arial" w:cs="Arial"/>
          <w:lang w:val="en-ID"/>
        </w:rPr>
        <w:t>keuangan</w:t>
      </w:r>
      <w:proofErr w:type="spellEnd"/>
      <w:r w:rsidRPr="00321464">
        <w:rPr>
          <w:rFonts w:ascii="Arial" w:hAnsi="Arial" w:cs="Arial"/>
          <w:lang w:val="en-ID"/>
        </w:rPr>
        <w:t xml:space="preserve"> di </w:t>
      </w:r>
      <w:proofErr w:type="spellStart"/>
      <w:r>
        <w:rPr>
          <w:rFonts w:ascii="Arial" w:hAnsi="Arial" w:cs="Arial"/>
          <w:lang w:val="en-ID"/>
        </w:rPr>
        <w:t>atas</w:t>
      </w:r>
      <w:proofErr w:type="spellEnd"/>
      <w:r w:rsidRPr="00321464">
        <w:rPr>
          <w:rFonts w:ascii="Arial" w:hAnsi="Arial" w:cs="Arial"/>
          <w:lang w:val="en-ID"/>
        </w:rPr>
        <w:t xml:space="preserve"> rata-rata</w:t>
      </w:r>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r w:rsidRPr="00CA031F">
        <w:rPr>
          <w:rFonts w:ascii="Arial" w:hAnsi="Arial" w:cs="Arial"/>
          <w:lang w:val="en-ID"/>
        </w:rPr>
        <w:t xml:space="preserve">Program </w:t>
      </w:r>
      <w:proofErr w:type="spellStart"/>
      <w:r w:rsidRPr="00CA031F">
        <w:rPr>
          <w:rFonts w:ascii="Arial" w:hAnsi="Arial" w:cs="Arial"/>
          <w:lang w:val="en-ID"/>
        </w:rPr>
        <w:t>Peningkatan</w:t>
      </w:r>
      <w:proofErr w:type="spellEnd"/>
      <w:r w:rsidRPr="00CA031F">
        <w:rPr>
          <w:rFonts w:ascii="Arial" w:hAnsi="Arial" w:cs="Arial"/>
          <w:lang w:val="en-ID"/>
        </w:rPr>
        <w:t xml:space="preserve"> </w:t>
      </w:r>
      <w:proofErr w:type="spellStart"/>
      <w:r w:rsidRPr="00CA031F">
        <w:rPr>
          <w:rFonts w:ascii="Arial" w:hAnsi="Arial" w:cs="Arial"/>
          <w:lang w:val="en-ID"/>
        </w:rPr>
        <w:t>Pelayanan</w:t>
      </w:r>
      <w:proofErr w:type="spellEnd"/>
      <w:r w:rsidRPr="00CA031F">
        <w:rPr>
          <w:rFonts w:ascii="Arial" w:hAnsi="Arial" w:cs="Arial"/>
          <w:lang w:val="en-ID"/>
        </w:rPr>
        <w:t xml:space="preserve"> </w:t>
      </w:r>
      <w:proofErr w:type="spellStart"/>
      <w:r w:rsidRPr="00CA031F">
        <w:rPr>
          <w:rFonts w:ascii="Arial" w:hAnsi="Arial" w:cs="Arial"/>
          <w:lang w:val="en-ID"/>
        </w:rPr>
        <w:t>Publik</w:t>
      </w:r>
      <w:proofErr w:type="spellEnd"/>
      <w:r w:rsidRPr="00CA031F">
        <w:rPr>
          <w:rFonts w:ascii="Arial" w:hAnsi="Arial" w:cs="Arial"/>
          <w:lang w:val="en-ID"/>
        </w:rPr>
        <w:t xml:space="preserve"> </w:t>
      </w:r>
      <w:r>
        <w:rPr>
          <w:rFonts w:ascii="Arial" w:hAnsi="Arial" w:cs="Arial"/>
          <w:lang w:val="en-ID"/>
        </w:rPr>
        <w:t xml:space="preserve">(66) </w:t>
      </w:r>
      <w:proofErr w:type="spellStart"/>
      <w:r>
        <w:rPr>
          <w:rFonts w:ascii="Arial" w:hAnsi="Arial" w:cs="Arial"/>
          <w:lang w:val="en-ID"/>
        </w:rPr>
        <w:t>sebesar</w:t>
      </w:r>
      <w:proofErr w:type="spellEnd"/>
      <w:r>
        <w:rPr>
          <w:rFonts w:ascii="Arial" w:hAnsi="Arial" w:cs="Arial"/>
          <w:lang w:val="en-ID"/>
        </w:rPr>
        <w:t xml:space="preserve"> 80,79%; </w:t>
      </w:r>
      <w:r w:rsidRPr="00CA031F">
        <w:rPr>
          <w:rFonts w:ascii="Arial" w:hAnsi="Arial" w:cs="Arial"/>
          <w:lang w:val="en-ID"/>
        </w:rPr>
        <w:t xml:space="preserve">Program </w:t>
      </w:r>
      <w:proofErr w:type="spellStart"/>
      <w:r w:rsidRPr="00CA031F">
        <w:rPr>
          <w:rFonts w:ascii="Arial" w:hAnsi="Arial" w:cs="Arial"/>
          <w:lang w:val="en-ID"/>
        </w:rPr>
        <w:t>Penataan</w:t>
      </w:r>
      <w:proofErr w:type="spellEnd"/>
      <w:r w:rsidRPr="00CA031F">
        <w:rPr>
          <w:rFonts w:ascii="Arial" w:hAnsi="Arial" w:cs="Arial"/>
          <w:lang w:val="en-ID"/>
        </w:rPr>
        <w:t xml:space="preserve"> Tata </w:t>
      </w:r>
      <w:proofErr w:type="spellStart"/>
      <w:r w:rsidRPr="00CA031F">
        <w:rPr>
          <w:rFonts w:ascii="Arial" w:hAnsi="Arial" w:cs="Arial"/>
          <w:lang w:val="en-ID"/>
        </w:rPr>
        <w:t>Laksana</w:t>
      </w:r>
      <w:proofErr w:type="spellEnd"/>
      <w:r w:rsidRPr="00CA031F">
        <w:rPr>
          <w:rFonts w:ascii="Arial" w:hAnsi="Arial" w:cs="Arial"/>
          <w:lang w:val="en-ID"/>
        </w:rPr>
        <w:t xml:space="preserve"> </w:t>
      </w:r>
      <w:proofErr w:type="spellStart"/>
      <w:r w:rsidRPr="00CA031F">
        <w:rPr>
          <w:rFonts w:ascii="Arial" w:hAnsi="Arial" w:cs="Arial"/>
          <w:lang w:val="en-ID"/>
        </w:rPr>
        <w:t>Pemerintahan</w:t>
      </w:r>
      <w:proofErr w:type="spellEnd"/>
      <w:r w:rsidRPr="00CA031F">
        <w:rPr>
          <w:rFonts w:ascii="Arial" w:hAnsi="Arial" w:cs="Arial"/>
          <w:lang w:val="en-ID"/>
        </w:rPr>
        <w:t xml:space="preserve"> </w:t>
      </w:r>
      <w:r>
        <w:rPr>
          <w:rFonts w:ascii="Arial" w:hAnsi="Arial" w:cs="Arial"/>
          <w:lang w:val="en-ID"/>
        </w:rPr>
        <w:t xml:space="preserve">(67) </w:t>
      </w:r>
      <w:proofErr w:type="spellStart"/>
      <w:r>
        <w:rPr>
          <w:rFonts w:ascii="Arial" w:hAnsi="Arial" w:cs="Arial"/>
          <w:lang w:val="en-ID"/>
        </w:rPr>
        <w:t>sebesar</w:t>
      </w:r>
      <w:proofErr w:type="spellEnd"/>
      <w:r>
        <w:rPr>
          <w:rFonts w:ascii="Arial" w:hAnsi="Arial" w:cs="Arial"/>
          <w:lang w:val="en-ID"/>
        </w:rPr>
        <w:t xml:space="preserve"> 83,39%; dan </w:t>
      </w:r>
      <w:r w:rsidRPr="00CA031F">
        <w:rPr>
          <w:rFonts w:ascii="Arial" w:hAnsi="Arial" w:cs="Arial"/>
          <w:lang w:val="en-ID"/>
        </w:rPr>
        <w:t xml:space="preserve">Program </w:t>
      </w:r>
      <w:proofErr w:type="spellStart"/>
      <w:r w:rsidRPr="00CA031F">
        <w:rPr>
          <w:rFonts w:ascii="Arial" w:hAnsi="Arial" w:cs="Arial"/>
          <w:lang w:val="en-ID"/>
        </w:rPr>
        <w:t>peningkatan</w:t>
      </w:r>
      <w:proofErr w:type="spellEnd"/>
      <w:r w:rsidRPr="00CA031F">
        <w:rPr>
          <w:rFonts w:ascii="Arial" w:hAnsi="Arial" w:cs="Arial"/>
          <w:lang w:val="en-ID"/>
        </w:rPr>
        <w:t xml:space="preserve"> </w:t>
      </w:r>
      <w:proofErr w:type="spellStart"/>
      <w:r w:rsidRPr="00CA031F">
        <w:rPr>
          <w:rFonts w:ascii="Arial" w:hAnsi="Arial" w:cs="Arial"/>
          <w:lang w:val="en-ID"/>
        </w:rPr>
        <w:t>profesionalisme</w:t>
      </w:r>
      <w:proofErr w:type="spellEnd"/>
      <w:r w:rsidRPr="00CA031F">
        <w:rPr>
          <w:rFonts w:ascii="Arial" w:hAnsi="Arial" w:cs="Arial"/>
          <w:lang w:val="en-ID"/>
        </w:rPr>
        <w:t xml:space="preserve"> </w:t>
      </w:r>
      <w:proofErr w:type="spellStart"/>
      <w:r w:rsidRPr="00CA031F">
        <w:rPr>
          <w:rFonts w:ascii="Arial" w:hAnsi="Arial" w:cs="Arial"/>
          <w:lang w:val="en-ID"/>
        </w:rPr>
        <w:t>tenaga</w:t>
      </w:r>
      <w:proofErr w:type="spellEnd"/>
      <w:r w:rsidRPr="00CA031F">
        <w:rPr>
          <w:rFonts w:ascii="Arial" w:hAnsi="Arial" w:cs="Arial"/>
          <w:lang w:val="en-ID"/>
        </w:rPr>
        <w:t xml:space="preserve"> </w:t>
      </w:r>
      <w:proofErr w:type="spellStart"/>
      <w:r w:rsidRPr="00CA031F">
        <w:rPr>
          <w:rFonts w:ascii="Arial" w:hAnsi="Arial" w:cs="Arial"/>
          <w:lang w:val="en-ID"/>
        </w:rPr>
        <w:t>pemeriksa</w:t>
      </w:r>
      <w:proofErr w:type="spellEnd"/>
      <w:r w:rsidRPr="00CA031F">
        <w:rPr>
          <w:rFonts w:ascii="Arial" w:hAnsi="Arial" w:cs="Arial"/>
          <w:lang w:val="en-ID"/>
        </w:rPr>
        <w:t xml:space="preserve"> dan </w:t>
      </w:r>
      <w:proofErr w:type="spellStart"/>
      <w:r w:rsidRPr="00CA031F">
        <w:rPr>
          <w:rFonts w:ascii="Arial" w:hAnsi="Arial" w:cs="Arial"/>
          <w:lang w:val="en-ID"/>
        </w:rPr>
        <w:t>aparatur</w:t>
      </w:r>
      <w:proofErr w:type="spellEnd"/>
      <w:r w:rsidRPr="00CA031F">
        <w:rPr>
          <w:rFonts w:ascii="Arial" w:hAnsi="Arial" w:cs="Arial"/>
          <w:lang w:val="en-ID"/>
        </w:rPr>
        <w:t xml:space="preserve"> </w:t>
      </w:r>
      <w:proofErr w:type="spellStart"/>
      <w:r w:rsidRPr="00CA031F">
        <w:rPr>
          <w:rFonts w:ascii="Arial" w:hAnsi="Arial" w:cs="Arial"/>
          <w:lang w:val="en-ID"/>
        </w:rPr>
        <w:t>pengawasan</w:t>
      </w:r>
      <w:proofErr w:type="spellEnd"/>
      <w:r w:rsidRPr="00CA031F">
        <w:rPr>
          <w:rFonts w:ascii="Arial" w:hAnsi="Arial" w:cs="Arial"/>
          <w:lang w:val="en-ID"/>
        </w:rPr>
        <w:t xml:space="preserve"> </w:t>
      </w:r>
      <w:r>
        <w:rPr>
          <w:rFonts w:ascii="Arial" w:hAnsi="Arial" w:cs="Arial"/>
          <w:lang w:val="en-ID"/>
        </w:rPr>
        <w:t xml:space="preserve">(69) </w:t>
      </w:r>
      <w:proofErr w:type="spellStart"/>
      <w:r>
        <w:rPr>
          <w:rFonts w:ascii="Arial" w:hAnsi="Arial" w:cs="Arial"/>
          <w:lang w:val="en-ID"/>
        </w:rPr>
        <w:t>sebesar</w:t>
      </w:r>
      <w:proofErr w:type="spellEnd"/>
      <w:r>
        <w:rPr>
          <w:rFonts w:ascii="Arial" w:hAnsi="Arial" w:cs="Arial"/>
          <w:lang w:val="en-ID"/>
        </w:rPr>
        <w:t xml:space="preserve"> 96,26%.</w:t>
      </w:r>
    </w:p>
    <w:p w:rsidR="00A92D2F" w:rsidRDefault="00A92D2F" w:rsidP="00A92D2F">
      <w:pPr>
        <w:spacing w:after="0" w:line="360" w:lineRule="auto"/>
        <w:jc w:val="both"/>
        <w:rPr>
          <w:rFonts w:ascii="Arial" w:hAnsi="Arial" w:cs="Arial"/>
          <w:b/>
          <w:lang w:val="en-ID"/>
        </w:rPr>
      </w:pPr>
    </w:p>
    <w:p w:rsidR="00A92D2F" w:rsidRDefault="00A92D2F" w:rsidP="00A92D2F">
      <w:pPr>
        <w:spacing w:after="0" w:line="360" w:lineRule="auto"/>
        <w:jc w:val="both"/>
        <w:rPr>
          <w:rFonts w:ascii="Arial" w:hAnsi="Arial" w:cs="Arial"/>
          <w:b/>
          <w:lang w:val="en-ID"/>
        </w:rPr>
      </w:pPr>
    </w:p>
    <w:p w:rsidR="00A92D2F" w:rsidRDefault="00A92D2F" w:rsidP="00A92D2F">
      <w:pPr>
        <w:spacing w:after="0" w:line="360" w:lineRule="auto"/>
        <w:jc w:val="center"/>
        <w:rPr>
          <w:rFonts w:ascii="Arial" w:hAnsi="Arial" w:cs="Arial"/>
          <w:b/>
          <w:lang w:val="en-ID"/>
        </w:rPr>
      </w:pPr>
      <w:r>
        <w:rPr>
          <w:noProof/>
        </w:rPr>
        <w:lastRenderedPageBreak/>
        <w:drawing>
          <wp:inline distT="0" distB="0" distL="0" distR="0" wp14:anchorId="16FF7471" wp14:editId="6122DEF4">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92D2F" w:rsidRDefault="00A92D2F" w:rsidP="00A92D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3.9</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5 </w:t>
      </w:r>
      <w:proofErr w:type="spellStart"/>
      <w:r>
        <w:rPr>
          <w:rFonts w:ascii="Arial" w:hAnsi="Arial" w:cs="Arial"/>
          <w:lang w:val="en-ID"/>
        </w:rPr>
        <w:t>Tahun</w:t>
      </w:r>
      <w:proofErr w:type="spellEnd"/>
      <w:r>
        <w:rPr>
          <w:rFonts w:ascii="Arial" w:hAnsi="Arial" w:cs="Arial"/>
          <w:lang w:val="en-ID"/>
        </w:rPr>
        <w:t xml:space="preserve"> 2019</w:t>
      </w:r>
    </w:p>
    <w:p w:rsidR="00482BE1" w:rsidRPr="00482BE1" w:rsidRDefault="00482BE1" w:rsidP="00A92D2F">
      <w:pPr>
        <w:spacing w:after="0" w:line="360" w:lineRule="auto"/>
        <w:ind w:left="720"/>
        <w:jc w:val="both"/>
        <w:rPr>
          <w:rFonts w:ascii="Arial" w:hAnsi="Arial" w:cs="Arial"/>
          <w:color w:val="000000" w:themeColor="text1"/>
          <w:lang w:val="en-ID"/>
        </w:rPr>
      </w:pPr>
    </w:p>
    <w:p w:rsidR="00A92D2F" w:rsidRDefault="00A92D2F" w:rsidP="00F95CF8">
      <w:pPr>
        <w:pStyle w:val="ListParagraph"/>
        <w:numPr>
          <w:ilvl w:val="0"/>
          <w:numId w:val="23"/>
        </w:numPr>
        <w:spacing w:after="0" w:line="360" w:lineRule="auto"/>
        <w:ind w:left="567" w:hanging="567"/>
        <w:jc w:val="both"/>
        <w:rPr>
          <w:rFonts w:ascii="Arial" w:hAnsi="Arial" w:cs="Arial"/>
          <w:b/>
          <w:color w:val="000000" w:themeColor="text1"/>
          <w:lang w:val="en-ID"/>
        </w:rPr>
      </w:pPr>
      <w:proofErr w:type="spellStart"/>
      <w:r>
        <w:rPr>
          <w:rFonts w:ascii="Arial" w:hAnsi="Arial" w:cs="Arial"/>
          <w:b/>
          <w:color w:val="000000" w:themeColor="text1"/>
          <w:lang w:val="en-ID"/>
        </w:rPr>
        <w:t>Realisasi</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Fisik</w:t>
      </w:r>
      <w:proofErr w:type="spellEnd"/>
      <w:r>
        <w:rPr>
          <w:rFonts w:ascii="Arial" w:hAnsi="Arial" w:cs="Arial"/>
          <w:b/>
          <w:color w:val="000000" w:themeColor="text1"/>
          <w:lang w:val="en-ID"/>
        </w:rPr>
        <w:t xml:space="preserve"> Program </w:t>
      </w:r>
      <w:proofErr w:type="spellStart"/>
      <w:r>
        <w:rPr>
          <w:rFonts w:ascii="Arial" w:hAnsi="Arial" w:cs="Arial"/>
          <w:b/>
          <w:color w:val="000000" w:themeColor="text1"/>
          <w:lang w:val="en-ID"/>
        </w:rPr>
        <w:t>Prioritas</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5</w:t>
      </w:r>
    </w:p>
    <w:p w:rsidR="00A92D2F" w:rsidRDefault="00A92D2F" w:rsidP="00A92D2F">
      <w:pPr>
        <w:spacing w:after="0" w:line="360" w:lineRule="auto"/>
        <w:jc w:val="both"/>
        <w:rPr>
          <w:rFonts w:ascii="Arial" w:hAnsi="Arial" w:cs="Arial"/>
          <w:b/>
          <w:color w:val="000000" w:themeColor="text1"/>
          <w:lang w:val="en-ID"/>
        </w:rPr>
      </w:pPr>
    </w:p>
    <w:p w:rsidR="00A92D2F" w:rsidRDefault="00A92D2F" w:rsidP="00A92D2F">
      <w:pPr>
        <w:spacing w:after="0" w:line="360" w:lineRule="auto"/>
        <w:ind w:firstLine="709"/>
        <w:jc w:val="both"/>
        <w:rPr>
          <w:rFonts w:ascii="Arial" w:hAnsi="Arial" w:cs="Arial"/>
          <w:lang w:val="en-ID"/>
        </w:rPr>
      </w:pPr>
      <w:proofErr w:type="spellStart"/>
      <w:r>
        <w:rPr>
          <w:rFonts w:ascii="Arial" w:hAnsi="Arial" w:cs="Arial"/>
          <w:lang w:val="en-ID"/>
        </w:rPr>
        <w:t>Terdapat</w:t>
      </w:r>
      <w:proofErr w:type="spellEnd"/>
      <w:r>
        <w:rPr>
          <w:rFonts w:ascii="Arial" w:hAnsi="Arial" w:cs="Arial"/>
          <w:lang w:val="en-ID"/>
        </w:rPr>
        <w:t xml:space="preserve"> 8 program </w:t>
      </w:r>
      <w:r w:rsidRPr="00321464">
        <w:rPr>
          <w:rFonts w:ascii="Arial" w:hAnsi="Arial" w:cs="Arial"/>
          <w:lang w:val="en-ID"/>
        </w:rPr>
        <w:t xml:space="preserve">pada </w:t>
      </w:r>
      <w:proofErr w:type="spellStart"/>
      <w:r w:rsidRPr="00321464">
        <w:rPr>
          <w:rFonts w:ascii="Arial" w:hAnsi="Arial" w:cs="Arial"/>
          <w:lang w:val="en-ID"/>
        </w:rPr>
        <w:t>Misi</w:t>
      </w:r>
      <w:proofErr w:type="spellEnd"/>
      <w:r w:rsidRPr="00321464">
        <w:rPr>
          <w:rFonts w:ascii="Arial" w:hAnsi="Arial" w:cs="Arial"/>
          <w:lang w:val="en-ID"/>
        </w:rPr>
        <w:t xml:space="preserve"> 5 </w:t>
      </w:r>
      <w:proofErr w:type="spellStart"/>
      <w:r w:rsidRPr="00321464">
        <w:rPr>
          <w:rFonts w:ascii="Arial" w:hAnsi="Arial" w:cs="Arial"/>
          <w:lang w:val="en-ID"/>
        </w:rPr>
        <w:t>dengan</w:t>
      </w:r>
      <w:proofErr w:type="spellEnd"/>
      <w:r w:rsidRPr="00321464">
        <w:rPr>
          <w:rFonts w:ascii="Arial" w:hAnsi="Arial" w:cs="Arial"/>
          <w:lang w:val="en-ID"/>
        </w:rPr>
        <w:t xml:space="preserve"> rata-rata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Pr>
          <w:rFonts w:ascii="Arial" w:hAnsi="Arial" w:cs="Arial"/>
          <w:lang w:val="en-ID"/>
        </w:rPr>
        <w:t>fisik</w:t>
      </w:r>
      <w:proofErr w:type="spellEnd"/>
      <w:r w:rsidRPr="00321464">
        <w:rPr>
          <w:rFonts w:ascii="Arial" w:hAnsi="Arial" w:cs="Arial"/>
          <w:lang w:val="en-ID"/>
        </w:rPr>
        <w:t xml:space="preserve"> </w:t>
      </w:r>
      <w:proofErr w:type="spellStart"/>
      <w:r w:rsidRPr="00321464">
        <w:rPr>
          <w:rFonts w:ascii="Arial" w:hAnsi="Arial" w:cs="Arial"/>
          <w:lang w:val="en-ID"/>
        </w:rPr>
        <w:t>sebesar</w:t>
      </w:r>
      <w:proofErr w:type="spellEnd"/>
      <w:r w:rsidRPr="00321464">
        <w:rPr>
          <w:rFonts w:ascii="Arial" w:hAnsi="Arial" w:cs="Arial"/>
          <w:lang w:val="en-ID"/>
        </w:rPr>
        <w:t xml:space="preserve"> </w:t>
      </w:r>
      <w:r>
        <w:rPr>
          <w:rFonts w:ascii="Arial" w:hAnsi="Arial" w:cs="Arial"/>
          <w:lang w:val="en-ID"/>
        </w:rPr>
        <w:t>59</w:t>
      </w:r>
      <w:r w:rsidRPr="00321464">
        <w:rPr>
          <w:rFonts w:ascii="Arial" w:hAnsi="Arial" w:cs="Arial"/>
          <w:lang w:val="en-ID"/>
        </w:rPr>
        <w:t>,</w:t>
      </w:r>
      <w:r>
        <w:rPr>
          <w:rFonts w:ascii="Arial" w:hAnsi="Arial" w:cs="Arial"/>
          <w:lang w:val="en-ID"/>
        </w:rPr>
        <w:t>05</w:t>
      </w:r>
      <w:r w:rsidRPr="00321464">
        <w:rPr>
          <w:rFonts w:ascii="Arial" w:hAnsi="Arial" w:cs="Arial"/>
          <w:lang w:val="en-ID"/>
        </w:rPr>
        <w:t xml:space="preserve">% yang </w:t>
      </w:r>
      <w:proofErr w:type="spellStart"/>
      <w:r w:rsidRPr="00321464">
        <w:rPr>
          <w:rFonts w:ascii="Arial" w:hAnsi="Arial" w:cs="Arial"/>
          <w:lang w:val="en-ID"/>
        </w:rPr>
        <w:t>mengambarkan</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Pr>
          <w:rFonts w:ascii="Arial" w:hAnsi="Arial" w:cs="Arial"/>
          <w:lang w:val="en-ID"/>
        </w:rPr>
        <w:t>fisik</w:t>
      </w:r>
      <w:proofErr w:type="spellEnd"/>
      <w:r w:rsidRPr="00321464">
        <w:rPr>
          <w:rFonts w:ascii="Arial" w:hAnsi="Arial" w:cs="Arial"/>
          <w:lang w:val="en-ID"/>
        </w:rPr>
        <w:t xml:space="preserve"> di </w:t>
      </w:r>
      <w:proofErr w:type="spellStart"/>
      <w:r w:rsidRPr="00321464">
        <w:rPr>
          <w:rFonts w:ascii="Arial" w:hAnsi="Arial" w:cs="Arial"/>
          <w:lang w:val="en-ID"/>
        </w:rPr>
        <w:t>bawah</w:t>
      </w:r>
      <w:proofErr w:type="spellEnd"/>
      <w:r w:rsidRPr="00321464">
        <w:rPr>
          <w:rFonts w:ascii="Arial" w:hAnsi="Arial" w:cs="Arial"/>
          <w:lang w:val="en-ID"/>
        </w:rPr>
        <w:t xml:space="preserve"> rata-rata. </w:t>
      </w:r>
      <w:proofErr w:type="spellStart"/>
      <w:r w:rsidRPr="00321464">
        <w:rPr>
          <w:rFonts w:ascii="Arial" w:hAnsi="Arial" w:cs="Arial"/>
          <w:lang w:val="en-ID"/>
        </w:rPr>
        <w:t>Sebanyak</w:t>
      </w:r>
      <w:proofErr w:type="spellEnd"/>
      <w:r w:rsidRPr="00321464">
        <w:rPr>
          <w:rFonts w:ascii="Arial" w:hAnsi="Arial" w:cs="Arial"/>
          <w:lang w:val="en-ID"/>
        </w:rPr>
        <w:t xml:space="preserve"> 5 program (62,50%) </w:t>
      </w:r>
      <w:proofErr w:type="spellStart"/>
      <w:r w:rsidRPr="00321464">
        <w:rPr>
          <w:rFonts w:ascii="Arial" w:hAnsi="Arial" w:cs="Arial"/>
          <w:lang w:val="en-ID"/>
        </w:rPr>
        <w:t>berada</w:t>
      </w:r>
      <w:proofErr w:type="spellEnd"/>
      <w:r w:rsidRPr="00321464">
        <w:rPr>
          <w:rFonts w:ascii="Arial" w:hAnsi="Arial" w:cs="Arial"/>
          <w:lang w:val="en-ID"/>
        </w:rPr>
        <w:t xml:space="preserve"> pada </w:t>
      </w:r>
      <w:proofErr w:type="spellStart"/>
      <w:r w:rsidRPr="00321464">
        <w:rPr>
          <w:rFonts w:ascii="Arial" w:hAnsi="Arial" w:cs="Arial"/>
          <w:lang w:val="en-ID"/>
        </w:rPr>
        <w:t>kondisi</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Pr>
          <w:rFonts w:ascii="Arial" w:hAnsi="Arial" w:cs="Arial"/>
          <w:lang w:val="en-ID"/>
        </w:rPr>
        <w:t>fisik</w:t>
      </w:r>
      <w:proofErr w:type="spellEnd"/>
      <w:r w:rsidRPr="00321464">
        <w:rPr>
          <w:rFonts w:ascii="Arial" w:hAnsi="Arial" w:cs="Arial"/>
          <w:lang w:val="en-ID"/>
        </w:rPr>
        <w:t xml:space="preserve"> di </w:t>
      </w:r>
      <w:proofErr w:type="spellStart"/>
      <w:r w:rsidRPr="00321464">
        <w:rPr>
          <w:rFonts w:ascii="Arial" w:hAnsi="Arial" w:cs="Arial"/>
          <w:lang w:val="en-ID"/>
        </w:rPr>
        <w:t>bawah</w:t>
      </w:r>
      <w:proofErr w:type="spellEnd"/>
      <w:r w:rsidRPr="00321464">
        <w:rPr>
          <w:rFonts w:ascii="Arial" w:hAnsi="Arial" w:cs="Arial"/>
          <w:lang w:val="en-ID"/>
        </w:rPr>
        <w:t xml:space="preserve"> rata-rata, </w:t>
      </w:r>
      <w:proofErr w:type="spellStart"/>
      <w:r w:rsidRPr="00321464">
        <w:rPr>
          <w:rFonts w:ascii="Arial" w:hAnsi="Arial" w:cs="Arial"/>
          <w:lang w:val="en-ID"/>
        </w:rPr>
        <w:t>yaitu</w:t>
      </w:r>
      <w:proofErr w:type="spellEnd"/>
      <w:r w:rsidRPr="00321464">
        <w:rPr>
          <w:rFonts w:ascii="Arial" w:hAnsi="Arial" w:cs="Arial"/>
          <w:lang w:val="en-ID"/>
        </w:rPr>
        <w:t xml:space="preserve"> Program </w:t>
      </w:r>
      <w:proofErr w:type="spellStart"/>
      <w:r w:rsidRPr="00321464">
        <w:rPr>
          <w:rFonts w:ascii="Arial" w:hAnsi="Arial" w:cs="Arial"/>
          <w:lang w:val="en-ID"/>
        </w:rPr>
        <w:t>Penguatan</w:t>
      </w:r>
      <w:proofErr w:type="spellEnd"/>
      <w:r w:rsidRPr="00321464">
        <w:rPr>
          <w:rFonts w:ascii="Arial" w:hAnsi="Arial" w:cs="Arial"/>
          <w:lang w:val="en-ID"/>
        </w:rPr>
        <w:t xml:space="preserve"> </w:t>
      </w:r>
      <w:proofErr w:type="spellStart"/>
      <w:r w:rsidRPr="00321464">
        <w:rPr>
          <w:rFonts w:ascii="Arial" w:hAnsi="Arial" w:cs="Arial"/>
          <w:lang w:val="en-ID"/>
        </w:rPr>
        <w:t>Akuntabilitas</w:t>
      </w:r>
      <w:proofErr w:type="spellEnd"/>
      <w:r w:rsidRPr="00321464">
        <w:rPr>
          <w:rFonts w:ascii="Arial" w:hAnsi="Arial" w:cs="Arial"/>
          <w:lang w:val="en-ID"/>
        </w:rPr>
        <w:t xml:space="preserve"> </w:t>
      </w:r>
      <w:proofErr w:type="spellStart"/>
      <w:r w:rsidRPr="00321464">
        <w:rPr>
          <w:rFonts w:ascii="Arial" w:hAnsi="Arial" w:cs="Arial"/>
          <w:lang w:val="en-ID"/>
        </w:rPr>
        <w:t>Kinerja</w:t>
      </w:r>
      <w:proofErr w:type="spellEnd"/>
      <w:r w:rsidRPr="00321464">
        <w:rPr>
          <w:rFonts w:ascii="Arial" w:hAnsi="Arial" w:cs="Arial"/>
          <w:lang w:val="en-ID"/>
        </w:rPr>
        <w:t xml:space="preserve"> (63) </w:t>
      </w:r>
      <w:proofErr w:type="spellStart"/>
      <w:r w:rsidRPr="00321464">
        <w:rPr>
          <w:rFonts w:ascii="Arial" w:hAnsi="Arial" w:cs="Arial"/>
          <w:lang w:val="en-ID"/>
        </w:rPr>
        <w:t>sebesar</w:t>
      </w:r>
      <w:proofErr w:type="spellEnd"/>
      <w:r w:rsidRPr="00321464">
        <w:rPr>
          <w:rFonts w:ascii="Arial" w:hAnsi="Arial" w:cs="Arial"/>
          <w:lang w:val="en-ID"/>
        </w:rPr>
        <w:t xml:space="preserve"> 6</w:t>
      </w:r>
      <w:r>
        <w:rPr>
          <w:rFonts w:ascii="Arial" w:hAnsi="Arial" w:cs="Arial"/>
          <w:lang w:val="en-ID"/>
        </w:rPr>
        <w:t>7</w:t>
      </w:r>
      <w:r w:rsidRPr="00321464">
        <w:rPr>
          <w:rFonts w:ascii="Arial" w:hAnsi="Arial" w:cs="Arial"/>
          <w:lang w:val="en-ID"/>
        </w:rPr>
        <w:t>,</w:t>
      </w:r>
      <w:r>
        <w:rPr>
          <w:rFonts w:ascii="Arial" w:hAnsi="Arial" w:cs="Arial"/>
          <w:lang w:val="en-ID"/>
        </w:rPr>
        <w:t>91</w:t>
      </w:r>
      <w:r w:rsidRPr="00321464">
        <w:rPr>
          <w:rFonts w:ascii="Arial" w:hAnsi="Arial" w:cs="Arial"/>
          <w:lang w:val="en-ID"/>
        </w:rPr>
        <w:t>%;</w:t>
      </w:r>
      <w:r>
        <w:rPr>
          <w:rFonts w:ascii="Arial" w:hAnsi="Arial" w:cs="Arial"/>
          <w:lang w:val="en-ID"/>
        </w:rPr>
        <w:t xml:space="preserve"> </w:t>
      </w:r>
      <w:r w:rsidRPr="00321464">
        <w:rPr>
          <w:rFonts w:ascii="Arial" w:hAnsi="Arial" w:cs="Arial"/>
          <w:lang w:val="en-ID"/>
        </w:rPr>
        <w:t xml:space="preserve">Program </w:t>
      </w:r>
      <w:proofErr w:type="spellStart"/>
      <w:r w:rsidRPr="00321464">
        <w:rPr>
          <w:rFonts w:ascii="Arial" w:hAnsi="Arial" w:cs="Arial"/>
          <w:lang w:val="en-ID"/>
        </w:rPr>
        <w:t>Penguatan</w:t>
      </w:r>
      <w:proofErr w:type="spellEnd"/>
      <w:r w:rsidRPr="00321464">
        <w:rPr>
          <w:rFonts w:ascii="Arial" w:hAnsi="Arial" w:cs="Arial"/>
          <w:lang w:val="en-ID"/>
        </w:rPr>
        <w:t xml:space="preserve"> </w:t>
      </w:r>
      <w:proofErr w:type="spellStart"/>
      <w:r w:rsidRPr="00321464">
        <w:rPr>
          <w:rFonts w:ascii="Arial" w:hAnsi="Arial" w:cs="Arial"/>
          <w:lang w:val="en-ID"/>
        </w:rPr>
        <w:t>Kelembagaan</w:t>
      </w:r>
      <w:proofErr w:type="spellEnd"/>
      <w:r w:rsidRPr="00321464">
        <w:rPr>
          <w:rFonts w:ascii="Arial" w:hAnsi="Arial" w:cs="Arial"/>
          <w:lang w:val="en-ID"/>
        </w:rPr>
        <w:t xml:space="preserve"> (64) </w:t>
      </w:r>
      <w:proofErr w:type="spellStart"/>
      <w:r w:rsidRPr="00321464">
        <w:rPr>
          <w:rFonts w:ascii="Arial" w:hAnsi="Arial" w:cs="Arial"/>
          <w:lang w:val="en-ID"/>
        </w:rPr>
        <w:t>sebesar</w:t>
      </w:r>
      <w:proofErr w:type="spellEnd"/>
      <w:r w:rsidRPr="00321464">
        <w:rPr>
          <w:rFonts w:ascii="Arial" w:hAnsi="Arial" w:cs="Arial"/>
          <w:lang w:val="en-ID"/>
        </w:rPr>
        <w:t xml:space="preserve"> </w:t>
      </w:r>
      <w:r>
        <w:rPr>
          <w:rFonts w:ascii="Arial" w:hAnsi="Arial" w:cs="Arial"/>
          <w:lang w:val="en-ID"/>
        </w:rPr>
        <w:t>14</w:t>
      </w:r>
      <w:r w:rsidRPr="00321464">
        <w:rPr>
          <w:rFonts w:ascii="Arial" w:hAnsi="Arial" w:cs="Arial"/>
          <w:lang w:val="en-ID"/>
        </w:rPr>
        <w:t>,</w:t>
      </w:r>
      <w:r>
        <w:rPr>
          <w:rFonts w:ascii="Arial" w:hAnsi="Arial" w:cs="Arial"/>
          <w:lang w:val="en-ID"/>
        </w:rPr>
        <w:t>76</w:t>
      </w:r>
      <w:r w:rsidRPr="00321464">
        <w:rPr>
          <w:rFonts w:ascii="Arial" w:hAnsi="Arial" w:cs="Arial"/>
          <w:lang w:val="en-ID"/>
        </w:rPr>
        <w:t>%;</w:t>
      </w:r>
      <w:r w:rsidRPr="004E5E97">
        <w:rPr>
          <w:rFonts w:ascii="Arial" w:hAnsi="Arial" w:cs="Arial"/>
          <w:lang w:val="en-ID"/>
        </w:rPr>
        <w:t xml:space="preserve"> </w:t>
      </w:r>
      <w:r w:rsidRPr="00CA031F">
        <w:rPr>
          <w:rFonts w:ascii="Arial" w:hAnsi="Arial" w:cs="Arial"/>
          <w:lang w:val="en-ID"/>
        </w:rPr>
        <w:t xml:space="preserve">Program </w:t>
      </w:r>
      <w:proofErr w:type="spellStart"/>
      <w:r w:rsidRPr="00CA031F">
        <w:rPr>
          <w:rFonts w:ascii="Arial" w:hAnsi="Arial" w:cs="Arial"/>
          <w:lang w:val="en-ID"/>
        </w:rPr>
        <w:t>Peningkatan</w:t>
      </w:r>
      <w:proofErr w:type="spellEnd"/>
      <w:r w:rsidRPr="00CA031F">
        <w:rPr>
          <w:rFonts w:ascii="Arial" w:hAnsi="Arial" w:cs="Arial"/>
          <w:lang w:val="en-ID"/>
        </w:rPr>
        <w:t xml:space="preserve"> </w:t>
      </w:r>
      <w:proofErr w:type="spellStart"/>
      <w:r w:rsidRPr="00CA031F">
        <w:rPr>
          <w:rFonts w:ascii="Arial" w:hAnsi="Arial" w:cs="Arial"/>
          <w:lang w:val="en-ID"/>
        </w:rPr>
        <w:t>Pelayanan</w:t>
      </w:r>
      <w:proofErr w:type="spellEnd"/>
      <w:r w:rsidRPr="00CA031F">
        <w:rPr>
          <w:rFonts w:ascii="Arial" w:hAnsi="Arial" w:cs="Arial"/>
          <w:lang w:val="en-ID"/>
        </w:rPr>
        <w:t xml:space="preserve"> </w:t>
      </w:r>
      <w:proofErr w:type="spellStart"/>
      <w:r w:rsidRPr="00CA031F">
        <w:rPr>
          <w:rFonts w:ascii="Arial" w:hAnsi="Arial" w:cs="Arial"/>
          <w:lang w:val="en-ID"/>
        </w:rPr>
        <w:t>Publik</w:t>
      </w:r>
      <w:proofErr w:type="spellEnd"/>
      <w:r w:rsidRPr="00CA031F">
        <w:rPr>
          <w:rFonts w:ascii="Arial" w:hAnsi="Arial" w:cs="Arial"/>
          <w:lang w:val="en-ID"/>
        </w:rPr>
        <w:t xml:space="preserve"> </w:t>
      </w:r>
      <w:r>
        <w:rPr>
          <w:rFonts w:ascii="Arial" w:hAnsi="Arial" w:cs="Arial"/>
          <w:lang w:val="en-ID"/>
        </w:rPr>
        <w:t xml:space="preserve">(66) </w:t>
      </w:r>
      <w:proofErr w:type="spellStart"/>
      <w:r>
        <w:rPr>
          <w:rFonts w:ascii="Arial" w:hAnsi="Arial" w:cs="Arial"/>
          <w:lang w:val="en-ID"/>
        </w:rPr>
        <w:t>sebesar</w:t>
      </w:r>
      <w:proofErr w:type="spellEnd"/>
      <w:r>
        <w:rPr>
          <w:rFonts w:ascii="Arial" w:hAnsi="Arial" w:cs="Arial"/>
          <w:lang w:val="en-ID"/>
        </w:rPr>
        <w:t xml:space="preserve"> 30,14%;</w:t>
      </w:r>
      <w:r w:rsidRPr="004E5E97">
        <w:rPr>
          <w:rFonts w:ascii="Arial" w:hAnsi="Arial" w:cs="Arial"/>
          <w:lang w:val="en-ID"/>
        </w:rPr>
        <w:t xml:space="preserve"> </w:t>
      </w:r>
      <w:r w:rsidRPr="00CA031F">
        <w:rPr>
          <w:rFonts w:ascii="Arial" w:hAnsi="Arial" w:cs="Arial"/>
          <w:lang w:val="en-ID"/>
        </w:rPr>
        <w:t xml:space="preserve">Program </w:t>
      </w:r>
      <w:proofErr w:type="spellStart"/>
      <w:r w:rsidRPr="00CA031F">
        <w:rPr>
          <w:rFonts w:ascii="Arial" w:hAnsi="Arial" w:cs="Arial"/>
          <w:lang w:val="en-ID"/>
        </w:rPr>
        <w:t>Penataan</w:t>
      </w:r>
      <w:proofErr w:type="spellEnd"/>
      <w:r w:rsidRPr="00CA031F">
        <w:rPr>
          <w:rFonts w:ascii="Arial" w:hAnsi="Arial" w:cs="Arial"/>
          <w:lang w:val="en-ID"/>
        </w:rPr>
        <w:t xml:space="preserve"> Tata </w:t>
      </w:r>
      <w:proofErr w:type="spellStart"/>
      <w:r w:rsidRPr="00CA031F">
        <w:rPr>
          <w:rFonts w:ascii="Arial" w:hAnsi="Arial" w:cs="Arial"/>
          <w:lang w:val="en-ID"/>
        </w:rPr>
        <w:t>Laksana</w:t>
      </w:r>
      <w:proofErr w:type="spellEnd"/>
      <w:r w:rsidRPr="00CA031F">
        <w:rPr>
          <w:rFonts w:ascii="Arial" w:hAnsi="Arial" w:cs="Arial"/>
          <w:lang w:val="en-ID"/>
        </w:rPr>
        <w:t xml:space="preserve"> </w:t>
      </w:r>
      <w:proofErr w:type="spellStart"/>
      <w:r w:rsidRPr="00CA031F">
        <w:rPr>
          <w:rFonts w:ascii="Arial" w:hAnsi="Arial" w:cs="Arial"/>
          <w:lang w:val="en-ID"/>
        </w:rPr>
        <w:t>Pemerintahan</w:t>
      </w:r>
      <w:proofErr w:type="spellEnd"/>
      <w:r w:rsidRPr="00CA031F">
        <w:rPr>
          <w:rFonts w:ascii="Arial" w:hAnsi="Arial" w:cs="Arial"/>
          <w:lang w:val="en-ID"/>
        </w:rPr>
        <w:t xml:space="preserve"> </w:t>
      </w:r>
      <w:r>
        <w:rPr>
          <w:rFonts w:ascii="Arial" w:hAnsi="Arial" w:cs="Arial"/>
          <w:lang w:val="en-ID"/>
        </w:rPr>
        <w:t xml:space="preserve">(67) </w:t>
      </w:r>
      <w:proofErr w:type="spellStart"/>
      <w:r>
        <w:rPr>
          <w:rFonts w:ascii="Arial" w:hAnsi="Arial" w:cs="Arial"/>
          <w:lang w:val="en-ID"/>
        </w:rPr>
        <w:t>sebesar</w:t>
      </w:r>
      <w:proofErr w:type="spellEnd"/>
      <w:r>
        <w:rPr>
          <w:rFonts w:ascii="Arial" w:hAnsi="Arial" w:cs="Arial"/>
          <w:lang w:val="en-ID"/>
        </w:rPr>
        <w:t xml:space="preserve"> 54,94%; dan </w:t>
      </w:r>
      <w:r w:rsidRPr="00321464">
        <w:rPr>
          <w:rFonts w:ascii="Arial" w:hAnsi="Arial" w:cs="Arial"/>
          <w:lang w:val="en-ID"/>
        </w:rPr>
        <w:t xml:space="preserve">Program </w:t>
      </w:r>
      <w:proofErr w:type="spellStart"/>
      <w:r w:rsidRPr="00321464">
        <w:rPr>
          <w:rFonts w:ascii="Arial" w:hAnsi="Arial" w:cs="Arial"/>
          <w:lang w:val="en-ID"/>
        </w:rPr>
        <w:t>Pengembangan</w:t>
      </w:r>
      <w:proofErr w:type="spellEnd"/>
      <w:r w:rsidRPr="00321464">
        <w:rPr>
          <w:rFonts w:ascii="Arial" w:hAnsi="Arial" w:cs="Arial"/>
          <w:lang w:val="en-ID"/>
        </w:rPr>
        <w:t xml:space="preserve"> </w:t>
      </w:r>
      <w:proofErr w:type="spellStart"/>
      <w:r w:rsidRPr="00321464">
        <w:rPr>
          <w:rFonts w:ascii="Arial" w:hAnsi="Arial" w:cs="Arial"/>
          <w:lang w:val="en-ID"/>
        </w:rPr>
        <w:t>Komunikasi</w:t>
      </w:r>
      <w:proofErr w:type="spellEnd"/>
      <w:r w:rsidRPr="00321464">
        <w:rPr>
          <w:rFonts w:ascii="Arial" w:hAnsi="Arial" w:cs="Arial"/>
          <w:lang w:val="en-ID"/>
        </w:rPr>
        <w:t xml:space="preserve">, </w:t>
      </w:r>
      <w:proofErr w:type="spellStart"/>
      <w:r w:rsidRPr="00321464">
        <w:rPr>
          <w:rFonts w:ascii="Arial" w:hAnsi="Arial" w:cs="Arial"/>
          <w:lang w:val="en-ID"/>
        </w:rPr>
        <w:t>Informasi</w:t>
      </w:r>
      <w:proofErr w:type="spellEnd"/>
      <w:r w:rsidRPr="00321464">
        <w:rPr>
          <w:rFonts w:ascii="Arial" w:hAnsi="Arial" w:cs="Arial"/>
          <w:lang w:val="en-ID"/>
        </w:rPr>
        <w:t xml:space="preserve"> dan Media Massa (68) </w:t>
      </w:r>
      <w:proofErr w:type="spellStart"/>
      <w:r w:rsidRPr="00321464">
        <w:rPr>
          <w:rFonts w:ascii="Arial" w:hAnsi="Arial" w:cs="Arial"/>
          <w:lang w:val="en-ID"/>
        </w:rPr>
        <w:t>sebesar</w:t>
      </w:r>
      <w:proofErr w:type="spellEnd"/>
      <w:r w:rsidRPr="00321464">
        <w:rPr>
          <w:rFonts w:ascii="Arial" w:hAnsi="Arial" w:cs="Arial"/>
          <w:lang w:val="en-ID"/>
        </w:rPr>
        <w:t xml:space="preserve"> 3</w:t>
      </w:r>
      <w:r>
        <w:rPr>
          <w:rFonts w:ascii="Arial" w:hAnsi="Arial" w:cs="Arial"/>
          <w:lang w:val="en-ID"/>
        </w:rPr>
        <w:t>5</w:t>
      </w:r>
      <w:r w:rsidRPr="00321464">
        <w:rPr>
          <w:rFonts w:ascii="Arial" w:hAnsi="Arial" w:cs="Arial"/>
          <w:lang w:val="en-ID"/>
        </w:rPr>
        <w:t>,</w:t>
      </w:r>
      <w:r>
        <w:rPr>
          <w:rFonts w:ascii="Arial" w:hAnsi="Arial" w:cs="Arial"/>
          <w:lang w:val="en-ID"/>
        </w:rPr>
        <w:t xml:space="preserve">55%, </w:t>
      </w:r>
      <w:proofErr w:type="spellStart"/>
      <w:r>
        <w:rPr>
          <w:rFonts w:ascii="Arial" w:hAnsi="Arial" w:cs="Arial"/>
          <w:lang w:val="en-ID"/>
        </w:rPr>
        <w:t>sedangkan</w:t>
      </w:r>
      <w:proofErr w:type="spellEnd"/>
      <w:r>
        <w:rPr>
          <w:rFonts w:ascii="Arial" w:hAnsi="Arial" w:cs="Arial"/>
          <w:lang w:val="en-ID"/>
        </w:rPr>
        <w:t xml:space="preserve"> 3 program (37,50%) yang </w:t>
      </w:r>
      <w:proofErr w:type="spellStart"/>
      <w:r>
        <w:rPr>
          <w:rFonts w:ascii="Arial" w:hAnsi="Arial" w:cs="Arial"/>
          <w:lang w:val="en-ID"/>
        </w:rPr>
        <w:t>berada</w:t>
      </w:r>
      <w:proofErr w:type="spellEnd"/>
      <w:r>
        <w:rPr>
          <w:rFonts w:ascii="Arial" w:hAnsi="Arial" w:cs="Arial"/>
          <w:lang w:val="en-ID"/>
        </w:rPr>
        <w:t xml:space="preserve"> pada </w:t>
      </w:r>
      <w:proofErr w:type="spellStart"/>
      <w:r w:rsidRPr="00321464">
        <w:rPr>
          <w:rFonts w:ascii="Arial" w:hAnsi="Arial" w:cs="Arial"/>
          <w:lang w:val="en-ID"/>
        </w:rPr>
        <w:t>kondisi</w:t>
      </w:r>
      <w:proofErr w:type="spellEnd"/>
      <w:r w:rsidRPr="00321464">
        <w:rPr>
          <w:rFonts w:ascii="Arial" w:hAnsi="Arial" w:cs="Arial"/>
          <w:lang w:val="en-ID"/>
        </w:rPr>
        <w:t xml:space="preserve"> </w:t>
      </w:r>
      <w:proofErr w:type="spellStart"/>
      <w:r w:rsidRPr="00321464">
        <w:rPr>
          <w:rFonts w:ascii="Arial" w:hAnsi="Arial" w:cs="Arial"/>
          <w:lang w:val="en-ID"/>
        </w:rPr>
        <w:t>realisasi</w:t>
      </w:r>
      <w:proofErr w:type="spellEnd"/>
      <w:r w:rsidRPr="00321464">
        <w:rPr>
          <w:rFonts w:ascii="Arial" w:hAnsi="Arial" w:cs="Arial"/>
          <w:lang w:val="en-ID"/>
        </w:rPr>
        <w:t xml:space="preserve"> </w:t>
      </w:r>
      <w:proofErr w:type="spellStart"/>
      <w:r>
        <w:rPr>
          <w:rFonts w:ascii="Arial" w:hAnsi="Arial" w:cs="Arial"/>
          <w:lang w:val="en-ID"/>
        </w:rPr>
        <w:t>fisik</w:t>
      </w:r>
      <w:proofErr w:type="spellEnd"/>
      <w:r w:rsidRPr="00321464">
        <w:rPr>
          <w:rFonts w:ascii="Arial" w:hAnsi="Arial" w:cs="Arial"/>
          <w:lang w:val="en-ID"/>
        </w:rPr>
        <w:t xml:space="preserve"> di </w:t>
      </w:r>
      <w:proofErr w:type="spellStart"/>
      <w:r>
        <w:rPr>
          <w:rFonts w:ascii="Arial" w:hAnsi="Arial" w:cs="Arial"/>
          <w:lang w:val="en-ID"/>
        </w:rPr>
        <w:t>atas</w:t>
      </w:r>
      <w:proofErr w:type="spellEnd"/>
      <w:r w:rsidRPr="00321464">
        <w:rPr>
          <w:rFonts w:ascii="Arial" w:hAnsi="Arial" w:cs="Arial"/>
          <w:lang w:val="en-ID"/>
        </w:rPr>
        <w:t xml:space="preserve"> rata-rata</w:t>
      </w:r>
      <w:r>
        <w:rPr>
          <w:rFonts w:ascii="Arial" w:hAnsi="Arial" w:cs="Arial"/>
          <w:lang w:val="en-ID"/>
        </w:rPr>
        <w:t xml:space="preserve"> </w:t>
      </w:r>
      <w:proofErr w:type="spellStart"/>
      <w:r>
        <w:rPr>
          <w:rFonts w:ascii="Arial" w:hAnsi="Arial" w:cs="Arial"/>
          <w:lang w:val="en-ID"/>
        </w:rPr>
        <w:t>adalah</w:t>
      </w:r>
      <w:proofErr w:type="spellEnd"/>
      <w:r w:rsidRPr="004E5E97">
        <w:rPr>
          <w:rFonts w:ascii="Arial" w:hAnsi="Arial" w:cs="Arial"/>
          <w:lang w:val="en-ID"/>
        </w:rPr>
        <w:t xml:space="preserve"> </w:t>
      </w:r>
      <w:r w:rsidRPr="00321464">
        <w:rPr>
          <w:rFonts w:ascii="Arial" w:hAnsi="Arial" w:cs="Arial"/>
          <w:lang w:val="en-ID"/>
        </w:rPr>
        <w:t xml:space="preserve">Program </w:t>
      </w:r>
      <w:proofErr w:type="spellStart"/>
      <w:r w:rsidRPr="00321464">
        <w:rPr>
          <w:rFonts w:ascii="Arial" w:hAnsi="Arial" w:cs="Arial"/>
          <w:lang w:val="en-ID"/>
        </w:rPr>
        <w:t>Perencanaan</w:t>
      </w:r>
      <w:proofErr w:type="spellEnd"/>
      <w:r w:rsidRPr="00321464">
        <w:rPr>
          <w:rFonts w:ascii="Arial" w:hAnsi="Arial" w:cs="Arial"/>
          <w:lang w:val="en-ID"/>
        </w:rPr>
        <w:t xml:space="preserve"> Pembangunan Daerah (65) </w:t>
      </w:r>
      <w:proofErr w:type="spellStart"/>
      <w:r w:rsidRPr="00321464">
        <w:rPr>
          <w:rFonts w:ascii="Arial" w:hAnsi="Arial" w:cs="Arial"/>
          <w:lang w:val="en-ID"/>
        </w:rPr>
        <w:t>sebesar</w:t>
      </w:r>
      <w:proofErr w:type="spellEnd"/>
      <w:r w:rsidRPr="00321464">
        <w:rPr>
          <w:rFonts w:ascii="Arial" w:hAnsi="Arial" w:cs="Arial"/>
          <w:lang w:val="en-ID"/>
        </w:rPr>
        <w:t xml:space="preserve"> </w:t>
      </w:r>
      <w:r>
        <w:rPr>
          <w:rFonts w:ascii="Arial" w:hAnsi="Arial" w:cs="Arial"/>
          <w:lang w:val="en-ID"/>
        </w:rPr>
        <w:t>89</w:t>
      </w:r>
      <w:r w:rsidRPr="00321464">
        <w:rPr>
          <w:rFonts w:ascii="Arial" w:hAnsi="Arial" w:cs="Arial"/>
          <w:lang w:val="en-ID"/>
        </w:rPr>
        <w:t>,</w:t>
      </w:r>
      <w:r>
        <w:rPr>
          <w:rFonts w:ascii="Arial" w:hAnsi="Arial" w:cs="Arial"/>
          <w:lang w:val="en-ID"/>
        </w:rPr>
        <w:t>40</w:t>
      </w:r>
      <w:r w:rsidRPr="00321464">
        <w:rPr>
          <w:rFonts w:ascii="Arial" w:hAnsi="Arial" w:cs="Arial"/>
          <w:lang w:val="en-ID"/>
        </w:rPr>
        <w:t>%;</w:t>
      </w:r>
      <w:r w:rsidRPr="004E5E97">
        <w:rPr>
          <w:rFonts w:ascii="Arial" w:hAnsi="Arial" w:cs="Arial"/>
          <w:lang w:val="en-ID"/>
        </w:rPr>
        <w:t xml:space="preserve"> </w:t>
      </w:r>
      <w:r w:rsidRPr="00CA031F">
        <w:rPr>
          <w:rFonts w:ascii="Arial" w:hAnsi="Arial" w:cs="Arial"/>
          <w:lang w:val="en-ID"/>
        </w:rPr>
        <w:t xml:space="preserve">Program </w:t>
      </w:r>
      <w:proofErr w:type="spellStart"/>
      <w:r w:rsidRPr="00CA031F">
        <w:rPr>
          <w:rFonts w:ascii="Arial" w:hAnsi="Arial" w:cs="Arial"/>
          <w:lang w:val="en-ID"/>
        </w:rPr>
        <w:t>peningkatan</w:t>
      </w:r>
      <w:proofErr w:type="spellEnd"/>
      <w:r w:rsidRPr="00CA031F">
        <w:rPr>
          <w:rFonts w:ascii="Arial" w:hAnsi="Arial" w:cs="Arial"/>
          <w:lang w:val="en-ID"/>
        </w:rPr>
        <w:t xml:space="preserve"> </w:t>
      </w:r>
      <w:proofErr w:type="spellStart"/>
      <w:r w:rsidRPr="00CA031F">
        <w:rPr>
          <w:rFonts w:ascii="Arial" w:hAnsi="Arial" w:cs="Arial"/>
          <w:lang w:val="en-ID"/>
        </w:rPr>
        <w:t>profesionalisme</w:t>
      </w:r>
      <w:proofErr w:type="spellEnd"/>
      <w:r w:rsidRPr="00CA031F">
        <w:rPr>
          <w:rFonts w:ascii="Arial" w:hAnsi="Arial" w:cs="Arial"/>
          <w:lang w:val="en-ID"/>
        </w:rPr>
        <w:t xml:space="preserve"> </w:t>
      </w:r>
      <w:proofErr w:type="spellStart"/>
      <w:r w:rsidRPr="00CA031F">
        <w:rPr>
          <w:rFonts w:ascii="Arial" w:hAnsi="Arial" w:cs="Arial"/>
          <w:lang w:val="en-ID"/>
        </w:rPr>
        <w:t>tenaga</w:t>
      </w:r>
      <w:proofErr w:type="spellEnd"/>
      <w:r w:rsidRPr="00CA031F">
        <w:rPr>
          <w:rFonts w:ascii="Arial" w:hAnsi="Arial" w:cs="Arial"/>
          <w:lang w:val="en-ID"/>
        </w:rPr>
        <w:t xml:space="preserve"> </w:t>
      </w:r>
      <w:proofErr w:type="spellStart"/>
      <w:r w:rsidRPr="00CA031F">
        <w:rPr>
          <w:rFonts w:ascii="Arial" w:hAnsi="Arial" w:cs="Arial"/>
          <w:lang w:val="en-ID"/>
        </w:rPr>
        <w:t>pemeriksa</w:t>
      </w:r>
      <w:proofErr w:type="spellEnd"/>
      <w:r w:rsidRPr="00CA031F">
        <w:rPr>
          <w:rFonts w:ascii="Arial" w:hAnsi="Arial" w:cs="Arial"/>
          <w:lang w:val="en-ID"/>
        </w:rPr>
        <w:t xml:space="preserve"> dan </w:t>
      </w:r>
      <w:proofErr w:type="spellStart"/>
      <w:r w:rsidRPr="00CA031F">
        <w:rPr>
          <w:rFonts w:ascii="Arial" w:hAnsi="Arial" w:cs="Arial"/>
          <w:lang w:val="en-ID"/>
        </w:rPr>
        <w:t>aparatur</w:t>
      </w:r>
      <w:proofErr w:type="spellEnd"/>
      <w:r w:rsidRPr="00CA031F">
        <w:rPr>
          <w:rFonts w:ascii="Arial" w:hAnsi="Arial" w:cs="Arial"/>
          <w:lang w:val="en-ID"/>
        </w:rPr>
        <w:t xml:space="preserve"> </w:t>
      </w:r>
      <w:proofErr w:type="spellStart"/>
      <w:r w:rsidRPr="00CA031F">
        <w:rPr>
          <w:rFonts w:ascii="Arial" w:hAnsi="Arial" w:cs="Arial"/>
          <w:lang w:val="en-ID"/>
        </w:rPr>
        <w:t>pengawasan</w:t>
      </w:r>
      <w:proofErr w:type="spellEnd"/>
      <w:r w:rsidRPr="00CA031F">
        <w:rPr>
          <w:rFonts w:ascii="Arial" w:hAnsi="Arial" w:cs="Arial"/>
          <w:lang w:val="en-ID"/>
        </w:rPr>
        <w:t xml:space="preserve"> </w:t>
      </w:r>
      <w:r>
        <w:rPr>
          <w:rFonts w:ascii="Arial" w:hAnsi="Arial" w:cs="Arial"/>
          <w:lang w:val="en-ID"/>
        </w:rPr>
        <w:t xml:space="preserve">(69) </w:t>
      </w:r>
      <w:proofErr w:type="spellStart"/>
      <w:r>
        <w:rPr>
          <w:rFonts w:ascii="Arial" w:hAnsi="Arial" w:cs="Arial"/>
          <w:lang w:val="en-ID"/>
        </w:rPr>
        <w:t>sebesar</w:t>
      </w:r>
      <w:proofErr w:type="spellEnd"/>
      <w:r>
        <w:rPr>
          <w:rFonts w:ascii="Arial" w:hAnsi="Arial" w:cs="Arial"/>
          <w:lang w:val="en-ID"/>
        </w:rPr>
        <w:t xml:space="preserve"> 97,36%; dan </w:t>
      </w:r>
      <w:r w:rsidRPr="00321464">
        <w:rPr>
          <w:rFonts w:ascii="Arial" w:hAnsi="Arial" w:cs="Arial"/>
          <w:lang w:val="en-ID"/>
        </w:rPr>
        <w:t xml:space="preserve">Program </w:t>
      </w:r>
      <w:proofErr w:type="spellStart"/>
      <w:r w:rsidRPr="00321464">
        <w:rPr>
          <w:rFonts w:ascii="Arial" w:hAnsi="Arial" w:cs="Arial"/>
          <w:lang w:val="en-ID"/>
        </w:rPr>
        <w:t>pencegahan</w:t>
      </w:r>
      <w:proofErr w:type="spellEnd"/>
      <w:r w:rsidRPr="00321464">
        <w:rPr>
          <w:rFonts w:ascii="Arial" w:hAnsi="Arial" w:cs="Arial"/>
          <w:lang w:val="en-ID"/>
        </w:rPr>
        <w:t xml:space="preserve"> dan </w:t>
      </w:r>
      <w:proofErr w:type="spellStart"/>
      <w:r w:rsidRPr="00321464">
        <w:rPr>
          <w:rFonts w:ascii="Arial" w:hAnsi="Arial" w:cs="Arial"/>
          <w:lang w:val="en-ID"/>
        </w:rPr>
        <w:t>pemberantasan</w:t>
      </w:r>
      <w:proofErr w:type="spellEnd"/>
      <w:r w:rsidRPr="00321464">
        <w:rPr>
          <w:rFonts w:ascii="Arial" w:hAnsi="Arial" w:cs="Arial"/>
          <w:lang w:val="en-ID"/>
        </w:rPr>
        <w:t xml:space="preserve"> KKN (70) </w:t>
      </w:r>
      <w:proofErr w:type="spellStart"/>
      <w:r w:rsidRPr="00321464">
        <w:rPr>
          <w:rFonts w:ascii="Arial" w:hAnsi="Arial" w:cs="Arial"/>
          <w:lang w:val="en-ID"/>
        </w:rPr>
        <w:t>sebesar</w:t>
      </w:r>
      <w:proofErr w:type="spellEnd"/>
      <w:r w:rsidRPr="00321464">
        <w:rPr>
          <w:rFonts w:ascii="Arial" w:hAnsi="Arial" w:cs="Arial"/>
          <w:lang w:val="en-ID"/>
        </w:rPr>
        <w:t xml:space="preserve"> </w:t>
      </w:r>
      <w:r>
        <w:rPr>
          <w:rFonts w:ascii="Arial" w:hAnsi="Arial" w:cs="Arial"/>
          <w:lang w:val="en-ID"/>
        </w:rPr>
        <w:t>82</w:t>
      </w:r>
      <w:r w:rsidRPr="00321464">
        <w:rPr>
          <w:rFonts w:ascii="Arial" w:hAnsi="Arial" w:cs="Arial"/>
          <w:lang w:val="en-ID"/>
        </w:rPr>
        <w:t>,</w:t>
      </w:r>
      <w:r>
        <w:rPr>
          <w:rFonts w:ascii="Arial" w:hAnsi="Arial" w:cs="Arial"/>
          <w:lang w:val="en-ID"/>
        </w:rPr>
        <w:t>35</w:t>
      </w:r>
      <w:r w:rsidRPr="00321464">
        <w:rPr>
          <w:rFonts w:ascii="Arial" w:hAnsi="Arial" w:cs="Arial"/>
          <w:lang w:val="en-ID"/>
        </w:rPr>
        <w:t>%.</w:t>
      </w:r>
    </w:p>
    <w:p w:rsidR="00A92D2F" w:rsidRDefault="00A92D2F" w:rsidP="00A92D2F">
      <w:pPr>
        <w:spacing w:after="0" w:line="360" w:lineRule="auto"/>
        <w:ind w:firstLine="709"/>
        <w:jc w:val="both"/>
        <w:rPr>
          <w:rFonts w:ascii="Arial" w:hAnsi="Arial" w:cs="Arial"/>
          <w:lang w:val="en-ID"/>
        </w:rPr>
      </w:pPr>
    </w:p>
    <w:p w:rsidR="00A92D2F" w:rsidRDefault="00A92D2F" w:rsidP="00A92D2F">
      <w:pPr>
        <w:spacing w:after="0" w:line="360" w:lineRule="auto"/>
        <w:jc w:val="center"/>
        <w:rPr>
          <w:rFonts w:ascii="Arial" w:hAnsi="Arial" w:cs="Arial"/>
          <w:b/>
          <w:lang w:val="en-ID"/>
        </w:rPr>
      </w:pPr>
      <w:r>
        <w:rPr>
          <w:noProof/>
        </w:rPr>
        <w:lastRenderedPageBreak/>
        <w:drawing>
          <wp:inline distT="0" distB="0" distL="0" distR="0" wp14:anchorId="7DA2D33D" wp14:editId="6A8EB5EE">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92D2F" w:rsidRDefault="00A92D2F" w:rsidP="00A92D2F">
      <w:pPr>
        <w:spacing w:after="0" w:line="360" w:lineRule="auto"/>
        <w:jc w:val="center"/>
        <w:rPr>
          <w:rFonts w:ascii="Arial" w:hAnsi="Arial" w:cs="Arial"/>
          <w:lang w:val="en-ID"/>
        </w:rPr>
      </w:pPr>
      <w:r w:rsidRPr="00DE7546">
        <w:rPr>
          <w:rFonts w:ascii="Arial" w:hAnsi="Arial" w:cs="Arial"/>
          <w:color w:val="FF0000"/>
          <w:lang w:val="en-ID"/>
        </w:rPr>
        <w:t xml:space="preserve">Gambar </w:t>
      </w:r>
      <w:r w:rsidR="00371D03">
        <w:rPr>
          <w:rFonts w:ascii="Arial" w:hAnsi="Arial" w:cs="Arial"/>
          <w:color w:val="FF0000"/>
          <w:lang w:val="en-ID"/>
        </w:rPr>
        <w:t>3.</w:t>
      </w:r>
      <w:r>
        <w:rPr>
          <w:rFonts w:ascii="Arial" w:hAnsi="Arial" w:cs="Arial"/>
          <w:color w:val="FF0000"/>
          <w:lang w:val="en-ID"/>
        </w:rPr>
        <w:t>10.</w:t>
      </w:r>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5 </w:t>
      </w:r>
      <w:proofErr w:type="spellStart"/>
      <w:r>
        <w:rPr>
          <w:rFonts w:ascii="Arial" w:hAnsi="Arial" w:cs="Arial"/>
          <w:lang w:val="en-ID"/>
        </w:rPr>
        <w:t>Tahun</w:t>
      </w:r>
      <w:proofErr w:type="spellEnd"/>
      <w:r>
        <w:rPr>
          <w:rFonts w:ascii="Arial" w:hAnsi="Arial" w:cs="Arial"/>
          <w:lang w:val="en-ID"/>
        </w:rPr>
        <w:t xml:space="preserve"> 2019</w:t>
      </w:r>
    </w:p>
    <w:p w:rsidR="00A92D2F" w:rsidRPr="00A92D2F" w:rsidRDefault="00A92D2F" w:rsidP="00A92D2F">
      <w:pPr>
        <w:spacing w:after="0" w:line="360" w:lineRule="auto"/>
        <w:ind w:left="720"/>
        <w:jc w:val="both"/>
        <w:rPr>
          <w:rFonts w:ascii="Arial" w:hAnsi="Arial" w:cs="Arial"/>
          <w:b/>
          <w:color w:val="000000" w:themeColor="text1"/>
          <w:lang w:val="en-ID"/>
        </w:rPr>
      </w:pPr>
    </w:p>
    <w:p w:rsidR="00371D03" w:rsidRPr="0001671B" w:rsidRDefault="00371D03" w:rsidP="00371D03">
      <w:pPr>
        <w:pStyle w:val="ListParagraph"/>
        <w:numPr>
          <w:ilvl w:val="2"/>
          <w:numId w:val="1"/>
        </w:numPr>
        <w:ind w:left="851" w:hanging="851"/>
        <w:jc w:val="both"/>
        <w:rPr>
          <w:rFonts w:ascii="Arial" w:hAnsi="Arial" w:cs="Arial"/>
          <w:b/>
          <w:lang w:val="en-ID"/>
        </w:rPr>
      </w:pPr>
      <w:proofErr w:type="spellStart"/>
      <w:r w:rsidRPr="0001671B">
        <w:rPr>
          <w:rFonts w:ascii="Arial" w:eastAsia="Times New Roman" w:hAnsi="Arial" w:cs="Arial"/>
          <w:b/>
          <w:color w:val="000000"/>
          <w:lang w:val="en-ID"/>
        </w:rPr>
        <w:t>Capaian</w:t>
      </w:r>
      <w:proofErr w:type="spellEnd"/>
      <w:r w:rsidRPr="0001671B">
        <w:rPr>
          <w:rFonts w:ascii="Arial" w:eastAsia="Times New Roman" w:hAnsi="Arial" w:cs="Arial"/>
          <w:b/>
          <w:color w:val="000000"/>
          <w:lang w:val="en-ID"/>
        </w:rPr>
        <w:t xml:space="preserve"> </w:t>
      </w:r>
      <w:proofErr w:type="spellStart"/>
      <w:r w:rsidRPr="0001671B">
        <w:rPr>
          <w:rFonts w:ascii="Arial" w:eastAsia="Times New Roman" w:hAnsi="Arial" w:cs="Arial"/>
          <w:b/>
          <w:color w:val="000000"/>
          <w:lang w:val="en-ID"/>
        </w:rPr>
        <w:t>Kinerja</w:t>
      </w:r>
      <w:proofErr w:type="spellEnd"/>
      <w:r>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Perangkat</w:t>
      </w:r>
      <w:proofErr w:type="spellEnd"/>
      <w:r>
        <w:rPr>
          <w:rFonts w:ascii="Arial" w:eastAsia="Times New Roman" w:hAnsi="Arial" w:cs="Arial"/>
          <w:b/>
          <w:color w:val="000000"/>
          <w:lang w:val="en-ID"/>
        </w:rPr>
        <w:t xml:space="preserve"> Daerah</w:t>
      </w:r>
      <w:r w:rsidRPr="0001671B">
        <w:rPr>
          <w:rFonts w:ascii="Arial" w:eastAsia="Times New Roman" w:hAnsi="Arial" w:cs="Arial"/>
          <w:b/>
          <w:color w:val="000000"/>
          <w:lang w:val="en-ID"/>
        </w:rPr>
        <w:t xml:space="preserve"> </w:t>
      </w:r>
      <w:proofErr w:type="spellStart"/>
      <w:r>
        <w:rPr>
          <w:rFonts w:ascii="Arial" w:eastAsia="Times New Roman" w:hAnsi="Arial" w:cs="Arial"/>
          <w:b/>
          <w:color w:val="000000"/>
          <w:lang w:val="en-ID"/>
        </w:rPr>
        <w:t>Berdasarkan</w:t>
      </w:r>
      <w:proofErr w:type="spellEnd"/>
      <w:r>
        <w:rPr>
          <w:rFonts w:ascii="Arial" w:eastAsia="Times New Roman" w:hAnsi="Arial" w:cs="Arial"/>
          <w:b/>
          <w:color w:val="000000"/>
          <w:lang w:val="en-ID"/>
        </w:rPr>
        <w:t xml:space="preserve"> Program </w:t>
      </w:r>
      <w:proofErr w:type="spellStart"/>
      <w:r>
        <w:rPr>
          <w:rFonts w:ascii="Arial" w:eastAsia="Times New Roman" w:hAnsi="Arial" w:cs="Arial"/>
          <w:b/>
          <w:color w:val="000000"/>
          <w:lang w:val="en-ID"/>
        </w:rPr>
        <w:t>Prioritas</w:t>
      </w:r>
      <w:proofErr w:type="spellEnd"/>
      <w:r>
        <w:rPr>
          <w:rFonts w:ascii="Arial" w:eastAsia="Times New Roman" w:hAnsi="Arial" w:cs="Arial"/>
          <w:b/>
          <w:color w:val="000000"/>
          <w:lang w:val="en-ID"/>
        </w:rPr>
        <w:t xml:space="preserve"> RPJMD </w:t>
      </w:r>
    </w:p>
    <w:p w:rsidR="00482BE1" w:rsidRPr="00482BE1" w:rsidRDefault="00482BE1" w:rsidP="00482BE1">
      <w:pPr>
        <w:spacing w:after="0" w:line="360" w:lineRule="auto"/>
        <w:jc w:val="both"/>
        <w:rPr>
          <w:rFonts w:ascii="Arial" w:hAnsi="Arial" w:cs="Arial"/>
          <w:color w:val="000000" w:themeColor="text1"/>
          <w:lang w:val="en-ID"/>
        </w:rPr>
      </w:pPr>
    </w:p>
    <w:p w:rsidR="00371D03" w:rsidRDefault="00371D03" w:rsidP="001E532F">
      <w:pPr>
        <w:spacing w:after="0" w:line="360" w:lineRule="auto"/>
        <w:ind w:firstLine="709"/>
        <w:jc w:val="both"/>
        <w:rPr>
          <w:rFonts w:ascii="Arial" w:hAnsi="Arial" w:cs="Arial"/>
          <w:lang w:val="en-ID"/>
        </w:rPr>
      </w:pPr>
      <w:proofErr w:type="spellStart"/>
      <w:r w:rsidRPr="007572FE">
        <w:rPr>
          <w:rFonts w:ascii="Arial" w:hAnsi="Arial" w:cs="Arial"/>
          <w:lang w:val="en-ID"/>
        </w:rPr>
        <w:t>Kinerja</w:t>
      </w:r>
      <w:proofErr w:type="spellEnd"/>
      <w:r w:rsidRPr="007572FE">
        <w:rPr>
          <w:rFonts w:ascii="Arial" w:hAnsi="Arial" w:cs="Arial"/>
          <w:lang w:val="en-ID"/>
        </w:rPr>
        <w:t xml:space="preserve"> program</w:t>
      </w:r>
      <w:r>
        <w:rPr>
          <w:rFonts w:ascii="Arial" w:hAnsi="Arial" w:cs="Arial"/>
          <w:lang w:val="en-ID"/>
        </w:rPr>
        <w:t xml:space="preserve"> </w:t>
      </w:r>
      <w:proofErr w:type="spellStart"/>
      <w:r>
        <w:rPr>
          <w:rFonts w:ascii="Arial" w:hAnsi="Arial" w:cs="Arial"/>
          <w:lang w:val="en-ID"/>
        </w:rPr>
        <w:t>menggambarkan</w:t>
      </w:r>
      <w:proofErr w:type="spellEnd"/>
      <w:r>
        <w:rPr>
          <w:rFonts w:ascii="Arial" w:hAnsi="Arial" w:cs="Arial"/>
          <w:lang w:val="en-ID"/>
        </w:rPr>
        <w:t xml:space="preserve">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anggaran</w:t>
      </w:r>
      <w:proofErr w:type="spellEnd"/>
      <w:r>
        <w:rPr>
          <w:rFonts w:ascii="Arial" w:hAnsi="Arial" w:cs="Arial"/>
          <w:lang w:val="en-ID"/>
        </w:rPr>
        <w:t xml:space="preserve"> pada </w:t>
      </w:r>
      <w:proofErr w:type="spellStart"/>
      <w:r>
        <w:rPr>
          <w:rFonts w:ascii="Arial" w:hAnsi="Arial" w:cs="Arial"/>
          <w:lang w:val="en-ID"/>
        </w:rPr>
        <w:t>masing-masing</w:t>
      </w:r>
      <w:proofErr w:type="spellEnd"/>
      <w:r>
        <w:rPr>
          <w:rFonts w:ascii="Arial" w:hAnsi="Arial" w:cs="Arial"/>
          <w:lang w:val="en-ID"/>
        </w:rPr>
        <w:t xml:space="preserve"> </w:t>
      </w:r>
      <w:proofErr w:type="spellStart"/>
      <w:r>
        <w:rPr>
          <w:rFonts w:ascii="Arial" w:hAnsi="Arial" w:cs="Arial"/>
          <w:lang w:val="en-ID"/>
        </w:rPr>
        <w:t>misi</w:t>
      </w:r>
      <w:proofErr w:type="spellEnd"/>
      <w:r>
        <w:rPr>
          <w:rFonts w:ascii="Arial" w:hAnsi="Arial" w:cs="Arial"/>
          <w:lang w:val="en-ID"/>
        </w:rPr>
        <w:t xml:space="preserve"> di </w:t>
      </w:r>
      <w:proofErr w:type="spellStart"/>
      <w:r>
        <w:rPr>
          <w:rFonts w:ascii="Arial" w:hAnsi="Arial" w:cs="Arial"/>
          <w:lang w:val="en-ID"/>
        </w:rPr>
        <w:t>akhir</w:t>
      </w:r>
      <w:proofErr w:type="spellEnd"/>
      <w:r>
        <w:rPr>
          <w:rFonts w:ascii="Arial" w:hAnsi="Arial" w:cs="Arial"/>
          <w:lang w:val="en-ID"/>
        </w:rPr>
        <w:t xml:space="preserve"> </w:t>
      </w:r>
      <w:proofErr w:type="spellStart"/>
      <w:r>
        <w:rPr>
          <w:rFonts w:ascii="Arial" w:hAnsi="Arial" w:cs="Arial"/>
          <w:lang w:val="en-ID"/>
        </w:rPr>
        <w:t>tahun</w:t>
      </w:r>
      <w:proofErr w:type="spellEnd"/>
      <w:r>
        <w:rPr>
          <w:rFonts w:ascii="Arial" w:hAnsi="Arial" w:cs="Arial"/>
          <w:lang w:val="en-ID"/>
        </w:rPr>
        <w:t xml:space="preserve"> 2019. </w:t>
      </w:r>
      <w:proofErr w:type="spellStart"/>
      <w:r>
        <w:rPr>
          <w:rFonts w:ascii="Arial" w:hAnsi="Arial" w:cs="Arial"/>
          <w:lang w:val="en-ID"/>
        </w:rPr>
        <w:t>Terdapat</w:t>
      </w:r>
      <w:proofErr w:type="spellEnd"/>
      <w:r>
        <w:rPr>
          <w:rFonts w:ascii="Arial" w:hAnsi="Arial" w:cs="Arial"/>
          <w:lang w:val="en-ID"/>
        </w:rPr>
        <w:t xml:space="preserve"> </w:t>
      </w:r>
      <w:proofErr w:type="spellStart"/>
      <w:r>
        <w:rPr>
          <w:rFonts w:ascii="Arial" w:hAnsi="Arial" w:cs="Arial"/>
          <w:lang w:val="en-ID"/>
        </w:rPr>
        <w:t>empat</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yang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kondisi</w:t>
      </w:r>
      <w:proofErr w:type="spellEnd"/>
      <w:r>
        <w:rPr>
          <w:rFonts w:ascii="Arial" w:hAnsi="Arial" w:cs="Arial"/>
          <w:lang w:val="en-ID"/>
        </w:rPr>
        <w:t xml:space="preserve"> </w:t>
      </w:r>
      <w:proofErr w:type="spellStart"/>
      <w:r>
        <w:rPr>
          <w:rFonts w:ascii="Arial" w:hAnsi="Arial" w:cs="Arial"/>
          <w:lang w:val="en-ID"/>
        </w:rPr>
        <w:t>kombinasi</w:t>
      </w:r>
      <w:proofErr w:type="spellEnd"/>
      <w:r>
        <w:rPr>
          <w:rFonts w:ascii="Arial" w:hAnsi="Arial" w:cs="Arial"/>
          <w:lang w:val="en-ID"/>
        </w:rPr>
        <w:t xml:space="preserve"> </w:t>
      </w:r>
      <w:proofErr w:type="spellStart"/>
      <w:r>
        <w:rPr>
          <w:rFonts w:ascii="Arial" w:hAnsi="Arial" w:cs="Arial"/>
          <w:lang w:val="en-ID"/>
        </w:rPr>
        <w:t>antara</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1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yang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namun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w:t>
      </w:r>
      <w:proofErr w:type="spellStart"/>
      <w:r>
        <w:rPr>
          <w:rFonts w:ascii="Arial" w:hAnsi="Arial" w:cs="Arial"/>
          <w:lang w:val="en-ID"/>
        </w:rPr>
        <w:t>Kuadran</w:t>
      </w:r>
      <w:proofErr w:type="spellEnd"/>
      <w:r>
        <w:rPr>
          <w:rFonts w:ascii="Arial" w:hAnsi="Arial" w:cs="Arial"/>
          <w:lang w:val="en-ID"/>
        </w:rPr>
        <w:t xml:space="preserve"> 2 </w:t>
      </w:r>
      <w:proofErr w:type="spellStart"/>
      <w:r>
        <w:rPr>
          <w:rFonts w:ascii="Arial" w:hAnsi="Arial" w:cs="Arial"/>
          <w:lang w:val="en-ID"/>
        </w:rPr>
        <w:t>menggambarkan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sesuai</w:t>
      </w:r>
      <w:proofErr w:type="spellEnd"/>
      <w:r>
        <w:rPr>
          <w:rFonts w:ascii="Arial" w:hAnsi="Arial" w:cs="Arial"/>
          <w:lang w:val="en-ID"/>
        </w:rPr>
        <w:t xml:space="preserve"> </w:t>
      </w:r>
      <w:proofErr w:type="spellStart"/>
      <w:r>
        <w:rPr>
          <w:rFonts w:ascii="Arial" w:hAnsi="Arial" w:cs="Arial"/>
          <w:lang w:val="en-ID"/>
        </w:rPr>
        <w:t>harapan</w:t>
      </w:r>
      <w:proofErr w:type="spellEnd"/>
      <w:r>
        <w:rPr>
          <w:rFonts w:ascii="Arial" w:hAnsi="Arial" w:cs="Arial"/>
          <w:lang w:val="en-ID"/>
        </w:rPr>
        <w:t xml:space="preserve">,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w:t>
      </w:r>
      <w:proofErr w:type="spellStart"/>
      <w:r>
        <w:rPr>
          <w:rFonts w:ascii="Arial" w:hAnsi="Arial" w:cs="Arial"/>
          <w:lang w:val="en-ID"/>
        </w:rPr>
        <w:t>Kuadran</w:t>
      </w:r>
      <w:proofErr w:type="spellEnd"/>
      <w:r>
        <w:rPr>
          <w:rFonts w:ascii="Arial" w:hAnsi="Arial" w:cs="Arial"/>
          <w:lang w:val="en-ID"/>
        </w:rPr>
        <w:t xml:space="preserve"> 3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pengertian</w:t>
      </w:r>
      <w:proofErr w:type="spellEnd"/>
      <w:r>
        <w:rPr>
          <w:rFonts w:ascii="Arial" w:hAnsi="Arial" w:cs="Arial"/>
          <w:lang w:val="en-ID"/>
        </w:rPr>
        <w:t xml:space="preserve"> </w:t>
      </w:r>
      <w:proofErr w:type="spellStart"/>
      <w:r>
        <w:rPr>
          <w:rFonts w:ascii="Arial" w:hAnsi="Arial" w:cs="Arial"/>
          <w:lang w:val="en-ID"/>
        </w:rPr>
        <w:t>bahwa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w:t>
      </w:r>
      <w:proofErr w:type="spellStart"/>
      <w:r>
        <w:rPr>
          <w:rFonts w:ascii="Arial" w:hAnsi="Arial" w:cs="Arial"/>
          <w:lang w:val="en-ID"/>
        </w:rPr>
        <w:t>namun</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w:t>
      </w:r>
      <w:proofErr w:type="spellStart"/>
      <w:r>
        <w:rPr>
          <w:rFonts w:ascii="Arial" w:hAnsi="Arial" w:cs="Arial"/>
          <w:lang w:val="en-ID"/>
        </w:rPr>
        <w:t>Terakhir</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4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membutuhkan</w:t>
      </w:r>
      <w:proofErr w:type="spellEnd"/>
      <w:r>
        <w:rPr>
          <w:rFonts w:ascii="Arial" w:hAnsi="Arial" w:cs="Arial"/>
          <w:lang w:val="en-ID"/>
        </w:rPr>
        <w:t xml:space="preserve"> </w:t>
      </w:r>
      <w:proofErr w:type="spellStart"/>
      <w:r>
        <w:rPr>
          <w:rFonts w:ascii="Arial" w:hAnsi="Arial" w:cs="Arial"/>
          <w:lang w:val="en-ID"/>
        </w:rPr>
        <w:t>perhatian</w:t>
      </w:r>
      <w:proofErr w:type="spellEnd"/>
      <w:r>
        <w:rPr>
          <w:rFonts w:ascii="Arial" w:hAnsi="Arial" w:cs="Arial"/>
          <w:lang w:val="en-ID"/>
        </w:rPr>
        <w:t xml:space="preserve">,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w:t>
      </w:r>
    </w:p>
    <w:p w:rsidR="001E532F" w:rsidRPr="00FE5960" w:rsidRDefault="001E532F" w:rsidP="00F95CF8">
      <w:pPr>
        <w:pStyle w:val="ListParagraph"/>
        <w:numPr>
          <w:ilvl w:val="0"/>
          <w:numId w:val="24"/>
        </w:numPr>
        <w:spacing w:after="0" w:line="360" w:lineRule="auto"/>
        <w:jc w:val="both"/>
        <w:rPr>
          <w:rFonts w:ascii="Arial" w:hAnsi="Arial" w:cs="Arial"/>
          <w:b/>
          <w:lang w:val="en-ID"/>
        </w:rPr>
      </w:pPr>
      <w:proofErr w:type="spellStart"/>
      <w:r w:rsidRPr="00FE5960">
        <w:rPr>
          <w:rFonts w:ascii="Arial" w:hAnsi="Arial" w:cs="Arial"/>
          <w:b/>
          <w:lang w:val="en-ID"/>
        </w:rPr>
        <w:t>Misi</w:t>
      </w:r>
      <w:proofErr w:type="spellEnd"/>
      <w:r w:rsidRPr="00FE5960">
        <w:rPr>
          <w:rFonts w:ascii="Arial" w:hAnsi="Arial" w:cs="Arial"/>
          <w:b/>
          <w:lang w:val="en-ID"/>
        </w:rPr>
        <w:t xml:space="preserve"> </w:t>
      </w:r>
      <w:r>
        <w:rPr>
          <w:rFonts w:ascii="Arial" w:hAnsi="Arial" w:cs="Arial"/>
          <w:b/>
          <w:lang w:val="en-ID"/>
        </w:rPr>
        <w:t>1</w:t>
      </w:r>
    </w:p>
    <w:p w:rsidR="001E532F" w:rsidRDefault="001E532F" w:rsidP="001E532F">
      <w:pPr>
        <w:spacing w:after="0" w:line="360" w:lineRule="auto"/>
        <w:ind w:firstLine="709"/>
        <w:jc w:val="both"/>
        <w:rPr>
          <w:rFonts w:ascii="Arial" w:hAnsi="Arial" w:cs="Arial"/>
          <w:lang w:val="en-ID"/>
        </w:rPr>
      </w:pPr>
      <w:r>
        <w:rPr>
          <w:rFonts w:ascii="Arial" w:hAnsi="Arial" w:cs="Arial"/>
          <w:lang w:val="en-ID"/>
        </w:rPr>
        <w:t xml:space="preserve">Dari 23 program yang </w:t>
      </w:r>
      <w:proofErr w:type="spellStart"/>
      <w:r>
        <w:rPr>
          <w:rFonts w:ascii="Arial" w:hAnsi="Arial" w:cs="Arial"/>
          <w:lang w:val="en-ID"/>
        </w:rPr>
        <w:t>ada</w:t>
      </w:r>
      <w:proofErr w:type="spellEnd"/>
      <w:r>
        <w:rPr>
          <w:rFonts w:ascii="Arial" w:hAnsi="Arial" w:cs="Arial"/>
          <w:lang w:val="en-ID"/>
        </w:rPr>
        <w:t xml:space="preserve">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1, 5 program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oleh SKPD, dan 18 program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yang </w:t>
      </w:r>
      <w:proofErr w:type="spellStart"/>
      <w:r>
        <w:rPr>
          <w:rFonts w:ascii="Arial" w:hAnsi="Arial" w:cs="Arial"/>
          <w:lang w:val="en-ID"/>
        </w:rPr>
        <w:t>kemudian</w:t>
      </w:r>
      <w:proofErr w:type="spellEnd"/>
      <w:r>
        <w:rPr>
          <w:rFonts w:ascii="Arial" w:hAnsi="Arial" w:cs="Arial"/>
          <w:lang w:val="en-ID"/>
        </w:rPr>
        <w:t xml:space="preserve"> </w:t>
      </w:r>
      <w:proofErr w:type="spellStart"/>
      <w:r>
        <w:rPr>
          <w:rFonts w:ascii="Arial" w:hAnsi="Arial" w:cs="Arial"/>
          <w:lang w:val="en-ID"/>
        </w:rPr>
        <w:t>akan</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diintepretasikan</w:t>
      </w:r>
      <w:proofErr w:type="spellEnd"/>
      <w:r>
        <w:rPr>
          <w:rFonts w:ascii="Arial" w:hAnsi="Arial" w:cs="Arial"/>
          <w:lang w:val="en-ID"/>
        </w:rPr>
        <w:t xml:space="preserve"> </w:t>
      </w:r>
      <w:proofErr w:type="spellStart"/>
      <w:r>
        <w:rPr>
          <w:rFonts w:ascii="Arial" w:hAnsi="Arial" w:cs="Arial"/>
          <w:lang w:val="en-ID"/>
        </w:rPr>
        <w:t>berdasarkan</w:t>
      </w:r>
      <w:proofErr w:type="spellEnd"/>
      <w:r>
        <w:rPr>
          <w:rFonts w:ascii="Arial" w:hAnsi="Arial" w:cs="Arial"/>
          <w:lang w:val="en-ID"/>
        </w:rPr>
        <w:t xml:space="preserve"> </w:t>
      </w:r>
      <w:proofErr w:type="spellStart"/>
      <w:r>
        <w:rPr>
          <w:rFonts w:ascii="Arial" w:hAnsi="Arial" w:cs="Arial"/>
          <w:lang w:val="en-ID"/>
        </w:rPr>
        <w:t>empat</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ditetapkan</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5 program yang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sesuai</w:t>
      </w:r>
      <w:proofErr w:type="spellEnd"/>
      <w:r>
        <w:rPr>
          <w:rFonts w:ascii="Arial" w:hAnsi="Arial" w:cs="Arial"/>
          <w:lang w:val="en-ID"/>
        </w:rPr>
        <w:t xml:space="preserve"> </w:t>
      </w:r>
      <w:proofErr w:type="spellStart"/>
      <w:r>
        <w:rPr>
          <w:rFonts w:ascii="Arial" w:hAnsi="Arial" w:cs="Arial"/>
          <w:lang w:val="en-ID"/>
        </w:rPr>
        <w:t>harapan</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2),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 80%). </w:t>
      </w:r>
      <w:proofErr w:type="spellStart"/>
      <w:r>
        <w:rPr>
          <w:rFonts w:ascii="Arial" w:hAnsi="Arial" w:cs="Arial"/>
          <w:lang w:val="en-ID"/>
        </w:rPr>
        <w:t>Kelima</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r w:rsidRPr="00295DA5">
        <w:rPr>
          <w:rFonts w:ascii="Arial" w:hAnsi="Arial" w:cs="Arial"/>
          <w:lang w:val="en-ID"/>
        </w:rPr>
        <w:t xml:space="preserve">Program </w:t>
      </w:r>
      <w:proofErr w:type="spellStart"/>
      <w:r w:rsidRPr="00295DA5">
        <w:rPr>
          <w:rFonts w:ascii="Arial" w:hAnsi="Arial" w:cs="Arial"/>
          <w:lang w:val="en-ID"/>
        </w:rPr>
        <w:t>pendidikan</w:t>
      </w:r>
      <w:proofErr w:type="spellEnd"/>
      <w:r w:rsidRPr="00295DA5">
        <w:rPr>
          <w:rFonts w:ascii="Arial" w:hAnsi="Arial" w:cs="Arial"/>
          <w:lang w:val="en-ID"/>
        </w:rPr>
        <w:t xml:space="preserve"> </w:t>
      </w:r>
      <w:proofErr w:type="spellStart"/>
      <w:r w:rsidRPr="00295DA5">
        <w:rPr>
          <w:rFonts w:ascii="Arial" w:hAnsi="Arial" w:cs="Arial"/>
          <w:lang w:val="en-ID"/>
        </w:rPr>
        <w:t>politik</w:t>
      </w:r>
      <w:proofErr w:type="spellEnd"/>
      <w:r w:rsidRPr="00295DA5">
        <w:rPr>
          <w:rFonts w:ascii="Arial" w:hAnsi="Arial" w:cs="Arial"/>
          <w:lang w:val="en-ID"/>
        </w:rPr>
        <w:t xml:space="preserve"> </w:t>
      </w:r>
      <w:proofErr w:type="spellStart"/>
      <w:r w:rsidRPr="00295DA5">
        <w:rPr>
          <w:rFonts w:ascii="Arial" w:hAnsi="Arial" w:cs="Arial"/>
          <w:lang w:val="en-ID"/>
        </w:rPr>
        <w:t>masyarakat</w:t>
      </w:r>
      <w:proofErr w:type="spellEnd"/>
      <w:r>
        <w:rPr>
          <w:rFonts w:ascii="Arial" w:hAnsi="Arial" w:cs="Arial"/>
          <w:lang w:val="en-ID"/>
        </w:rPr>
        <w:t xml:space="preserve"> (1);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w:t>
      </w:r>
      <w:proofErr w:type="spellStart"/>
      <w:r w:rsidRPr="00295DA5">
        <w:rPr>
          <w:rFonts w:ascii="Arial" w:hAnsi="Arial" w:cs="Arial"/>
          <w:lang w:val="en-ID"/>
        </w:rPr>
        <w:t>perlindungan</w:t>
      </w:r>
      <w:proofErr w:type="spellEnd"/>
      <w:r w:rsidRPr="00295DA5">
        <w:rPr>
          <w:rFonts w:ascii="Arial" w:hAnsi="Arial" w:cs="Arial"/>
          <w:lang w:val="en-ID"/>
        </w:rPr>
        <w:t xml:space="preserve"> dan </w:t>
      </w:r>
      <w:proofErr w:type="spellStart"/>
      <w:r w:rsidRPr="00295DA5">
        <w:rPr>
          <w:rFonts w:ascii="Arial" w:hAnsi="Arial" w:cs="Arial"/>
          <w:lang w:val="en-ID"/>
        </w:rPr>
        <w:t>pemenuhan</w:t>
      </w:r>
      <w:proofErr w:type="spellEnd"/>
      <w:r w:rsidRPr="00295DA5">
        <w:rPr>
          <w:rFonts w:ascii="Arial" w:hAnsi="Arial" w:cs="Arial"/>
          <w:lang w:val="en-ID"/>
        </w:rPr>
        <w:t xml:space="preserve"> </w:t>
      </w:r>
      <w:proofErr w:type="spellStart"/>
      <w:r w:rsidRPr="00295DA5">
        <w:rPr>
          <w:rFonts w:ascii="Arial" w:hAnsi="Arial" w:cs="Arial"/>
          <w:lang w:val="en-ID"/>
        </w:rPr>
        <w:t>hak</w:t>
      </w:r>
      <w:proofErr w:type="spellEnd"/>
      <w:r w:rsidRPr="00295DA5">
        <w:rPr>
          <w:rFonts w:ascii="Arial" w:hAnsi="Arial" w:cs="Arial"/>
          <w:lang w:val="en-ID"/>
        </w:rPr>
        <w:t xml:space="preserve"> </w:t>
      </w:r>
      <w:proofErr w:type="spellStart"/>
      <w:r w:rsidRPr="00295DA5">
        <w:rPr>
          <w:rFonts w:ascii="Arial" w:hAnsi="Arial" w:cs="Arial"/>
          <w:lang w:val="en-ID"/>
        </w:rPr>
        <w:t>anak</w:t>
      </w:r>
      <w:proofErr w:type="spellEnd"/>
      <w:r>
        <w:rPr>
          <w:rFonts w:ascii="Arial" w:hAnsi="Arial" w:cs="Arial"/>
          <w:lang w:val="en-ID"/>
        </w:rPr>
        <w:t xml:space="preserve"> (12);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Pemberdayaan</w:t>
      </w:r>
      <w:proofErr w:type="spellEnd"/>
      <w:r w:rsidRPr="00295DA5">
        <w:rPr>
          <w:rFonts w:ascii="Arial" w:hAnsi="Arial" w:cs="Arial"/>
          <w:lang w:val="en-ID"/>
        </w:rPr>
        <w:t xml:space="preserve"> Perempuan</w:t>
      </w:r>
      <w:r>
        <w:rPr>
          <w:rFonts w:ascii="Arial" w:hAnsi="Arial" w:cs="Arial"/>
          <w:lang w:val="en-ID"/>
        </w:rPr>
        <w:t xml:space="preserve"> (17); </w:t>
      </w:r>
      <w:r w:rsidRPr="00BE5BC5">
        <w:rPr>
          <w:rFonts w:ascii="Arial" w:hAnsi="Arial" w:cs="Arial"/>
          <w:lang w:val="en-ID"/>
        </w:rPr>
        <w:t xml:space="preserve">Program </w:t>
      </w:r>
      <w:proofErr w:type="spellStart"/>
      <w:r w:rsidRPr="00BE5BC5">
        <w:rPr>
          <w:rFonts w:ascii="Arial" w:hAnsi="Arial" w:cs="Arial"/>
          <w:lang w:val="en-ID"/>
        </w:rPr>
        <w:t>Penanggulangan</w:t>
      </w:r>
      <w:proofErr w:type="spellEnd"/>
      <w:r w:rsidRPr="00BE5BC5">
        <w:rPr>
          <w:rFonts w:ascii="Arial" w:hAnsi="Arial" w:cs="Arial"/>
          <w:lang w:val="en-ID"/>
        </w:rPr>
        <w:t xml:space="preserve"> </w:t>
      </w:r>
      <w:proofErr w:type="spellStart"/>
      <w:r w:rsidRPr="00BE5BC5">
        <w:rPr>
          <w:rFonts w:ascii="Arial" w:hAnsi="Arial" w:cs="Arial"/>
          <w:lang w:val="en-ID"/>
        </w:rPr>
        <w:t>Kemiskinan</w:t>
      </w:r>
      <w:proofErr w:type="spellEnd"/>
      <w:r w:rsidRPr="00BE5BC5">
        <w:rPr>
          <w:rFonts w:ascii="Arial" w:hAnsi="Arial" w:cs="Arial"/>
          <w:lang w:val="en-ID"/>
        </w:rPr>
        <w:t xml:space="preserve"> </w:t>
      </w:r>
      <w:proofErr w:type="spellStart"/>
      <w:r w:rsidRPr="00BE5BC5">
        <w:rPr>
          <w:rFonts w:ascii="Arial" w:hAnsi="Arial" w:cs="Arial"/>
          <w:lang w:val="en-ID"/>
        </w:rPr>
        <w:lastRenderedPageBreak/>
        <w:t>bidang</w:t>
      </w:r>
      <w:proofErr w:type="spellEnd"/>
      <w:r w:rsidRPr="00BE5BC5">
        <w:rPr>
          <w:rFonts w:ascii="Arial" w:hAnsi="Arial" w:cs="Arial"/>
          <w:lang w:val="en-ID"/>
        </w:rPr>
        <w:t xml:space="preserve"> </w:t>
      </w:r>
      <w:proofErr w:type="spellStart"/>
      <w:r w:rsidRPr="00BE5BC5">
        <w:rPr>
          <w:rFonts w:ascii="Arial" w:hAnsi="Arial" w:cs="Arial"/>
          <w:lang w:val="en-ID"/>
        </w:rPr>
        <w:t>Kesejahteraan</w:t>
      </w:r>
      <w:proofErr w:type="spellEnd"/>
      <w:r w:rsidRPr="00BE5BC5">
        <w:rPr>
          <w:rFonts w:ascii="Arial" w:hAnsi="Arial" w:cs="Arial"/>
          <w:lang w:val="en-ID"/>
        </w:rPr>
        <w:t xml:space="preserve"> </w:t>
      </w:r>
      <w:proofErr w:type="spellStart"/>
      <w:r w:rsidRPr="00BE5BC5">
        <w:rPr>
          <w:rFonts w:ascii="Arial" w:hAnsi="Arial" w:cs="Arial"/>
          <w:lang w:val="en-ID"/>
        </w:rPr>
        <w:t>Sosial</w:t>
      </w:r>
      <w:proofErr w:type="spellEnd"/>
      <w:r>
        <w:rPr>
          <w:rFonts w:ascii="Arial" w:hAnsi="Arial" w:cs="Arial"/>
          <w:lang w:val="en-ID"/>
        </w:rPr>
        <w:t xml:space="preserve"> (19); dan </w:t>
      </w:r>
      <w:r w:rsidRPr="00BE5BC5">
        <w:rPr>
          <w:rFonts w:ascii="Arial" w:hAnsi="Arial" w:cs="Arial"/>
          <w:lang w:val="en-ID"/>
        </w:rPr>
        <w:t xml:space="preserve">Program </w:t>
      </w:r>
      <w:proofErr w:type="spellStart"/>
      <w:r w:rsidRPr="00BE5BC5">
        <w:rPr>
          <w:rFonts w:ascii="Arial" w:hAnsi="Arial" w:cs="Arial"/>
          <w:lang w:val="en-ID"/>
        </w:rPr>
        <w:t>Pembinaan</w:t>
      </w:r>
      <w:proofErr w:type="spellEnd"/>
      <w:r w:rsidRPr="00BE5BC5">
        <w:rPr>
          <w:rFonts w:ascii="Arial" w:hAnsi="Arial" w:cs="Arial"/>
          <w:lang w:val="en-ID"/>
        </w:rPr>
        <w:t xml:space="preserve"> Para </w:t>
      </w:r>
      <w:proofErr w:type="spellStart"/>
      <w:r w:rsidRPr="00BE5BC5">
        <w:rPr>
          <w:rFonts w:ascii="Arial" w:hAnsi="Arial" w:cs="Arial"/>
          <w:lang w:val="en-ID"/>
        </w:rPr>
        <w:t>Penyandang</w:t>
      </w:r>
      <w:proofErr w:type="spellEnd"/>
      <w:r w:rsidRPr="00BE5BC5">
        <w:rPr>
          <w:rFonts w:ascii="Arial" w:hAnsi="Arial" w:cs="Arial"/>
          <w:lang w:val="en-ID"/>
        </w:rPr>
        <w:t xml:space="preserve"> </w:t>
      </w:r>
      <w:proofErr w:type="spellStart"/>
      <w:r w:rsidRPr="00BE5BC5">
        <w:rPr>
          <w:rFonts w:ascii="Arial" w:hAnsi="Arial" w:cs="Arial"/>
          <w:lang w:val="en-ID"/>
        </w:rPr>
        <w:t>Cacat</w:t>
      </w:r>
      <w:proofErr w:type="spellEnd"/>
      <w:r w:rsidRPr="00BE5BC5">
        <w:rPr>
          <w:rFonts w:ascii="Arial" w:hAnsi="Arial" w:cs="Arial"/>
          <w:lang w:val="en-ID"/>
        </w:rPr>
        <w:t xml:space="preserve"> Dan Trauma</w:t>
      </w:r>
      <w:r>
        <w:rPr>
          <w:rFonts w:ascii="Arial" w:hAnsi="Arial" w:cs="Arial"/>
          <w:lang w:val="en-ID"/>
        </w:rPr>
        <w:t xml:space="preserve"> (20). </w:t>
      </w:r>
    </w:p>
    <w:p w:rsidR="001E532F" w:rsidRDefault="001E532F" w:rsidP="001E532F">
      <w:pPr>
        <w:spacing w:after="0" w:line="360" w:lineRule="auto"/>
        <w:ind w:firstLine="709"/>
        <w:jc w:val="both"/>
        <w:rPr>
          <w:rFonts w:ascii="Arial" w:hAnsi="Arial" w:cs="Arial"/>
          <w:lang w:val="en-ID"/>
        </w:rPr>
      </w:pP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9 program yang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membutuhkan</w:t>
      </w:r>
      <w:proofErr w:type="spellEnd"/>
      <w:r>
        <w:rPr>
          <w:rFonts w:ascii="Arial" w:hAnsi="Arial" w:cs="Arial"/>
          <w:lang w:val="en-ID"/>
        </w:rPr>
        <w:t xml:space="preserve"> </w:t>
      </w:r>
      <w:proofErr w:type="spellStart"/>
      <w:r>
        <w:rPr>
          <w:rFonts w:ascii="Arial" w:hAnsi="Arial" w:cs="Arial"/>
          <w:lang w:val="en-ID"/>
        </w:rPr>
        <w:t>perhatian</w:t>
      </w:r>
      <w:proofErr w:type="spellEnd"/>
      <w:r>
        <w:rPr>
          <w:rFonts w:ascii="Arial" w:hAnsi="Arial" w:cs="Arial"/>
          <w:lang w:val="en-ID"/>
        </w:rPr>
        <w:t xml:space="preserve">,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roofErr w:type="spellStart"/>
      <w:r>
        <w:rPr>
          <w:rFonts w:ascii="Arial" w:hAnsi="Arial" w:cs="Arial"/>
          <w:lang w:val="en-ID"/>
        </w:rPr>
        <w:t>Kesembilan</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Program </w:t>
      </w:r>
      <w:proofErr w:type="spellStart"/>
      <w:r w:rsidRPr="00BC779A">
        <w:rPr>
          <w:rFonts w:ascii="Arial" w:hAnsi="Arial" w:cs="Arial"/>
          <w:lang w:val="en-ID"/>
        </w:rPr>
        <w:t>Pengembangan</w:t>
      </w:r>
      <w:proofErr w:type="spellEnd"/>
      <w:r w:rsidRPr="00BC779A">
        <w:rPr>
          <w:rFonts w:ascii="Arial" w:hAnsi="Arial" w:cs="Arial"/>
          <w:lang w:val="en-ID"/>
        </w:rPr>
        <w:t xml:space="preserve"> Nilai </w:t>
      </w:r>
      <w:proofErr w:type="spellStart"/>
      <w:r w:rsidRPr="00BC779A">
        <w:rPr>
          <w:rFonts w:ascii="Arial" w:hAnsi="Arial" w:cs="Arial"/>
          <w:lang w:val="en-ID"/>
        </w:rPr>
        <w:t>Budaya</w:t>
      </w:r>
      <w:proofErr w:type="spellEnd"/>
      <w:r>
        <w:rPr>
          <w:rFonts w:ascii="Arial" w:hAnsi="Arial" w:cs="Arial"/>
          <w:lang w:val="en-ID"/>
        </w:rPr>
        <w:t xml:space="preserve"> (3);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Atas</w:t>
      </w:r>
      <w:proofErr w:type="spellEnd"/>
      <w:r>
        <w:rPr>
          <w:rFonts w:ascii="Arial" w:hAnsi="Arial" w:cs="Arial"/>
          <w:lang w:val="en-ID"/>
        </w:rPr>
        <w:t xml:space="preserve"> (5); </w:t>
      </w:r>
      <w:r w:rsidRPr="00BC779A">
        <w:rPr>
          <w:rFonts w:ascii="Arial" w:hAnsi="Arial" w:cs="Arial"/>
          <w:lang w:val="en-ID"/>
        </w:rPr>
        <w:t xml:space="preserve">Program Pendidikan </w:t>
      </w:r>
      <w:proofErr w:type="spellStart"/>
      <w:r w:rsidRPr="00BC779A">
        <w:rPr>
          <w:rFonts w:ascii="Arial" w:hAnsi="Arial" w:cs="Arial"/>
          <w:lang w:val="en-ID"/>
        </w:rPr>
        <w:t>Sekolah</w:t>
      </w:r>
      <w:proofErr w:type="spellEnd"/>
      <w:r w:rsidRPr="00BC779A">
        <w:rPr>
          <w:rFonts w:ascii="Arial" w:hAnsi="Arial" w:cs="Arial"/>
          <w:lang w:val="en-ID"/>
        </w:rPr>
        <w:t xml:space="preserve"> </w:t>
      </w:r>
      <w:proofErr w:type="spellStart"/>
      <w:r w:rsidRPr="00BC779A">
        <w:rPr>
          <w:rFonts w:ascii="Arial" w:hAnsi="Arial" w:cs="Arial"/>
          <w:lang w:val="en-ID"/>
        </w:rPr>
        <w:t>Menengah</w:t>
      </w:r>
      <w:proofErr w:type="spellEnd"/>
      <w:r w:rsidRPr="00BC779A">
        <w:rPr>
          <w:rFonts w:ascii="Arial" w:hAnsi="Arial" w:cs="Arial"/>
          <w:lang w:val="en-ID"/>
        </w:rPr>
        <w:t xml:space="preserve"> </w:t>
      </w:r>
      <w:proofErr w:type="spellStart"/>
      <w:r w:rsidRPr="00BC779A">
        <w:rPr>
          <w:rFonts w:ascii="Arial" w:hAnsi="Arial" w:cs="Arial"/>
          <w:lang w:val="en-ID"/>
        </w:rPr>
        <w:t>Kejuruan</w:t>
      </w:r>
      <w:proofErr w:type="spellEnd"/>
      <w:r>
        <w:rPr>
          <w:rFonts w:ascii="Arial" w:hAnsi="Arial" w:cs="Arial"/>
          <w:lang w:val="en-ID"/>
        </w:rPr>
        <w:t xml:space="preserve"> (6); </w:t>
      </w:r>
      <w:r w:rsidRPr="00BC779A">
        <w:rPr>
          <w:rFonts w:ascii="Arial" w:hAnsi="Arial" w:cs="Arial"/>
          <w:lang w:val="en-ID"/>
        </w:rPr>
        <w:t xml:space="preserve">Program </w:t>
      </w:r>
      <w:proofErr w:type="spellStart"/>
      <w:r w:rsidRPr="00BC779A">
        <w:rPr>
          <w:rFonts w:ascii="Arial" w:hAnsi="Arial" w:cs="Arial"/>
          <w:lang w:val="en-ID"/>
        </w:rPr>
        <w:t>Peningkatan</w:t>
      </w:r>
      <w:proofErr w:type="spellEnd"/>
      <w:r w:rsidRPr="00BC779A">
        <w:rPr>
          <w:rFonts w:ascii="Arial" w:hAnsi="Arial" w:cs="Arial"/>
          <w:lang w:val="en-ID"/>
        </w:rPr>
        <w:t xml:space="preserve"> </w:t>
      </w:r>
      <w:proofErr w:type="spellStart"/>
      <w:r w:rsidRPr="00BC779A">
        <w:rPr>
          <w:rFonts w:ascii="Arial" w:hAnsi="Arial" w:cs="Arial"/>
          <w:lang w:val="en-ID"/>
        </w:rPr>
        <w:t>Mutu</w:t>
      </w:r>
      <w:proofErr w:type="spellEnd"/>
      <w:r w:rsidRPr="00BC779A">
        <w:rPr>
          <w:rFonts w:ascii="Arial" w:hAnsi="Arial" w:cs="Arial"/>
          <w:lang w:val="en-ID"/>
        </w:rPr>
        <w:t xml:space="preserve"> </w:t>
      </w:r>
      <w:proofErr w:type="spellStart"/>
      <w:r w:rsidRPr="00BC779A">
        <w:rPr>
          <w:rFonts w:ascii="Arial" w:hAnsi="Arial" w:cs="Arial"/>
          <w:lang w:val="en-ID"/>
        </w:rPr>
        <w:t>Pendidik</w:t>
      </w:r>
      <w:proofErr w:type="spellEnd"/>
      <w:r w:rsidRPr="00BC779A">
        <w:rPr>
          <w:rFonts w:ascii="Arial" w:hAnsi="Arial" w:cs="Arial"/>
          <w:lang w:val="en-ID"/>
        </w:rPr>
        <w:t xml:space="preserve"> dan Tenaga </w:t>
      </w:r>
      <w:proofErr w:type="spellStart"/>
      <w:r w:rsidRPr="00BC779A">
        <w:rPr>
          <w:rFonts w:ascii="Arial" w:hAnsi="Arial" w:cs="Arial"/>
          <w:lang w:val="en-ID"/>
        </w:rPr>
        <w:t>Kependidikan</w:t>
      </w:r>
      <w:proofErr w:type="spellEnd"/>
      <w:r>
        <w:rPr>
          <w:rFonts w:ascii="Arial" w:hAnsi="Arial" w:cs="Arial"/>
          <w:lang w:val="en-ID"/>
        </w:rPr>
        <w:t xml:space="preserve"> (7); </w:t>
      </w:r>
      <w:r w:rsidRPr="00295DA5">
        <w:rPr>
          <w:rFonts w:ascii="Arial" w:hAnsi="Arial" w:cs="Arial"/>
          <w:lang w:val="en-ID"/>
        </w:rPr>
        <w:t xml:space="preserve">Program </w:t>
      </w:r>
      <w:proofErr w:type="spellStart"/>
      <w:r w:rsidRPr="00295DA5">
        <w:rPr>
          <w:rFonts w:ascii="Arial" w:hAnsi="Arial" w:cs="Arial"/>
          <w:lang w:val="en-ID"/>
        </w:rPr>
        <w:t>Peningkatan</w:t>
      </w:r>
      <w:proofErr w:type="spellEnd"/>
      <w:r w:rsidRPr="00295DA5">
        <w:rPr>
          <w:rFonts w:ascii="Arial" w:hAnsi="Arial" w:cs="Arial"/>
          <w:lang w:val="en-ID"/>
        </w:rPr>
        <w:t xml:space="preserve"> Pendidikan dan </w:t>
      </w:r>
      <w:proofErr w:type="spellStart"/>
      <w:r w:rsidRPr="00295DA5">
        <w:rPr>
          <w:rFonts w:ascii="Arial" w:hAnsi="Arial" w:cs="Arial"/>
          <w:lang w:val="en-ID"/>
        </w:rPr>
        <w:t>Pengembangan</w:t>
      </w:r>
      <w:proofErr w:type="spellEnd"/>
      <w:r w:rsidRPr="00295DA5">
        <w:rPr>
          <w:rFonts w:ascii="Arial" w:hAnsi="Arial" w:cs="Arial"/>
          <w:lang w:val="en-ID"/>
        </w:rPr>
        <w:t xml:space="preserve"> </w:t>
      </w:r>
      <w:proofErr w:type="spellStart"/>
      <w:r w:rsidRPr="00295DA5">
        <w:rPr>
          <w:rFonts w:ascii="Arial" w:hAnsi="Arial" w:cs="Arial"/>
          <w:lang w:val="en-ID"/>
        </w:rPr>
        <w:t>Sumber</w:t>
      </w:r>
      <w:proofErr w:type="spellEnd"/>
      <w:r w:rsidRPr="00295DA5">
        <w:rPr>
          <w:rFonts w:ascii="Arial" w:hAnsi="Arial" w:cs="Arial"/>
          <w:lang w:val="en-ID"/>
        </w:rPr>
        <w:t xml:space="preserve"> </w:t>
      </w:r>
      <w:proofErr w:type="spellStart"/>
      <w:r w:rsidRPr="00295DA5">
        <w:rPr>
          <w:rFonts w:ascii="Arial" w:hAnsi="Arial" w:cs="Arial"/>
          <w:lang w:val="en-ID"/>
        </w:rPr>
        <w:t>Daya</w:t>
      </w:r>
      <w:proofErr w:type="spellEnd"/>
      <w:r w:rsidRPr="00295DA5">
        <w:rPr>
          <w:rFonts w:ascii="Arial" w:hAnsi="Arial" w:cs="Arial"/>
          <w:lang w:val="en-ID"/>
        </w:rPr>
        <w:t xml:space="preserve"> Masyarakat</w:t>
      </w:r>
      <w:r>
        <w:rPr>
          <w:rFonts w:ascii="Arial" w:hAnsi="Arial" w:cs="Arial"/>
          <w:lang w:val="en-ID"/>
        </w:rPr>
        <w:t xml:space="preserve"> (8);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Pendidikan</w:t>
      </w:r>
      <w:r>
        <w:rPr>
          <w:rFonts w:ascii="Arial" w:hAnsi="Arial" w:cs="Arial"/>
          <w:lang w:val="en-ID"/>
        </w:rPr>
        <w:t xml:space="preserve"> (9); </w:t>
      </w:r>
      <w:r w:rsidRPr="00295DA5">
        <w:rPr>
          <w:rFonts w:ascii="Arial" w:hAnsi="Arial" w:cs="Arial"/>
          <w:lang w:val="en-ID"/>
        </w:rPr>
        <w:t xml:space="preserve">Program Pendidikan </w:t>
      </w:r>
      <w:proofErr w:type="spellStart"/>
      <w:r w:rsidRPr="00295DA5">
        <w:rPr>
          <w:rFonts w:ascii="Arial" w:hAnsi="Arial" w:cs="Arial"/>
          <w:lang w:val="en-ID"/>
        </w:rPr>
        <w:t>Luar</w:t>
      </w:r>
      <w:proofErr w:type="spellEnd"/>
      <w:r w:rsidRPr="00295DA5">
        <w:rPr>
          <w:rFonts w:ascii="Arial" w:hAnsi="Arial" w:cs="Arial"/>
          <w:lang w:val="en-ID"/>
        </w:rPr>
        <w:t xml:space="preserve"> </w:t>
      </w:r>
      <w:proofErr w:type="spellStart"/>
      <w:r w:rsidRPr="00295DA5">
        <w:rPr>
          <w:rFonts w:ascii="Arial" w:hAnsi="Arial" w:cs="Arial"/>
          <w:lang w:val="en-ID"/>
        </w:rPr>
        <w:t>Biasa</w:t>
      </w:r>
      <w:proofErr w:type="spellEnd"/>
      <w:r>
        <w:rPr>
          <w:rFonts w:ascii="Arial" w:hAnsi="Arial" w:cs="Arial"/>
          <w:lang w:val="en-ID"/>
        </w:rPr>
        <w:t xml:space="preserve"> (11); </w:t>
      </w:r>
      <w:r w:rsidRPr="00295DA5">
        <w:rPr>
          <w:rFonts w:ascii="Arial" w:hAnsi="Arial" w:cs="Arial"/>
          <w:lang w:val="en-ID"/>
        </w:rPr>
        <w:t xml:space="preserve">Program </w:t>
      </w:r>
      <w:proofErr w:type="spellStart"/>
      <w:r w:rsidRPr="00295DA5">
        <w:rPr>
          <w:rFonts w:ascii="Arial" w:hAnsi="Arial" w:cs="Arial"/>
          <w:lang w:val="en-ID"/>
        </w:rPr>
        <w:t>Standarisasi</w:t>
      </w:r>
      <w:proofErr w:type="spellEnd"/>
      <w:r w:rsidRPr="00295DA5">
        <w:rPr>
          <w:rFonts w:ascii="Arial" w:hAnsi="Arial" w:cs="Arial"/>
          <w:lang w:val="en-ID"/>
        </w:rPr>
        <w:t xml:space="preserve"> </w:t>
      </w:r>
      <w:proofErr w:type="spellStart"/>
      <w:r w:rsidRPr="00295DA5">
        <w:rPr>
          <w:rFonts w:ascii="Arial" w:hAnsi="Arial" w:cs="Arial"/>
          <w:lang w:val="en-ID"/>
        </w:rPr>
        <w:t>Pelayanan</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(15); dan </w:t>
      </w:r>
      <w:r w:rsidRPr="00295DA5">
        <w:rPr>
          <w:rFonts w:ascii="Arial" w:hAnsi="Arial" w:cs="Arial"/>
          <w:lang w:val="en-ID"/>
        </w:rPr>
        <w:t xml:space="preserve">Program </w:t>
      </w:r>
      <w:proofErr w:type="spellStart"/>
      <w:r w:rsidRPr="00295DA5">
        <w:rPr>
          <w:rFonts w:ascii="Arial" w:hAnsi="Arial" w:cs="Arial"/>
          <w:lang w:val="en-ID"/>
        </w:rPr>
        <w:t>Penanggulangan</w:t>
      </w:r>
      <w:proofErr w:type="spellEnd"/>
      <w:r w:rsidRPr="00295DA5">
        <w:rPr>
          <w:rFonts w:ascii="Arial" w:hAnsi="Arial" w:cs="Arial"/>
          <w:lang w:val="en-ID"/>
        </w:rPr>
        <w:t xml:space="preserve"> </w:t>
      </w:r>
      <w:proofErr w:type="spellStart"/>
      <w:r w:rsidRPr="00295DA5">
        <w:rPr>
          <w:rFonts w:ascii="Arial" w:hAnsi="Arial" w:cs="Arial"/>
          <w:lang w:val="en-ID"/>
        </w:rPr>
        <w:t>Kemiskinan</w:t>
      </w:r>
      <w:proofErr w:type="spellEnd"/>
      <w:r w:rsidRPr="00295DA5">
        <w:rPr>
          <w:rFonts w:ascii="Arial" w:hAnsi="Arial" w:cs="Arial"/>
          <w:lang w:val="en-ID"/>
        </w:rPr>
        <w:t xml:space="preserve"> </w:t>
      </w:r>
      <w:proofErr w:type="spellStart"/>
      <w:r w:rsidRPr="00295DA5">
        <w:rPr>
          <w:rFonts w:ascii="Arial" w:hAnsi="Arial" w:cs="Arial"/>
          <w:lang w:val="en-ID"/>
        </w:rPr>
        <w:t>Bidang</w:t>
      </w:r>
      <w:proofErr w:type="spellEnd"/>
      <w:r w:rsidRPr="00295DA5">
        <w:rPr>
          <w:rFonts w:ascii="Arial" w:hAnsi="Arial" w:cs="Arial"/>
          <w:lang w:val="en-ID"/>
        </w:rPr>
        <w:t xml:space="preserve"> </w:t>
      </w:r>
      <w:proofErr w:type="spellStart"/>
      <w:r w:rsidRPr="00295DA5">
        <w:rPr>
          <w:rFonts w:ascii="Arial" w:hAnsi="Arial" w:cs="Arial"/>
          <w:lang w:val="en-ID"/>
        </w:rPr>
        <w:t>Kesehatan</w:t>
      </w:r>
      <w:proofErr w:type="spellEnd"/>
      <w:r>
        <w:rPr>
          <w:rFonts w:ascii="Arial" w:hAnsi="Arial" w:cs="Arial"/>
          <w:lang w:val="en-ID"/>
        </w:rPr>
        <w:t xml:space="preserve"> (16).</w:t>
      </w:r>
    </w:p>
    <w:p w:rsidR="001E532F" w:rsidRDefault="001E532F" w:rsidP="001E532F">
      <w:pPr>
        <w:spacing w:after="0" w:line="360" w:lineRule="auto"/>
        <w:ind w:firstLine="709"/>
        <w:jc w:val="both"/>
        <w:rPr>
          <w:rFonts w:ascii="Arial" w:hAnsi="Arial" w:cs="Arial"/>
          <w:b/>
          <w:lang w:val="en-ID"/>
        </w:rPr>
      </w:pPr>
      <w:r>
        <w:rPr>
          <w:rFonts w:ascii="Arial" w:hAnsi="Arial" w:cs="Arial"/>
          <w:lang w:val="en-ID"/>
        </w:rPr>
        <w:t xml:space="preserve"> </w:t>
      </w:r>
      <w:r>
        <w:rPr>
          <w:noProof/>
        </w:rPr>
        <w:drawing>
          <wp:inline distT="0" distB="0" distL="0" distR="0" wp14:anchorId="53C5A64F" wp14:editId="608A146A">
            <wp:extent cx="4583501" cy="2716243"/>
            <wp:effectExtent l="0" t="0" r="7620" b="825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E532F" w:rsidRDefault="001E532F" w:rsidP="001E53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3.11.</w:t>
      </w:r>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1 </w:t>
      </w:r>
      <w:proofErr w:type="spellStart"/>
      <w:r>
        <w:rPr>
          <w:rFonts w:ascii="Arial" w:hAnsi="Arial" w:cs="Arial"/>
          <w:lang w:val="en-ID"/>
        </w:rPr>
        <w:t>Tahun</w:t>
      </w:r>
      <w:proofErr w:type="spellEnd"/>
      <w:r>
        <w:rPr>
          <w:rFonts w:ascii="Arial" w:hAnsi="Arial" w:cs="Arial"/>
          <w:lang w:val="en-ID"/>
        </w:rPr>
        <w:t xml:space="preserve"> 2019</w:t>
      </w:r>
    </w:p>
    <w:p w:rsidR="001E532F" w:rsidRDefault="001E532F" w:rsidP="001E532F">
      <w:pPr>
        <w:spacing w:after="0" w:line="360" w:lineRule="auto"/>
        <w:jc w:val="both"/>
        <w:rPr>
          <w:rFonts w:ascii="Arial" w:hAnsi="Arial" w:cs="Arial"/>
          <w:b/>
          <w:lang w:val="en-ID"/>
        </w:rPr>
      </w:pPr>
    </w:p>
    <w:p w:rsidR="001E532F" w:rsidRPr="00FE5960" w:rsidRDefault="001E532F" w:rsidP="00F95CF8">
      <w:pPr>
        <w:pStyle w:val="ListParagraph"/>
        <w:numPr>
          <w:ilvl w:val="0"/>
          <w:numId w:val="24"/>
        </w:numPr>
        <w:spacing w:after="0" w:line="360" w:lineRule="auto"/>
        <w:jc w:val="both"/>
        <w:rPr>
          <w:rFonts w:ascii="Arial" w:hAnsi="Arial" w:cs="Arial"/>
          <w:b/>
          <w:lang w:val="en-ID"/>
        </w:rPr>
      </w:pPr>
      <w:proofErr w:type="spellStart"/>
      <w:r w:rsidRPr="00FE5960">
        <w:rPr>
          <w:rFonts w:ascii="Arial" w:hAnsi="Arial" w:cs="Arial"/>
          <w:b/>
          <w:lang w:val="en-ID"/>
        </w:rPr>
        <w:t>Misi</w:t>
      </w:r>
      <w:proofErr w:type="spellEnd"/>
      <w:r w:rsidRPr="00FE5960">
        <w:rPr>
          <w:rFonts w:ascii="Arial" w:hAnsi="Arial" w:cs="Arial"/>
          <w:b/>
          <w:lang w:val="en-ID"/>
        </w:rPr>
        <w:t xml:space="preserve"> </w:t>
      </w:r>
      <w:r>
        <w:rPr>
          <w:rFonts w:ascii="Arial" w:hAnsi="Arial" w:cs="Arial"/>
          <w:b/>
          <w:lang w:val="en-ID"/>
        </w:rPr>
        <w:t>2</w:t>
      </w:r>
    </w:p>
    <w:p w:rsidR="001E532F" w:rsidRDefault="001E532F" w:rsidP="001E532F">
      <w:pPr>
        <w:spacing w:after="0" w:line="360" w:lineRule="auto"/>
        <w:ind w:firstLine="567"/>
        <w:jc w:val="both"/>
        <w:rPr>
          <w:rFonts w:ascii="Arial" w:hAnsi="Arial" w:cs="Arial"/>
          <w:lang w:val="en-ID"/>
        </w:rPr>
      </w:pPr>
      <w:r>
        <w:rPr>
          <w:rFonts w:ascii="Arial" w:hAnsi="Arial" w:cs="Arial"/>
          <w:lang w:val="en-ID"/>
        </w:rPr>
        <w:t xml:space="preserve">Dari 26 program yang </w:t>
      </w:r>
      <w:proofErr w:type="spellStart"/>
      <w:r>
        <w:rPr>
          <w:rFonts w:ascii="Arial" w:hAnsi="Arial" w:cs="Arial"/>
          <w:lang w:val="en-ID"/>
        </w:rPr>
        <w:t>ada</w:t>
      </w:r>
      <w:proofErr w:type="spellEnd"/>
      <w:r>
        <w:rPr>
          <w:rFonts w:ascii="Arial" w:hAnsi="Arial" w:cs="Arial"/>
          <w:lang w:val="en-ID"/>
        </w:rPr>
        <w:t xml:space="preserve">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2, 4 program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oleh SKPD, dan 22 program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yang </w:t>
      </w:r>
      <w:proofErr w:type="spellStart"/>
      <w:r>
        <w:rPr>
          <w:rFonts w:ascii="Arial" w:hAnsi="Arial" w:cs="Arial"/>
          <w:lang w:val="en-ID"/>
        </w:rPr>
        <w:t>kemudian</w:t>
      </w:r>
      <w:proofErr w:type="spellEnd"/>
      <w:r>
        <w:rPr>
          <w:rFonts w:ascii="Arial" w:hAnsi="Arial" w:cs="Arial"/>
          <w:lang w:val="en-ID"/>
        </w:rPr>
        <w:t xml:space="preserve"> </w:t>
      </w:r>
      <w:proofErr w:type="spellStart"/>
      <w:r>
        <w:rPr>
          <w:rFonts w:ascii="Arial" w:hAnsi="Arial" w:cs="Arial"/>
          <w:lang w:val="en-ID"/>
        </w:rPr>
        <w:t>akan</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diintepretasikan</w:t>
      </w:r>
      <w:proofErr w:type="spellEnd"/>
      <w:r>
        <w:rPr>
          <w:rFonts w:ascii="Arial" w:hAnsi="Arial" w:cs="Arial"/>
          <w:lang w:val="en-ID"/>
        </w:rPr>
        <w:t xml:space="preserve"> </w:t>
      </w:r>
      <w:proofErr w:type="spellStart"/>
      <w:r>
        <w:rPr>
          <w:rFonts w:ascii="Arial" w:hAnsi="Arial" w:cs="Arial"/>
          <w:lang w:val="en-ID"/>
        </w:rPr>
        <w:t>berdasarkan</w:t>
      </w:r>
      <w:proofErr w:type="spellEnd"/>
      <w:r>
        <w:rPr>
          <w:rFonts w:ascii="Arial" w:hAnsi="Arial" w:cs="Arial"/>
          <w:lang w:val="en-ID"/>
        </w:rPr>
        <w:t xml:space="preserve"> </w:t>
      </w:r>
      <w:proofErr w:type="spellStart"/>
      <w:r>
        <w:rPr>
          <w:rFonts w:ascii="Arial" w:hAnsi="Arial" w:cs="Arial"/>
          <w:lang w:val="en-ID"/>
        </w:rPr>
        <w:t>empat</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ditetapkan</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8 program yang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sesuai</w:t>
      </w:r>
      <w:proofErr w:type="spellEnd"/>
      <w:r>
        <w:rPr>
          <w:rFonts w:ascii="Arial" w:hAnsi="Arial" w:cs="Arial"/>
          <w:lang w:val="en-ID"/>
        </w:rPr>
        <w:t xml:space="preserve"> </w:t>
      </w:r>
      <w:proofErr w:type="spellStart"/>
      <w:r>
        <w:rPr>
          <w:rFonts w:ascii="Arial" w:hAnsi="Arial" w:cs="Arial"/>
          <w:lang w:val="en-ID"/>
        </w:rPr>
        <w:t>harapan</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2),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 80%). </w:t>
      </w:r>
      <w:proofErr w:type="spellStart"/>
      <w:r>
        <w:rPr>
          <w:rFonts w:ascii="Arial" w:hAnsi="Arial" w:cs="Arial"/>
          <w:lang w:val="en-ID"/>
        </w:rPr>
        <w:t>Kedelapan</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sidRPr="0080229A">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Pengembangan</w:t>
      </w:r>
      <w:proofErr w:type="spellEnd"/>
      <w:r w:rsidRPr="00FD5121">
        <w:rPr>
          <w:rFonts w:ascii="Arial" w:hAnsi="Arial" w:cs="Arial"/>
          <w:lang w:val="en-ID"/>
        </w:rPr>
        <w:t xml:space="preserve"> Lembaga </w:t>
      </w:r>
      <w:proofErr w:type="spellStart"/>
      <w:r w:rsidRPr="00FD5121">
        <w:rPr>
          <w:rFonts w:ascii="Arial" w:hAnsi="Arial" w:cs="Arial"/>
          <w:lang w:val="en-ID"/>
        </w:rPr>
        <w:t>Ekonomi</w:t>
      </w:r>
      <w:proofErr w:type="spellEnd"/>
      <w:r w:rsidRPr="00FD5121">
        <w:rPr>
          <w:rFonts w:ascii="Arial" w:hAnsi="Arial" w:cs="Arial"/>
          <w:lang w:val="en-ID"/>
        </w:rPr>
        <w:t xml:space="preserve"> </w:t>
      </w:r>
      <w:proofErr w:type="spellStart"/>
      <w:r w:rsidRPr="00FD5121">
        <w:rPr>
          <w:rFonts w:ascii="Arial" w:hAnsi="Arial" w:cs="Arial"/>
          <w:lang w:val="en-ID"/>
        </w:rPr>
        <w:t>Pedesaan</w:t>
      </w:r>
      <w:proofErr w:type="spellEnd"/>
      <w:r w:rsidRPr="00FD5121">
        <w:rPr>
          <w:rFonts w:ascii="Arial" w:hAnsi="Arial" w:cs="Arial"/>
          <w:lang w:val="en-ID"/>
        </w:rPr>
        <w:t xml:space="preserve"> (25)</w:t>
      </w:r>
      <w:r>
        <w:rPr>
          <w:rFonts w:ascii="Arial" w:hAnsi="Arial" w:cs="Arial"/>
          <w:lang w:val="en-ID"/>
        </w:rPr>
        <w:t xml:space="preserve">; </w:t>
      </w:r>
      <w:r w:rsidRPr="00195F8E">
        <w:rPr>
          <w:rFonts w:ascii="Arial" w:hAnsi="Arial" w:cs="Arial"/>
          <w:lang w:val="en-ID"/>
        </w:rPr>
        <w:t xml:space="preserve">Program </w:t>
      </w:r>
      <w:proofErr w:type="spellStart"/>
      <w:r w:rsidRPr="00195F8E">
        <w:rPr>
          <w:rFonts w:ascii="Arial" w:hAnsi="Arial" w:cs="Arial"/>
          <w:lang w:val="en-ID"/>
        </w:rPr>
        <w:t>Pembinaan</w:t>
      </w:r>
      <w:proofErr w:type="spellEnd"/>
      <w:r w:rsidRPr="00195F8E">
        <w:rPr>
          <w:rFonts w:ascii="Arial" w:hAnsi="Arial" w:cs="Arial"/>
          <w:lang w:val="en-ID"/>
        </w:rPr>
        <w:t xml:space="preserve"> </w:t>
      </w:r>
      <w:proofErr w:type="spellStart"/>
      <w:r w:rsidRPr="00195F8E">
        <w:rPr>
          <w:rFonts w:ascii="Arial" w:hAnsi="Arial" w:cs="Arial"/>
          <w:lang w:val="en-ID"/>
        </w:rPr>
        <w:t>Penyelenggaraan</w:t>
      </w:r>
      <w:proofErr w:type="spellEnd"/>
      <w:r w:rsidRPr="00195F8E">
        <w:rPr>
          <w:rFonts w:ascii="Arial" w:hAnsi="Arial" w:cs="Arial"/>
          <w:lang w:val="en-ID"/>
        </w:rPr>
        <w:t xml:space="preserve"> </w:t>
      </w:r>
      <w:proofErr w:type="spellStart"/>
      <w:r w:rsidRPr="00195F8E">
        <w:rPr>
          <w:rFonts w:ascii="Arial" w:hAnsi="Arial" w:cs="Arial"/>
          <w:lang w:val="en-ID"/>
        </w:rPr>
        <w:t>Pemerintahan</w:t>
      </w:r>
      <w:proofErr w:type="spellEnd"/>
      <w:r w:rsidRPr="00195F8E">
        <w:rPr>
          <w:rFonts w:ascii="Arial" w:hAnsi="Arial" w:cs="Arial"/>
          <w:lang w:val="en-ID"/>
        </w:rPr>
        <w:t xml:space="preserve"> </w:t>
      </w:r>
      <w:proofErr w:type="spellStart"/>
      <w:r w:rsidRPr="00195F8E">
        <w:rPr>
          <w:rFonts w:ascii="Arial" w:hAnsi="Arial" w:cs="Arial"/>
          <w:lang w:val="en-ID"/>
        </w:rPr>
        <w:t>Desa</w:t>
      </w:r>
      <w:proofErr w:type="spellEnd"/>
      <w:r w:rsidRPr="00195F8E">
        <w:rPr>
          <w:rFonts w:ascii="Arial" w:hAnsi="Arial" w:cs="Arial"/>
          <w:lang w:val="en-ID"/>
        </w:rPr>
        <w:t xml:space="preserve"> dan </w:t>
      </w:r>
      <w:proofErr w:type="spellStart"/>
      <w:r w:rsidRPr="00195F8E">
        <w:rPr>
          <w:rFonts w:ascii="Arial" w:hAnsi="Arial" w:cs="Arial"/>
          <w:lang w:val="en-ID"/>
        </w:rPr>
        <w:t>Kelurahan</w:t>
      </w:r>
      <w:proofErr w:type="spellEnd"/>
      <w:r>
        <w:rPr>
          <w:rFonts w:ascii="Arial" w:hAnsi="Arial" w:cs="Arial"/>
          <w:lang w:val="en-ID"/>
        </w:rPr>
        <w:t xml:space="preserve"> (27); </w:t>
      </w:r>
      <w:r w:rsidRPr="00FD5121">
        <w:rPr>
          <w:rFonts w:ascii="Arial" w:hAnsi="Arial" w:cs="Arial"/>
          <w:lang w:val="en-ID"/>
        </w:rPr>
        <w:t xml:space="preserve">Program </w:t>
      </w:r>
      <w:proofErr w:type="spellStart"/>
      <w:r w:rsidRPr="00FD5121">
        <w:rPr>
          <w:rFonts w:ascii="Arial" w:hAnsi="Arial" w:cs="Arial"/>
          <w:lang w:val="en-ID"/>
        </w:rPr>
        <w:t>Pengendalian</w:t>
      </w:r>
      <w:proofErr w:type="spellEnd"/>
      <w:r w:rsidRPr="00FD5121">
        <w:rPr>
          <w:rFonts w:ascii="Arial" w:hAnsi="Arial" w:cs="Arial"/>
          <w:lang w:val="en-ID"/>
        </w:rPr>
        <w:t xml:space="preserve"> </w:t>
      </w:r>
      <w:proofErr w:type="spellStart"/>
      <w:r w:rsidRPr="00FD5121">
        <w:rPr>
          <w:rFonts w:ascii="Arial" w:hAnsi="Arial" w:cs="Arial"/>
          <w:lang w:val="en-ID"/>
        </w:rPr>
        <w:t>Pelaksanaan</w:t>
      </w:r>
      <w:proofErr w:type="spellEnd"/>
      <w:r w:rsidRPr="00FD5121">
        <w:rPr>
          <w:rFonts w:ascii="Arial" w:hAnsi="Arial" w:cs="Arial"/>
          <w:lang w:val="en-ID"/>
        </w:rPr>
        <w:t xml:space="preserve"> </w:t>
      </w:r>
      <w:proofErr w:type="spellStart"/>
      <w:r w:rsidRPr="00FD5121">
        <w:rPr>
          <w:rFonts w:ascii="Arial" w:hAnsi="Arial" w:cs="Arial"/>
          <w:lang w:val="en-ID"/>
        </w:rPr>
        <w:t>Investasi</w:t>
      </w:r>
      <w:proofErr w:type="spellEnd"/>
      <w:r w:rsidRPr="00FD5121">
        <w:rPr>
          <w:rFonts w:ascii="Arial" w:hAnsi="Arial" w:cs="Arial"/>
          <w:lang w:val="en-ID"/>
        </w:rPr>
        <w:t xml:space="preserve"> (32)</w:t>
      </w:r>
      <w:r>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dan Nilai </w:t>
      </w:r>
      <w:proofErr w:type="spellStart"/>
      <w:r w:rsidRPr="00FD5121">
        <w:rPr>
          <w:rFonts w:ascii="Arial" w:hAnsi="Arial" w:cs="Arial"/>
          <w:lang w:val="en-ID"/>
        </w:rPr>
        <w:t>Tambah</w:t>
      </w:r>
      <w:proofErr w:type="spellEnd"/>
      <w:r w:rsidRPr="00FD5121">
        <w:rPr>
          <w:rFonts w:ascii="Arial" w:hAnsi="Arial" w:cs="Arial"/>
          <w:lang w:val="en-ID"/>
        </w:rPr>
        <w:t xml:space="preserve"> </w:t>
      </w:r>
      <w:proofErr w:type="spellStart"/>
      <w:r w:rsidRPr="00FD5121">
        <w:rPr>
          <w:rFonts w:ascii="Arial" w:hAnsi="Arial" w:cs="Arial"/>
          <w:lang w:val="en-ID"/>
        </w:rPr>
        <w:t>Hortikultura</w:t>
      </w:r>
      <w:proofErr w:type="spellEnd"/>
      <w:r w:rsidRPr="00FD5121">
        <w:rPr>
          <w:rFonts w:ascii="Arial" w:hAnsi="Arial" w:cs="Arial"/>
          <w:lang w:val="en-ID"/>
        </w:rPr>
        <w:t xml:space="preserve"> (34)</w:t>
      </w:r>
      <w:r>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dan </w:t>
      </w:r>
      <w:proofErr w:type="spellStart"/>
      <w:r w:rsidRPr="00FD5121">
        <w:rPr>
          <w:rFonts w:ascii="Arial" w:hAnsi="Arial" w:cs="Arial"/>
          <w:lang w:val="en-ID"/>
        </w:rPr>
        <w:t>Produktivitas</w:t>
      </w:r>
      <w:proofErr w:type="spellEnd"/>
      <w:r w:rsidRPr="00FD5121">
        <w:rPr>
          <w:rFonts w:ascii="Arial" w:hAnsi="Arial" w:cs="Arial"/>
          <w:lang w:val="en-ID"/>
        </w:rPr>
        <w:t xml:space="preserve"> </w:t>
      </w:r>
      <w:proofErr w:type="spellStart"/>
      <w:r w:rsidRPr="00FD5121">
        <w:rPr>
          <w:rFonts w:ascii="Arial" w:hAnsi="Arial" w:cs="Arial"/>
          <w:lang w:val="en-ID"/>
        </w:rPr>
        <w:t>Peternakan</w:t>
      </w:r>
      <w:proofErr w:type="spellEnd"/>
      <w:r w:rsidRPr="00FD5121">
        <w:rPr>
          <w:rFonts w:ascii="Arial" w:hAnsi="Arial" w:cs="Arial"/>
          <w:lang w:val="en-ID"/>
        </w:rPr>
        <w:t xml:space="preserve"> (36)</w:t>
      </w:r>
      <w:r>
        <w:rPr>
          <w:rFonts w:ascii="Arial" w:hAnsi="Arial" w:cs="Arial"/>
          <w:lang w:val="en-ID"/>
        </w:rPr>
        <w:t xml:space="preserve">; </w:t>
      </w:r>
      <w:r w:rsidRPr="00FD5121">
        <w:rPr>
          <w:rFonts w:ascii="Arial" w:hAnsi="Arial" w:cs="Arial"/>
          <w:lang w:val="en-ID"/>
        </w:rPr>
        <w:t xml:space="preserve">Program </w:t>
      </w:r>
      <w:proofErr w:type="spellStart"/>
      <w:r w:rsidRPr="00FD5121">
        <w:rPr>
          <w:rFonts w:ascii="Arial" w:hAnsi="Arial" w:cs="Arial"/>
          <w:lang w:val="en-ID"/>
        </w:rPr>
        <w:t>Pengembangan</w:t>
      </w:r>
      <w:proofErr w:type="spellEnd"/>
      <w:r w:rsidRPr="00FD5121">
        <w:rPr>
          <w:rFonts w:ascii="Arial" w:hAnsi="Arial" w:cs="Arial"/>
          <w:lang w:val="en-ID"/>
        </w:rPr>
        <w:t xml:space="preserve"> </w:t>
      </w:r>
      <w:proofErr w:type="spellStart"/>
      <w:r w:rsidRPr="00FD5121">
        <w:rPr>
          <w:rFonts w:ascii="Arial" w:hAnsi="Arial" w:cs="Arial"/>
          <w:lang w:val="en-ID"/>
        </w:rPr>
        <w:t>Produksi</w:t>
      </w:r>
      <w:proofErr w:type="spellEnd"/>
      <w:r w:rsidRPr="00FD5121">
        <w:rPr>
          <w:rFonts w:ascii="Arial" w:hAnsi="Arial" w:cs="Arial"/>
          <w:lang w:val="en-ID"/>
        </w:rPr>
        <w:t xml:space="preserve"> </w:t>
      </w:r>
      <w:proofErr w:type="spellStart"/>
      <w:r w:rsidRPr="00FD5121">
        <w:rPr>
          <w:rFonts w:ascii="Arial" w:hAnsi="Arial" w:cs="Arial"/>
          <w:lang w:val="en-ID"/>
        </w:rPr>
        <w:t>Budidaya</w:t>
      </w:r>
      <w:proofErr w:type="spellEnd"/>
      <w:r w:rsidRPr="00FD5121">
        <w:rPr>
          <w:rFonts w:ascii="Arial" w:hAnsi="Arial" w:cs="Arial"/>
          <w:lang w:val="en-ID"/>
        </w:rPr>
        <w:t xml:space="preserve"> dan </w:t>
      </w:r>
      <w:proofErr w:type="spellStart"/>
      <w:r w:rsidRPr="00FD5121">
        <w:rPr>
          <w:rFonts w:ascii="Arial" w:hAnsi="Arial" w:cs="Arial"/>
          <w:lang w:val="en-ID"/>
        </w:rPr>
        <w:t>Penguatan</w:t>
      </w:r>
      <w:proofErr w:type="spellEnd"/>
      <w:r w:rsidRPr="00FD5121">
        <w:rPr>
          <w:rFonts w:ascii="Arial" w:hAnsi="Arial" w:cs="Arial"/>
          <w:lang w:val="en-ID"/>
        </w:rPr>
        <w:t xml:space="preserve"> </w:t>
      </w:r>
      <w:proofErr w:type="spellStart"/>
      <w:r w:rsidRPr="00FD5121">
        <w:rPr>
          <w:rFonts w:ascii="Arial" w:hAnsi="Arial" w:cs="Arial"/>
          <w:lang w:val="en-ID"/>
        </w:rPr>
        <w:t>Daya</w:t>
      </w:r>
      <w:proofErr w:type="spellEnd"/>
      <w:r w:rsidRPr="00FD5121">
        <w:rPr>
          <w:rFonts w:ascii="Arial" w:hAnsi="Arial" w:cs="Arial"/>
          <w:lang w:val="en-ID"/>
        </w:rPr>
        <w:t xml:space="preserve"> </w:t>
      </w:r>
      <w:proofErr w:type="spellStart"/>
      <w:r w:rsidRPr="00FD5121">
        <w:rPr>
          <w:rFonts w:ascii="Arial" w:hAnsi="Arial" w:cs="Arial"/>
          <w:lang w:val="en-ID"/>
        </w:rPr>
        <w:t>Saing</w:t>
      </w:r>
      <w:proofErr w:type="spellEnd"/>
      <w:r w:rsidRPr="00FD5121">
        <w:rPr>
          <w:rFonts w:ascii="Arial" w:hAnsi="Arial" w:cs="Arial"/>
          <w:lang w:val="en-ID"/>
        </w:rPr>
        <w:t xml:space="preserve"> </w:t>
      </w:r>
      <w:proofErr w:type="spellStart"/>
      <w:r w:rsidRPr="00FD5121">
        <w:rPr>
          <w:rFonts w:ascii="Arial" w:hAnsi="Arial" w:cs="Arial"/>
          <w:lang w:val="en-ID"/>
        </w:rPr>
        <w:t>Produk</w:t>
      </w:r>
      <w:proofErr w:type="spellEnd"/>
      <w:r w:rsidRPr="00FD5121">
        <w:rPr>
          <w:rFonts w:ascii="Arial" w:hAnsi="Arial" w:cs="Arial"/>
          <w:lang w:val="en-ID"/>
        </w:rPr>
        <w:t xml:space="preserve"> </w:t>
      </w:r>
      <w:proofErr w:type="spellStart"/>
      <w:r w:rsidRPr="00FD5121">
        <w:rPr>
          <w:rFonts w:ascii="Arial" w:hAnsi="Arial" w:cs="Arial"/>
          <w:lang w:val="en-ID"/>
        </w:rPr>
        <w:t>Perikanan</w:t>
      </w:r>
      <w:proofErr w:type="spellEnd"/>
      <w:r w:rsidRPr="00FD5121">
        <w:rPr>
          <w:rFonts w:ascii="Arial" w:hAnsi="Arial" w:cs="Arial"/>
          <w:lang w:val="en-ID"/>
        </w:rPr>
        <w:t xml:space="preserve"> (42)</w:t>
      </w:r>
      <w:r>
        <w:rPr>
          <w:rFonts w:ascii="Arial" w:hAnsi="Arial" w:cs="Arial"/>
          <w:lang w:val="en-ID"/>
        </w:rPr>
        <w:t xml:space="preserve">; </w:t>
      </w:r>
      <w:r w:rsidRPr="00FD5121">
        <w:rPr>
          <w:rFonts w:ascii="Arial" w:hAnsi="Arial" w:cs="Arial"/>
          <w:lang w:val="en-ID"/>
        </w:rPr>
        <w:lastRenderedPageBreak/>
        <w:t xml:space="preserve">Program </w:t>
      </w:r>
      <w:proofErr w:type="spellStart"/>
      <w:r w:rsidRPr="00FD5121">
        <w:rPr>
          <w:rFonts w:ascii="Arial" w:hAnsi="Arial" w:cs="Arial"/>
          <w:lang w:val="en-ID"/>
        </w:rPr>
        <w:t>Perencanaan</w:t>
      </w:r>
      <w:proofErr w:type="spellEnd"/>
      <w:r w:rsidRPr="00FD5121">
        <w:rPr>
          <w:rFonts w:ascii="Arial" w:hAnsi="Arial" w:cs="Arial"/>
          <w:lang w:val="en-ID"/>
        </w:rPr>
        <w:t xml:space="preserve"> dan </w:t>
      </w:r>
      <w:proofErr w:type="spellStart"/>
      <w:r w:rsidRPr="00FD5121">
        <w:rPr>
          <w:rFonts w:ascii="Arial" w:hAnsi="Arial" w:cs="Arial"/>
          <w:lang w:val="en-ID"/>
        </w:rPr>
        <w:t>Pemanfaatan</w:t>
      </w:r>
      <w:proofErr w:type="spellEnd"/>
      <w:r w:rsidRPr="00FD5121">
        <w:rPr>
          <w:rFonts w:ascii="Arial" w:hAnsi="Arial" w:cs="Arial"/>
          <w:lang w:val="en-ID"/>
        </w:rPr>
        <w:t xml:space="preserve"> </w:t>
      </w:r>
      <w:proofErr w:type="spellStart"/>
      <w:r w:rsidRPr="00FD5121">
        <w:rPr>
          <w:rFonts w:ascii="Arial" w:hAnsi="Arial" w:cs="Arial"/>
          <w:lang w:val="en-ID"/>
        </w:rPr>
        <w:t>Hutan</w:t>
      </w:r>
      <w:proofErr w:type="spellEnd"/>
      <w:r w:rsidRPr="00FD5121">
        <w:rPr>
          <w:rFonts w:ascii="Arial" w:hAnsi="Arial" w:cs="Arial"/>
          <w:lang w:val="en-ID"/>
        </w:rPr>
        <w:t xml:space="preserve"> (45)</w:t>
      </w:r>
      <w:r>
        <w:rPr>
          <w:rFonts w:ascii="Arial" w:hAnsi="Arial" w:cs="Arial"/>
          <w:lang w:val="en-ID"/>
        </w:rPr>
        <w:t xml:space="preserve">; dan </w:t>
      </w:r>
      <w:r w:rsidRPr="00FD5121">
        <w:rPr>
          <w:rFonts w:ascii="Arial" w:hAnsi="Arial" w:cs="Arial"/>
          <w:lang w:val="en-ID"/>
        </w:rPr>
        <w:t xml:space="preserve">Program </w:t>
      </w:r>
      <w:proofErr w:type="spellStart"/>
      <w:r w:rsidRPr="00FD5121">
        <w:rPr>
          <w:rFonts w:ascii="Arial" w:hAnsi="Arial" w:cs="Arial"/>
          <w:lang w:val="en-ID"/>
        </w:rPr>
        <w:t>Penyuluhan</w:t>
      </w:r>
      <w:proofErr w:type="spellEnd"/>
      <w:r w:rsidRPr="00FD5121">
        <w:rPr>
          <w:rFonts w:ascii="Arial" w:hAnsi="Arial" w:cs="Arial"/>
          <w:lang w:val="en-ID"/>
        </w:rPr>
        <w:t xml:space="preserve">, </w:t>
      </w:r>
      <w:proofErr w:type="spellStart"/>
      <w:r w:rsidRPr="00FD5121">
        <w:rPr>
          <w:rFonts w:ascii="Arial" w:hAnsi="Arial" w:cs="Arial"/>
          <w:lang w:val="en-ID"/>
        </w:rPr>
        <w:t>Pemberdayaan</w:t>
      </w:r>
      <w:proofErr w:type="spellEnd"/>
      <w:r w:rsidRPr="00FD5121">
        <w:rPr>
          <w:rFonts w:ascii="Arial" w:hAnsi="Arial" w:cs="Arial"/>
          <w:lang w:val="en-ID"/>
        </w:rPr>
        <w:t xml:space="preserve"> Masyarakat </w:t>
      </w:r>
      <w:proofErr w:type="spellStart"/>
      <w:r w:rsidRPr="00FD5121">
        <w:rPr>
          <w:rFonts w:ascii="Arial" w:hAnsi="Arial" w:cs="Arial"/>
          <w:lang w:val="en-ID"/>
        </w:rPr>
        <w:t>Hutan</w:t>
      </w:r>
      <w:proofErr w:type="spellEnd"/>
      <w:r w:rsidRPr="00FD5121">
        <w:rPr>
          <w:rFonts w:ascii="Arial" w:hAnsi="Arial" w:cs="Arial"/>
          <w:lang w:val="en-ID"/>
        </w:rPr>
        <w:t xml:space="preserve"> dan </w:t>
      </w:r>
      <w:proofErr w:type="spellStart"/>
      <w:r w:rsidRPr="00FD5121">
        <w:rPr>
          <w:rFonts w:ascii="Arial" w:hAnsi="Arial" w:cs="Arial"/>
          <w:lang w:val="en-ID"/>
        </w:rPr>
        <w:t>Perhutanan</w:t>
      </w:r>
      <w:proofErr w:type="spellEnd"/>
      <w:r w:rsidRPr="00FD5121">
        <w:rPr>
          <w:rFonts w:ascii="Arial" w:hAnsi="Arial" w:cs="Arial"/>
          <w:lang w:val="en-ID"/>
        </w:rPr>
        <w:t xml:space="preserve"> </w:t>
      </w:r>
      <w:proofErr w:type="spellStart"/>
      <w:r w:rsidRPr="00FD5121">
        <w:rPr>
          <w:rFonts w:ascii="Arial" w:hAnsi="Arial" w:cs="Arial"/>
          <w:lang w:val="en-ID"/>
        </w:rPr>
        <w:t>Sosial</w:t>
      </w:r>
      <w:proofErr w:type="spellEnd"/>
      <w:r w:rsidRPr="00FD5121">
        <w:rPr>
          <w:rFonts w:ascii="Arial" w:hAnsi="Arial" w:cs="Arial"/>
          <w:lang w:val="en-ID"/>
        </w:rPr>
        <w:t xml:space="preserve"> (48)</w:t>
      </w:r>
    </w:p>
    <w:p w:rsidR="001E532F" w:rsidRDefault="001E532F" w:rsidP="001E532F">
      <w:pPr>
        <w:spacing w:after="0" w:line="360" w:lineRule="auto"/>
        <w:ind w:firstLine="567"/>
        <w:jc w:val="both"/>
        <w:rPr>
          <w:rFonts w:ascii="Arial" w:hAnsi="Arial" w:cs="Arial"/>
          <w:lang w:val="en-ID"/>
        </w:rPr>
      </w:pP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6 program yang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membutuhkan</w:t>
      </w:r>
      <w:proofErr w:type="spellEnd"/>
      <w:r>
        <w:rPr>
          <w:rFonts w:ascii="Arial" w:hAnsi="Arial" w:cs="Arial"/>
          <w:lang w:val="en-ID"/>
        </w:rPr>
        <w:t xml:space="preserve"> </w:t>
      </w:r>
      <w:proofErr w:type="spellStart"/>
      <w:r>
        <w:rPr>
          <w:rFonts w:ascii="Arial" w:hAnsi="Arial" w:cs="Arial"/>
          <w:lang w:val="en-ID"/>
        </w:rPr>
        <w:t>perhatian</w:t>
      </w:r>
      <w:proofErr w:type="spellEnd"/>
      <w:r>
        <w:rPr>
          <w:rFonts w:ascii="Arial" w:hAnsi="Arial" w:cs="Arial"/>
          <w:lang w:val="en-ID"/>
        </w:rPr>
        <w:t xml:space="preserve">,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roofErr w:type="spellStart"/>
      <w:r>
        <w:rPr>
          <w:rFonts w:ascii="Arial" w:hAnsi="Arial" w:cs="Arial"/>
          <w:lang w:val="en-ID"/>
        </w:rPr>
        <w:t>Keenam</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sidRPr="002031DB">
        <w:rPr>
          <w:rFonts w:ascii="Arial" w:hAnsi="Arial" w:cs="Arial"/>
          <w:lang w:val="en-ID"/>
        </w:rPr>
        <w:t xml:space="preserve"> </w:t>
      </w:r>
      <w:r w:rsidRPr="00AE6582">
        <w:rPr>
          <w:rFonts w:ascii="Arial" w:hAnsi="Arial" w:cs="Arial"/>
          <w:lang w:val="en-ID"/>
        </w:rPr>
        <w:t xml:space="preserve">Program </w:t>
      </w:r>
      <w:proofErr w:type="spellStart"/>
      <w:r w:rsidRPr="00AE6582">
        <w:rPr>
          <w:rFonts w:ascii="Arial" w:hAnsi="Arial" w:cs="Arial"/>
          <w:lang w:val="en-ID"/>
        </w:rPr>
        <w:t>Peningkatan</w:t>
      </w:r>
      <w:proofErr w:type="spellEnd"/>
      <w:r w:rsidRPr="00AE6582">
        <w:rPr>
          <w:rFonts w:ascii="Arial" w:hAnsi="Arial" w:cs="Arial"/>
          <w:lang w:val="en-ID"/>
        </w:rPr>
        <w:t xml:space="preserve"> </w:t>
      </w:r>
      <w:proofErr w:type="spellStart"/>
      <w:r w:rsidRPr="00AE6582">
        <w:rPr>
          <w:rFonts w:ascii="Arial" w:hAnsi="Arial" w:cs="Arial"/>
          <w:lang w:val="en-ID"/>
        </w:rPr>
        <w:t>Produksi</w:t>
      </w:r>
      <w:proofErr w:type="spellEnd"/>
      <w:r w:rsidRPr="00AE6582">
        <w:rPr>
          <w:rFonts w:ascii="Arial" w:hAnsi="Arial" w:cs="Arial"/>
          <w:lang w:val="en-ID"/>
        </w:rPr>
        <w:t xml:space="preserve"> dan </w:t>
      </w:r>
      <w:proofErr w:type="spellStart"/>
      <w:r w:rsidRPr="00AE6582">
        <w:rPr>
          <w:rFonts w:ascii="Arial" w:hAnsi="Arial" w:cs="Arial"/>
          <w:lang w:val="en-ID"/>
        </w:rPr>
        <w:t>Produktivitas</w:t>
      </w:r>
      <w:proofErr w:type="spellEnd"/>
      <w:r w:rsidRPr="00AE6582">
        <w:rPr>
          <w:rFonts w:ascii="Arial" w:hAnsi="Arial" w:cs="Arial"/>
          <w:lang w:val="en-ID"/>
        </w:rPr>
        <w:t xml:space="preserve"> </w:t>
      </w:r>
      <w:proofErr w:type="spellStart"/>
      <w:r w:rsidRPr="00AE6582">
        <w:rPr>
          <w:rFonts w:ascii="Arial" w:hAnsi="Arial" w:cs="Arial"/>
          <w:lang w:val="en-ID"/>
        </w:rPr>
        <w:t>Tanaman</w:t>
      </w:r>
      <w:proofErr w:type="spellEnd"/>
      <w:r w:rsidRPr="00AE6582">
        <w:rPr>
          <w:rFonts w:ascii="Arial" w:hAnsi="Arial" w:cs="Arial"/>
          <w:lang w:val="en-ID"/>
        </w:rPr>
        <w:t xml:space="preserve"> </w:t>
      </w:r>
      <w:proofErr w:type="spellStart"/>
      <w:r w:rsidRPr="00AE6582">
        <w:rPr>
          <w:rFonts w:ascii="Arial" w:hAnsi="Arial" w:cs="Arial"/>
          <w:lang w:val="en-ID"/>
        </w:rPr>
        <w:t>Pangan</w:t>
      </w:r>
      <w:proofErr w:type="spellEnd"/>
      <w:r>
        <w:rPr>
          <w:rFonts w:ascii="Arial" w:hAnsi="Arial" w:cs="Arial"/>
          <w:lang w:val="en-ID"/>
        </w:rPr>
        <w:t xml:space="preserve"> (33); </w:t>
      </w:r>
      <w:r w:rsidRPr="00AE6582">
        <w:rPr>
          <w:rFonts w:ascii="Arial" w:hAnsi="Arial" w:cs="Arial"/>
          <w:lang w:val="en-ID"/>
        </w:rPr>
        <w:t xml:space="preserve">Program </w:t>
      </w:r>
      <w:proofErr w:type="spellStart"/>
      <w:r w:rsidRPr="00AE6582">
        <w:rPr>
          <w:rFonts w:ascii="Arial" w:hAnsi="Arial" w:cs="Arial"/>
          <w:lang w:val="en-ID"/>
        </w:rPr>
        <w:t>Peningkatan</w:t>
      </w:r>
      <w:proofErr w:type="spellEnd"/>
      <w:r w:rsidRPr="00AE6582">
        <w:rPr>
          <w:rFonts w:ascii="Arial" w:hAnsi="Arial" w:cs="Arial"/>
          <w:lang w:val="en-ID"/>
        </w:rPr>
        <w:t xml:space="preserve"> </w:t>
      </w:r>
      <w:proofErr w:type="spellStart"/>
      <w:r w:rsidRPr="00AE6582">
        <w:rPr>
          <w:rFonts w:ascii="Arial" w:hAnsi="Arial" w:cs="Arial"/>
          <w:lang w:val="en-ID"/>
        </w:rPr>
        <w:t>Produksi</w:t>
      </w:r>
      <w:proofErr w:type="spellEnd"/>
      <w:r w:rsidRPr="00AE6582">
        <w:rPr>
          <w:rFonts w:ascii="Arial" w:hAnsi="Arial" w:cs="Arial"/>
          <w:lang w:val="en-ID"/>
        </w:rPr>
        <w:t xml:space="preserve"> Perkebunan</w:t>
      </w:r>
      <w:r>
        <w:rPr>
          <w:rFonts w:ascii="Arial" w:hAnsi="Arial" w:cs="Arial"/>
          <w:lang w:val="en-ID"/>
        </w:rPr>
        <w:t xml:space="preserve"> (37); </w:t>
      </w:r>
      <w:r w:rsidRPr="00195F8E">
        <w:rPr>
          <w:rFonts w:ascii="Arial" w:hAnsi="Arial" w:cs="Arial"/>
          <w:lang w:val="en-ID"/>
        </w:rPr>
        <w:t xml:space="preserve">Program </w:t>
      </w:r>
      <w:proofErr w:type="spellStart"/>
      <w:r w:rsidRPr="00195F8E">
        <w:rPr>
          <w:rFonts w:ascii="Arial" w:hAnsi="Arial" w:cs="Arial"/>
          <w:lang w:val="en-ID"/>
        </w:rPr>
        <w:t>pengembangan</w:t>
      </w:r>
      <w:proofErr w:type="spellEnd"/>
      <w:r w:rsidRPr="00195F8E">
        <w:rPr>
          <w:rFonts w:ascii="Arial" w:hAnsi="Arial" w:cs="Arial"/>
          <w:lang w:val="en-ID"/>
        </w:rPr>
        <w:t xml:space="preserve"> </w:t>
      </w:r>
      <w:proofErr w:type="spellStart"/>
      <w:r w:rsidRPr="00195F8E">
        <w:rPr>
          <w:rFonts w:ascii="Arial" w:hAnsi="Arial" w:cs="Arial"/>
          <w:lang w:val="en-ID"/>
        </w:rPr>
        <w:t>perikanan</w:t>
      </w:r>
      <w:proofErr w:type="spellEnd"/>
      <w:r w:rsidRPr="00195F8E">
        <w:rPr>
          <w:rFonts w:ascii="Arial" w:hAnsi="Arial" w:cs="Arial"/>
          <w:lang w:val="en-ID"/>
        </w:rPr>
        <w:t xml:space="preserve"> </w:t>
      </w:r>
      <w:proofErr w:type="spellStart"/>
      <w:r w:rsidRPr="00195F8E">
        <w:rPr>
          <w:rFonts w:ascii="Arial" w:hAnsi="Arial" w:cs="Arial"/>
          <w:lang w:val="en-ID"/>
        </w:rPr>
        <w:t>tangkap</w:t>
      </w:r>
      <w:proofErr w:type="spellEnd"/>
      <w:r>
        <w:rPr>
          <w:rFonts w:ascii="Arial" w:hAnsi="Arial" w:cs="Arial"/>
          <w:lang w:val="en-ID"/>
        </w:rPr>
        <w:t xml:space="preserve"> (41); Program </w:t>
      </w:r>
      <w:proofErr w:type="spellStart"/>
      <w:r>
        <w:rPr>
          <w:rFonts w:ascii="Arial" w:hAnsi="Arial" w:cs="Arial"/>
          <w:lang w:val="en-ID"/>
        </w:rPr>
        <w:t>Pengelolaan</w:t>
      </w:r>
      <w:proofErr w:type="spellEnd"/>
      <w:r>
        <w:rPr>
          <w:rFonts w:ascii="Arial" w:hAnsi="Arial" w:cs="Arial"/>
          <w:lang w:val="en-ID"/>
        </w:rPr>
        <w:t xml:space="preserve"> </w:t>
      </w:r>
      <w:proofErr w:type="spellStart"/>
      <w:r>
        <w:rPr>
          <w:rFonts w:ascii="Arial" w:hAnsi="Arial" w:cs="Arial"/>
          <w:lang w:val="en-ID"/>
        </w:rPr>
        <w:t>Ruang</w:t>
      </w:r>
      <w:proofErr w:type="spellEnd"/>
      <w:r>
        <w:rPr>
          <w:rFonts w:ascii="Arial" w:hAnsi="Arial" w:cs="Arial"/>
          <w:lang w:val="en-ID"/>
        </w:rPr>
        <w:t xml:space="preserve"> </w:t>
      </w:r>
      <w:proofErr w:type="spellStart"/>
      <w:r>
        <w:rPr>
          <w:rFonts w:ascii="Arial" w:hAnsi="Arial" w:cs="Arial"/>
          <w:lang w:val="en-ID"/>
        </w:rPr>
        <w:t>Laut</w:t>
      </w:r>
      <w:proofErr w:type="spellEnd"/>
      <w:r>
        <w:rPr>
          <w:rFonts w:ascii="Arial" w:hAnsi="Arial" w:cs="Arial"/>
          <w:lang w:val="en-ID"/>
        </w:rPr>
        <w:t xml:space="preserve"> (</w:t>
      </w:r>
      <w:r w:rsidRPr="00FD5121">
        <w:rPr>
          <w:rFonts w:ascii="Arial" w:hAnsi="Arial" w:cs="Arial"/>
          <w:lang w:val="en-ID"/>
        </w:rPr>
        <w:t>43)</w:t>
      </w:r>
      <w:r>
        <w:rPr>
          <w:rFonts w:ascii="Arial" w:hAnsi="Arial" w:cs="Arial"/>
          <w:lang w:val="en-ID"/>
        </w:rPr>
        <w:t xml:space="preserve">; Program </w:t>
      </w:r>
      <w:proofErr w:type="spellStart"/>
      <w:r w:rsidRPr="00FD5121">
        <w:rPr>
          <w:rFonts w:ascii="Arial" w:hAnsi="Arial" w:cs="Arial"/>
          <w:lang w:val="en-ID"/>
        </w:rPr>
        <w:t>Peningkatan</w:t>
      </w:r>
      <w:proofErr w:type="spellEnd"/>
      <w:r w:rsidRPr="00FD5121">
        <w:rPr>
          <w:rFonts w:ascii="Arial" w:hAnsi="Arial" w:cs="Arial"/>
          <w:lang w:val="en-ID"/>
        </w:rPr>
        <w:t xml:space="preserve"> </w:t>
      </w:r>
      <w:proofErr w:type="spellStart"/>
      <w:r w:rsidRPr="00FD5121">
        <w:rPr>
          <w:rFonts w:ascii="Arial" w:hAnsi="Arial" w:cs="Arial"/>
          <w:lang w:val="en-ID"/>
        </w:rPr>
        <w:t>Penyediaan</w:t>
      </w:r>
      <w:proofErr w:type="spellEnd"/>
      <w:r w:rsidRPr="00FD5121">
        <w:rPr>
          <w:rFonts w:ascii="Arial" w:hAnsi="Arial" w:cs="Arial"/>
          <w:lang w:val="en-ID"/>
        </w:rPr>
        <w:t xml:space="preserve"> </w:t>
      </w:r>
      <w:proofErr w:type="spellStart"/>
      <w:r w:rsidRPr="00FD5121">
        <w:rPr>
          <w:rFonts w:ascii="Arial" w:hAnsi="Arial" w:cs="Arial"/>
          <w:lang w:val="en-ID"/>
        </w:rPr>
        <w:t>Benih</w:t>
      </w:r>
      <w:proofErr w:type="spellEnd"/>
      <w:r w:rsidRPr="00FD5121">
        <w:rPr>
          <w:rFonts w:ascii="Arial" w:hAnsi="Arial" w:cs="Arial"/>
          <w:lang w:val="en-ID"/>
        </w:rPr>
        <w:t xml:space="preserve"> </w:t>
      </w:r>
      <w:proofErr w:type="spellStart"/>
      <w:r w:rsidRPr="00FD5121">
        <w:rPr>
          <w:rFonts w:ascii="Arial" w:hAnsi="Arial" w:cs="Arial"/>
          <w:lang w:val="en-ID"/>
        </w:rPr>
        <w:t>Ikan</w:t>
      </w:r>
      <w:proofErr w:type="spellEnd"/>
      <w:r w:rsidRPr="00FD5121">
        <w:rPr>
          <w:rFonts w:ascii="Arial" w:hAnsi="Arial" w:cs="Arial"/>
          <w:lang w:val="en-ID"/>
        </w:rPr>
        <w:t xml:space="preserve"> dan </w:t>
      </w:r>
      <w:proofErr w:type="spellStart"/>
      <w:r w:rsidRPr="00FD5121">
        <w:rPr>
          <w:rFonts w:ascii="Arial" w:hAnsi="Arial" w:cs="Arial"/>
          <w:lang w:val="en-ID"/>
        </w:rPr>
        <w:t>Udang</w:t>
      </w:r>
      <w:proofErr w:type="spellEnd"/>
      <w:r>
        <w:rPr>
          <w:rFonts w:ascii="Arial" w:hAnsi="Arial" w:cs="Arial"/>
          <w:lang w:val="en-ID"/>
        </w:rPr>
        <w:t xml:space="preserve"> </w:t>
      </w:r>
      <w:proofErr w:type="spellStart"/>
      <w:r>
        <w:rPr>
          <w:rFonts w:ascii="Arial" w:hAnsi="Arial" w:cs="Arial"/>
          <w:lang w:val="en-ID"/>
        </w:rPr>
        <w:t>Unggulan</w:t>
      </w:r>
      <w:proofErr w:type="spellEnd"/>
      <w:r>
        <w:rPr>
          <w:rFonts w:ascii="Arial" w:hAnsi="Arial" w:cs="Arial"/>
          <w:lang w:val="en-ID"/>
        </w:rPr>
        <w:t xml:space="preserve"> (</w:t>
      </w:r>
      <w:r w:rsidRPr="00FD5121">
        <w:rPr>
          <w:rFonts w:ascii="Arial" w:hAnsi="Arial" w:cs="Arial"/>
          <w:lang w:val="en-ID"/>
        </w:rPr>
        <w:t>44)</w:t>
      </w:r>
      <w:r>
        <w:rPr>
          <w:rFonts w:ascii="Arial" w:hAnsi="Arial" w:cs="Arial"/>
          <w:lang w:val="en-ID"/>
        </w:rPr>
        <w:t xml:space="preserve">; dan Program </w:t>
      </w:r>
      <w:proofErr w:type="spellStart"/>
      <w:r w:rsidRPr="00FD5121">
        <w:rPr>
          <w:rFonts w:ascii="Arial" w:hAnsi="Arial" w:cs="Arial"/>
          <w:lang w:val="en-ID"/>
        </w:rPr>
        <w:t>P</w:t>
      </w:r>
      <w:r>
        <w:rPr>
          <w:rFonts w:ascii="Arial" w:hAnsi="Arial" w:cs="Arial"/>
          <w:lang w:val="en-ID"/>
        </w:rPr>
        <w:t>engelolaan</w:t>
      </w:r>
      <w:proofErr w:type="spellEnd"/>
      <w:r>
        <w:rPr>
          <w:rFonts w:ascii="Arial" w:hAnsi="Arial" w:cs="Arial"/>
          <w:lang w:val="en-ID"/>
        </w:rPr>
        <w:t xml:space="preserve"> DAS dan RHL (</w:t>
      </w:r>
      <w:r w:rsidRPr="00FD5121">
        <w:rPr>
          <w:rFonts w:ascii="Arial" w:hAnsi="Arial" w:cs="Arial"/>
          <w:lang w:val="en-ID"/>
        </w:rPr>
        <w:t>46)</w:t>
      </w:r>
      <w:r>
        <w:rPr>
          <w:rFonts w:ascii="Arial" w:hAnsi="Arial" w:cs="Arial"/>
          <w:lang w:val="en-ID"/>
        </w:rPr>
        <w:t>.</w:t>
      </w:r>
    </w:p>
    <w:p w:rsidR="001E532F" w:rsidRPr="005551D0" w:rsidRDefault="001E532F" w:rsidP="001E532F">
      <w:pPr>
        <w:spacing w:after="0" w:line="360" w:lineRule="auto"/>
        <w:jc w:val="center"/>
        <w:rPr>
          <w:rFonts w:ascii="Arial" w:hAnsi="Arial" w:cs="Arial"/>
          <w:lang w:val="en-ID"/>
        </w:rPr>
      </w:pPr>
      <w:r>
        <w:rPr>
          <w:noProof/>
        </w:rPr>
        <w:drawing>
          <wp:inline distT="0" distB="0" distL="0" distR="0" wp14:anchorId="2C3E200B" wp14:editId="6660114C">
            <wp:extent cx="4572000"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E532F" w:rsidRDefault="001E532F" w:rsidP="001E53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3.12.</w:t>
      </w:r>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2 </w:t>
      </w:r>
      <w:proofErr w:type="spellStart"/>
      <w:r>
        <w:rPr>
          <w:rFonts w:ascii="Arial" w:hAnsi="Arial" w:cs="Arial"/>
          <w:lang w:val="en-ID"/>
        </w:rPr>
        <w:t>Tahun</w:t>
      </w:r>
      <w:proofErr w:type="spellEnd"/>
      <w:r>
        <w:rPr>
          <w:rFonts w:ascii="Arial" w:hAnsi="Arial" w:cs="Arial"/>
          <w:lang w:val="en-ID"/>
        </w:rPr>
        <w:t xml:space="preserve"> 2019</w:t>
      </w:r>
    </w:p>
    <w:p w:rsidR="001E532F" w:rsidRDefault="001E532F" w:rsidP="001E532F">
      <w:pPr>
        <w:spacing w:after="0" w:line="360" w:lineRule="auto"/>
        <w:jc w:val="both"/>
        <w:rPr>
          <w:rFonts w:ascii="Arial" w:hAnsi="Arial" w:cs="Arial"/>
          <w:b/>
          <w:lang w:val="en-ID"/>
        </w:rPr>
      </w:pPr>
    </w:p>
    <w:p w:rsidR="001E532F" w:rsidRPr="00FE5960" w:rsidRDefault="001E532F" w:rsidP="00F95CF8">
      <w:pPr>
        <w:pStyle w:val="ListParagraph"/>
        <w:numPr>
          <w:ilvl w:val="0"/>
          <w:numId w:val="24"/>
        </w:numPr>
        <w:spacing w:after="0" w:line="360" w:lineRule="auto"/>
        <w:jc w:val="both"/>
        <w:rPr>
          <w:rFonts w:ascii="Arial" w:hAnsi="Arial" w:cs="Arial"/>
          <w:b/>
          <w:lang w:val="en-ID"/>
        </w:rPr>
      </w:pPr>
      <w:proofErr w:type="spellStart"/>
      <w:r w:rsidRPr="00FE5960">
        <w:rPr>
          <w:rFonts w:ascii="Arial" w:hAnsi="Arial" w:cs="Arial"/>
          <w:b/>
          <w:lang w:val="en-ID"/>
        </w:rPr>
        <w:t>Misi</w:t>
      </w:r>
      <w:proofErr w:type="spellEnd"/>
      <w:r w:rsidRPr="00FE5960">
        <w:rPr>
          <w:rFonts w:ascii="Arial" w:hAnsi="Arial" w:cs="Arial"/>
          <w:b/>
          <w:lang w:val="en-ID"/>
        </w:rPr>
        <w:t xml:space="preserve"> </w:t>
      </w:r>
      <w:r>
        <w:rPr>
          <w:rFonts w:ascii="Arial" w:hAnsi="Arial" w:cs="Arial"/>
          <w:b/>
          <w:lang w:val="en-ID"/>
        </w:rPr>
        <w:t>3</w:t>
      </w:r>
    </w:p>
    <w:p w:rsidR="001E532F" w:rsidRPr="008E7F8E" w:rsidRDefault="001E532F" w:rsidP="001E532F">
      <w:pPr>
        <w:spacing w:after="0" w:line="360" w:lineRule="auto"/>
        <w:ind w:firstLine="567"/>
        <w:jc w:val="both"/>
        <w:rPr>
          <w:rFonts w:ascii="Arial" w:hAnsi="Arial" w:cs="Arial"/>
          <w:b/>
          <w:color w:val="FF0000"/>
          <w:lang w:val="en-ID"/>
        </w:rPr>
      </w:pPr>
      <w:proofErr w:type="spellStart"/>
      <w:r w:rsidRPr="008E7F8E">
        <w:rPr>
          <w:rFonts w:ascii="Arial" w:hAnsi="Arial" w:cs="Arial"/>
          <w:b/>
          <w:color w:val="FF0000"/>
          <w:lang w:val="en-ID"/>
        </w:rPr>
        <w:t>Terdapat</w:t>
      </w:r>
      <w:proofErr w:type="spellEnd"/>
      <w:r w:rsidRPr="008E7F8E">
        <w:rPr>
          <w:rFonts w:ascii="Arial" w:hAnsi="Arial" w:cs="Arial"/>
          <w:b/>
          <w:color w:val="FF0000"/>
          <w:lang w:val="en-ID"/>
        </w:rPr>
        <w:t xml:space="preserve"> 8 program yang </w:t>
      </w:r>
      <w:proofErr w:type="spellStart"/>
      <w:r w:rsidRPr="008E7F8E">
        <w:rPr>
          <w:rFonts w:ascii="Arial" w:hAnsi="Arial" w:cs="Arial"/>
          <w:b/>
          <w:color w:val="FF0000"/>
          <w:lang w:val="en-ID"/>
        </w:rPr>
        <w:t>ada</w:t>
      </w:r>
      <w:proofErr w:type="spellEnd"/>
      <w:r w:rsidRPr="008E7F8E">
        <w:rPr>
          <w:rFonts w:ascii="Arial" w:hAnsi="Arial" w:cs="Arial"/>
          <w:b/>
          <w:color w:val="FF0000"/>
          <w:lang w:val="en-ID"/>
        </w:rPr>
        <w:t xml:space="preserve"> yang </w:t>
      </w:r>
      <w:proofErr w:type="spellStart"/>
      <w:r w:rsidRPr="008E7F8E">
        <w:rPr>
          <w:rFonts w:ascii="Arial" w:hAnsi="Arial" w:cs="Arial"/>
          <w:b/>
          <w:color w:val="FF0000"/>
          <w:lang w:val="en-ID"/>
        </w:rPr>
        <w:t>ada</w:t>
      </w:r>
      <w:proofErr w:type="spellEnd"/>
      <w:r w:rsidRPr="008E7F8E">
        <w:rPr>
          <w:rFonts w:ascii="Arial" w:hAnsi="Arial" w:cs="Arial"/>
          <w:b/>
          <w:color w:val="FF0000"/>
          <w:lang w:val="en-ID"/>
        </w:rPr>
        <w:t xml:space="preserve"> di </w:t>
      </w:r>
      <w:proofErr w:type="spellStart"/>
      <w:r w:rsidRPr="008E7F8E">
        <w:rPr>
          <w:rFonts w:ascii="Arial" w:hAnsi="Arial" w:cs="Arial"/>
          <w:b/>
          <w:color w:val="FF0000"/>
          <w:lang w:val="en-ID"/>
        </w:rPr>
        <w:t>Misi</w:t>
      </w:r>
      <w:proofErr w:type="spellEnd"/>
      <w:r w:rsidRPr="008E7F8E">
        <w:rPr>
          <w:rFonts w:ascii="Arial" w:hAnsi="Arial" w:cs="Arial"/>
          <w:b/>
          <w:color w:val="FF0000"/>
          <w:lang w:val="en-ID"/>
        </w:rPr>
        <w:t xml:space="preserve"> 3 yang </w:t>
      </w:r>
      <w:proofErr w:type="spellStart"/>
      <w:r w:rsidRPr="008E7F8E">
        <w:rPr>
          <w:rFonts w:ascii="Arial" w:hAnsi="Arial" w:cs="Arial"/>
          <w:b/>
          <w:color w:val="FF0000"/>
          <w:lang w:val="en-ID"/>
        </w:rPr>
        <w:t>telah</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dilaksanakan</w:t>
      </w:r>
      <w:proofErr w:type="spellEnd"/>
      <w:r w:rsidRPr="008E7F8E">
        <w:rPr>
          <w:rFonts w:ascii="Arial" w:hAnsi="Arial" w:cs="Arial"/>
          <w:b/>
          <w:color w:val="FF0000"/>
          <w:lang w:val="en-ID"/>
        </w:rPr>
        <w:t xml:space="preserve"> oleh SKPD dan </w:t>
      </w:r>
      <w:proofErr w:type="spellStart"/>
      <w:r w:rsidRPr="008E7F8E">
        <w:rPr>
          <w:rFonts w:ascii="Arial" w:hAnsi="Arial" w:cs="Arial"/>
          <w:b/>
          <w:color w:val="FF0000"/>
          <w:lang w:val="en-ID"/>
        </w:rPr>
        <w:t>kemudian</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tersebut</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dianalisis</w:t>
      </w:r>
      <w:proofErr w:type="spellEnd"/>
      <w:r w:rsidRPr="008E7F8E">
        <w:rPr>
          <w:rFonts w:ascii="Arial" w:hAnsi="Arial" w:cs="Arial"/>
          <w:b/>
          <w:color w:val="FF0000"/>
          <w:lang w:val="en-ID"/>
        </w:rPr>
        <w:t xml:space="preserve"> dan </w:t>
      </w:r>
      <w:proofErr w:type="spellStart"/>
      <w:r w:rsidRPr="008E7F8E">
        <w:rPr>
          <w:rFonts w:ascii="Arial" w:hAnsi="Arial" w:cs="Arial"/>
          <w:b/>
          <w:color w:val="FF0000"/>
          <w:lang w:val="en-ID"/>
        </w:rPr>
        <w:t>dijelaskan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berdasarkan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empat</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kuadran</w:t>
      </w:r>
      <w:proofErr w:type="spellEnd"/>
      <w:r w:rsidRPr="008E7F8E">
        <w:rPr>
          <w:rFonts w:ascii="Arial" w:hAnsi="Arial" w:cs="Arial"/>
          <w:b/>
          <w:color w:val="FF0000"/>
          <w:lang w:val="en-ID"/>
        </w:rPr>
        <w:t xml:space="preserve"> yang </w:t>
      </w:r>
      <w:proofErr w:type="spellStart"/>
      <w:r w:rsidRPr="008E7F8E">
        <w:rPr>
          <w:rFonts w:ascii="Arial" w:hAnsi="Arial" w:cs="Arial"/>
          <w:b/>
          <w:color w:val="FF0000"/>
          <w:lang w:val="en-ID"/>
        </w:rPr>
        <w:t>telah</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ditetapkan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Hanya</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terdapat</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satu</w:t>
      </w:r>
      <w:proofErr w:type="spellEnd"/>
      <w:r w:rsidRPr="008E7F8E">
        <w:rPr>
          <w:rFonts w:ascii="Arial" w:hAnsi="Arial" w:cs="Arial"/>
          <w:b/>
          <w:color w:val="FF0000"/>
          <w:lang w:val="en-ID"/>
        </w:rPr>
        <w:t xml:space="preserve"> program yang </w:t>
      </w:r>
      <w:proofErr w:type="spellStart"/>
      <w:r w:rsidRPr="008E7F8E">
        <w:rPr>
          <w:rFonts w:ascii="Arial" w:hAnsi="Arial" w:cs="Arial"/>
          <w:b/>
          <w:color w:val="FF0000"/>
          <w:lang w:val="en-ID"/>
        </w:rPr>
        <w:t>menunjukkan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kinerja</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sesuai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harapan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Kuadran</w:t>
      </w:r>
      <w:proofErr w:type="spellEnd"/>
      <w:r w:rsidRPr="008E7F8E">
        <w:rPr>
          <w:rFonts w:ascii="Arial" w:hAnsi="Arial" w:cs="Arial"/>
          <w:b/>
          <w:color w:val="FF0000"/>
          <w:lang w:val="en-ID"/>
        </w:rPr>
        <w:t xml:space="preserve"> 2), </w:t>
      </w:r>
      <w:proofErr w:type="spellStart"/>
      <w:r w:rsidRPr="008E7F8E">
        <w:rPr>
          <w:rFonts w:ascii="Arial" w:hAnsi="Arial" w:cs="Arial"/>
          <w:b/>
          <w:color w:val="FF0000"/>
          <w:lang w:val="en-ID"/>
        </w:rPr>
        <w:t>dimana</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kinerja</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memiliki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realisasi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keuangan</w:t>
      </w:r>
      <w:proofErr w:type="spellEnd"/>
      <w:r w:rsidRPr="008E7F8E">
        <w:rPr>
          <w:rFonts w:ascii="Arial" w:hAnsi="Arial" w:cs="Arial"/>
          <w:b/>
          <w:color w:val="FF0000"/>
          <w:lang w:val="en-ID"/>
        </w:rPr>
        <w:t xml:space="preserve"> dan </w:t>
      </w:r>
      <w:proofErr w:type="spellStart"/>
      <w:r w:rsidRPr="008E7F8E">
        <w:rPr>
          <w:rFonts w:ascii="Arial" w:hAnsi="Arial" w:cs="Arial"/>
          <w:b/>
          <w:color w:val="FF0000"/>
          <w:lang w:val="en-ID"/>
        </w:rPr>
        <w:t>realisasi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fisik</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berada</w:t>
      </w:r>
      <w:proofErr w:type="spellEnd"/>
      <w:r w:rsidRPr="008E7F8E">
        <w:rPr>
          <w:rFonts w:ascii="Arial" w:hAnsi="Arial" w:cs="Arial"/>
          <w:b/>
          <w:color w:val="FF0000"/>
          <w:lang w:val="en-ID"/>
        </w:rPr>
        <w:t xml:space="preserve"> di </w:t>
      </w:r>
      <w:proofErr w:type="spellStart"/>
      <w:r w:rsidRPr="008E7F8E">
        <w:rPr>
          <w:rFonts w:ascii="Arial" w:hAnsi="Arial" w:cs="Arial"/>
          <w:b/>
          <w:color w:val="FF0000"/>
          <w:lang w:val="en-ID"/>
        </w:rPr>
        <w:t>atas</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atau</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sama</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dengan</w:t>
      </w:r>
      <w:proofErr w:type="spellEnd"/>
      <w:r w:rsidRPr="008E7F8E">
        <w:rPr>
          <w:rFonts w:ascii="Arial" w:hAnsi="Arial" w:cs="Arial"/>
          <w:b/>
          <w:color w:val="FF0000"/>
          <w:lang w:val="en-ID"/>
        </w:rPr>
        <w:t xml:space="preserve"> rata-rata (≥ 80%). Program </w:t>
      </w:r>
      <w:proofErr w:type="spellStart"/>
      <w:r w:rsidRPr="008E7F8E">
        <w:rPr>
          <w:rFonts w:ascii="Arial" w:hAnsi="Arial" w:cs="Arial"/>
          <w:b/>
          <w:color w:val="FF0000"/>
          <w:lang w:val="en-ID"/>
        </w:rPr>
        <w:t>tersebut</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adalah</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Pengembangan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Ketenagalistrikan</w:t>
      </w:r>
      <w:proofErr w:type="spellEnd"/>
      <w:r w:rsidRPr="008E7F8E">
        <w:rPr>
          <w:rFonts w:ascii="Arial" w:hAnsi="Arial" w:cs="Arial"/>
          <w:b/>
          <w:color w:val="FF0000"/>
          <w:lang w:val="en-ID"/>
        </w:rPr>
        <w:t xml:space="preserve"> (57). </w:t>
      </w:r>
      <w:proofErr w:type="spellStart"/>
      <w:r w:rsidRPr="008E7F8E">
        <w:rPr>
          <w:rFonts w:ascii="Arial" w:hAnsi="Arial" w:cs="Arial"/>
          <w:b/>
          <w:color w:val="FF0000"/>
          <w:lang w:val="en-ID"/>
        </w:rPr>
        <w:t>Selanjutnya</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terdapat</w:t>
      </w:r>
      <w:proofErr w:type="spellEnd"/>
      <w:r w:rsidRPr="008E7F8E">
        <w:rPr>
          <w:rFonts w:ascii="Arial" w:hAnsi="Arial" w:cs="Arial"/>
          <w:b/>
          <w:color w:val="FF0000"/>
          <w:lang w:val="en-ID"/>
        </w:rPr>
        <w:t xml:space="preserve"> 5 program yang </w:t>
      </w:r>
      <w:proofErr w:type="spellStart"/>
      <w:r w:rsidRPr="008E7F8E">
        <w:rPr>
          <w:rFonts w:ascii="Arial" w:hAnsi="Arial" w:cs="Arial"/>
          <w:b/>
          <w:color w:val="FF0000"/>
          <w:lang w:val="en-ID"/>
        </w:rPr>
        <w:t>masih</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membutuhkan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perhatian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dimana</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kinerja</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memiliki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realisasi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keuangan</w:t>
      </w:r>
      <w:proofErr w:type="spellEnd"/>
      <w:r w:rsidRPr="008E7F8E">
        <w:rPr>
          <w:rFonts w:ascii="Arial" w:hAnsi="Arial" w:cs="Arial"/>
          <w:b/>
          <w:color w:val="FF0000"/>
          <w:lang w:val="en-ID"/>
        </w:rPr>
        <w:t xml:space="preserve"> dan </w:t>
      </w:r>
      <w:proofErr w:type="spellStart"/>
      <w:r w:rsidRPr="008E7F8E">
        <w:rPr>
          <w:rFonts w:ascii="Arial" w:hAnsi="Arial" w:cs="Arial"/>
          <w:b/>
          <w:color w:val="FF0000"/>
          <w:lang w:val="en-ID"/>
        </w:rPr>
        <w:t>realisasi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fisik</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berada</w:t>
      </w:r>
      <w:proofErr w:type="spellEnd"/>
      <w:r w:rsidRPr="008E7F8E">
        <w:rPr>
          <w:rFonts w:ascii="Arial" w:hAnsi="Arial" w:cs="Arial"/>
          <w:b/>
          <w:color w:val="FF0000"/>
          <w:lang w:val="en-ID"/>
        </w:rPr>
        <w:t xml:space="preserve"> di </w:t>
      </w:r>
      <w:proofErr w:type="spellStart"/>
      <w:r w:rsidRPr="008E7F8E">
        <w:rPr>
          <w:rFonts w:ascii="Arial" w:hAnsi="Arial" w:cs="Arial"/>
          <w:b/>
          <w:color w:val="FF0000"/>
          <w:lang w:val="en-ID"/>
        </w:rPr>
        <w:t>bawah</w:t>
      </w:r>
      <w:proofErr w:type="spellEnd"/>
      <w:r w:rsidRPr="008E7F8E">
        <w:rPr>
          <w:rFonts w:ascii="Arial" w:hAnsi="Arial" w:cs="Arial"/>
          <w:b/>
          <w:color w:val="FF0000"/>
          <w:lang w:val="en-ID"/>
        </w:rPr>
        <w:t xml:space="preserve"> rata-rata (≤ 80%). </w:t>
      </w:r>
      <w:proofErr w:type="spellStart"/>
      <w:r w:rsidRPr="008E7F8E">
        <w:rPr>
          <w:rFonts w:ascii="Arial" w:hAnsi="Arial" w:cs="Arial"/>
          <w:b/>
          <w:color w:val="FF0000"/>
          <w:lang w:val="en-ID"/>
        </w:rPr>
        <w:t>Kelima</w:t>
      </w:r>
      <w:proofErr w:type="spellEnd"/>
      <w:r w:rsidRPr="008E7F8E">
        <w:rPr>
          <w:rFonts w:ascii="Arial" w:hAnsi="Arial" w:cs="Arial"/>
          <w:b/>
          <w:color w:val="FF0000"/>
          <w:lang w:val="en-ID"/>
        </w:rPr>
        <w:t xml:space="preserve"> program </w:t>
      </w:r>
      <w:proofErr w:type="spellStart"/>
      <w:r w:rsidRPr="008E7F8E">
        <w:rPr>
          <w:rFonts w:ascii="Arial" w:hAnsi="Arial" w:cs="Arial"/>
          <w:b/>
          <w:color w:val="FF0000"/>
          <w:lang w:val="en-ID"/>
        </w:rPr>
        <w:t>tersebut</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adalah</w:t>
      </w:r>
      <w:proofErr w:type="spellEnd"/>
      <w:r w:rsidRPr="008E7F8E">
        <w:rPr>
          <w:rFonts w:ascii="Arial" w:hAnsi="Arial" w:cs="Arial"/>
          <w:b/>
          <w:color w:val="FF0000"/>
          <w:lang w:val="en-ID"/>
        </w:rPr>
        <w:t xml:space="preserve"> Program Pembangunan Jalan dan </w:t>
      </w:r>
      <w:proofErr w:type="spellStart"/>
      <w:r w:rsidRPr="008E7F8E">
        <w:rPr>
          <w:rFonts w:ascii="Arial" w:hAnsi="Arial" w:cs="Arial"/>
          <w:b/>
          <w:color w:val="FF0000"/>
          <w:lang w:val="en-ID"/>
        </w:rPr>
        <w:t>Jembatan</w:t>
      </w:r>
      <w:proofErr w:type="spellEnd"/>
      <w:r w:rsidRPr="008E7F8E">
        <w:rPr>
          <w:rFonts w:ascii="Arial" w:hAnsi="Arial" w:cs="Arial"/>
          <w:b/>
          <w:color w:val="FF0000"/>
          <w:lang w:val="en-ID"/>
        </w:rPr>
        <w:t xml:space="preserve"> (52); Program </w:t>
      </w:r>
      <w:proofErr w:type="spellStart"/>
      <w:r w:rsidRPr="008E7F8E">
        <w:rPr>
          <w:rFonts w:ascii="Arial" w:hAnsi="Arial" w:cs="Arial"/>
          <w:b/>
          <w:color w:val="FF0000"/>
          <w:lang w:val="en-ID"/>
        </w:rPr>
        <w:t>Pengelolaan</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Sumber</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Daya</w:t>
      </w:r>
      <w:proofErr w:type="spellEnd"/>
      <w:r w:rsidRPr="008E7F8E">
        <w:rPr>
          <w:rFonts w:ascii="Arial" w:hAnsi="Arial" w:cs="Arial"/>
          <w:b/>
          <w:color w:val="FF0000"/>
          <w:lang w:val="en-ID"/>
        </w:rPr>
        <w:t xml:space="preserve"> Air (53); Program Pembangunan </w:t>
      </w:r>
      <w:proofErr w:type="spellStart"/>
      <w:r w:rsidRPr="008E7F8E">
        <w:rPr>
          <w:rFonts w:ascii="Arial" w:hAnsi="Arial" w:cs="Arial"/>
          <w:b/>
          <w:color w:val="FF0000"/>
          <w:lang w:val="en-ID"/>
        </w:rPr>
        <w:t>Infrastruktur</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Keciptakaryaan</w:t>
      </w:r>
      <w:proofErr w:type="spellEnd"/>
      <w:r w:rsidRPr="008E7F8E">
        <w:rPr>
          <w:rFonts w:ascii="Arial" w:hAnsi="Arial" w:cs="Arial"/>
          <w:b/>
          <w:color w:val="FF0000"/>
          <w:lang w:val="en-ID"/>
        </w:rPr>
        <w:t xml:space="preserve"> (54); Program Pembangunan </w:t>
      </w:r>
      <w:proofErr w:type="spellStart"/>
      <w:r w:rsidRPr="008E7F8E">
        <w:rPr>
          <w:rFonts w:ascii="Arial" w:hAnsi="Arial" w:cs="Arial"/>
          <w:b/>
          <w:color w:val="FF0000"/>
          <w:lang w:val="en-ID"/>
        </w:rPr>
        <w:t>Perumahan</w:t>
      </w:r>
      <w:proofErr w:type="spellEnd"/>
      <w:r w:rsidRPr="008E7F8E">
        <w:rPr>
          <w:rFonts w:ascii="Arial" w:hAnsi="Arial" w:cs="Arial"/>
          <w:b/>
          <w:color w:val="FF0000"/>
          <w:lang w:val="en-ID"/>
        </w:rPr>
        <w:t xml:space="preserve"> dan Kawasan </w:t>
      </w:r>
      <w:proofErr w:type="spellStart"/>
      <w:r w:rsidRPr="008E7F8E">
        <w:rPr>
          <w:rFonts w:ascii="Arial" w:hAnsi="Arial" w:cs="Arial"/>
          <w:b/>
          <w:color w:val="FF0000"/>
          <w:lang w:val="en-ID"/>
        </w:rPr>
        <w:t>Permukiman</w:t>
      </w:r>
      <w:proofErr w:type="spellEnd"/>
      <w:r w:rsidRPr="008E7F8E">
        <w:rPr>
          <w:rFonts w:ascii="Arial" w:hAnsi="Arial" w:cs="Arial"/>
          <w:b/>
          <w:color w:val="FF0000"/>
          <w:lang w:val="en-ID"/>
        </w:rPr>
        <w:t xml:space="preserve"> (55); dan Program </w:t>
      </w:r>
      <w:proofErr w:type="spellStart"/>
      <w:r w:rsidRPr="008E7F8E">
        <w:rPr>
          <w:rFonts w:ascii="Arial" w:hAnsi="Arial" w:cs="Arial"/>
          <w:b/>
          <w:color w:val="FF0000"/>
          <w:lang w:val="en-ID"/>
        </w:rPr>
        <w:t>Diversifikasi</w:t>
      </w:r>
      <w:proofErr w:type="spellEnd"/>
      <w:r w:rsidRPr="008E7F8E">
        <w:rPr>
          <w:rFonts w:ascii="Arial" w:hAnsi="Arial" w:cs="Arial"/>
          <w:b/>
          <w:color w:val="FF0000"/>
          <w:lang w:val="en-ID"/>
        </w:rPr>
        <w:t xml:space="preserve"> </w:t>
      </w:r>
      <w:proofErr w:type="spellStart"/>
      <w:r w:rsidRPr="008E7F8E">
        <w:rPr>
          <w:rFonts w:ascii="Arial" w:hAnsi="Arial" w:cs="Arial"/>
          <w:b/>
          <w:color w:val="FF0000"/>
          <w:lang w:val="en-ID"/>
        </w:rPr>
        <w:t>Energi</w:t>
      </w:r>
      <w:proofErr w:type="spellEnd"/>
      <w:r w:rsidRPr="008E7F8E">
        <w:rPr>
          <w:rFonts w:ascii="Arial" w:hAnsi="Arial" w:cs="Arial"/>
          <w:b/>
          <w:color w:val="FF0000"/>
          <w:lang w:val="en-ID"/>
        </w:rPr>
        <w:t xml:space="preserve"> (56).</w:t>
      </w:r>
    </w:p>
    <w:p w:rsidR="001E532F" w:rsidRDefault="001E532F" w:rsidP="001E532F">
      <w:pPr>
        <w:spacing w:after="0" w:line="360" w:lineRule="auto"/>
        <w:jc w:val="both"/>
        <w:rPr>
          <w:rFonts w:ascii="Arial" w:hAnsi="Arial" w:cs="Arial"/>
          <w:b/>
          <w:lang w:val="en-ID"/>
        </w:rPr>
      </w:pPr>
    </w:p>
    <w:p w:rsidR="001E532F" w:rsidRDefault="001E532F" w:rsidP="001E532F">
      <w:pPr>
        <w:spacing w:after="0" w:line="360" w:lineRule="auto"/>
        <w:jc w:val="center"/>
        <w:rPr>
          <w:rFonts w:ascii="Arial" w:hAnsi="Arial" w:cs="Arial"/>
          <w:b/>
          <w:lang w:val="en-ID"/>
        </w:rPr>
      </w:pPr>
      <w:r>
        <w:rPr>
          <w:noProof/>
        </w:rPr>
        <w:lastRenderedPageBreak/>
        <w:drawing>
          <wp:inline distT="0" distB="0" distL="0" distR="0" wp14:anchorId="0E847F82" wp14:editId="0C1C4B1D">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E532F" w:rsidRDefault="001E532F" w:rsidP="001E53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3.13.</w:t>
      </w:r>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3 </w:t>
      </w:r>
      <w:proofErr w:type="spellStart"/>
      <w:r>
        <w:rPr>
          <w:rFonts w:ascii="Arial" w:hAnsi="Arial" w:cs="Arial"/>
          <w:lang w:val="en-ID"/>
        </w:rPr>
        <w:t>Tahun</w:t>
      </w:r>
      <w:proofErr w:type="spellEnd"/>
      <w:r>
        <w:rPr>
          <w:rFonts w:ascii="Arial" w:hAnsi="Arial" w:cs="Arial"/>
          <w:lang w:val="en-ID"/>
        </w:rPr>
        <w:t xml:space="preserve"> 2019</w:t>
      </w:r>
    </w:p>
    <w:p w:rsidR="001E532F" w:rsidRPr="00FE5960" w:rsidRDefault="001E532F" w:rsidP="00F95CF8">
      <w:pPr>
        <w:pStyle w:val="ListParagraph"/>
        <w:numPr>
          <w:ilvl w:val="0"/>
          <w:numId w:val="24"/>
        </w:numPr>
        <w:spacing w:after="0" w:line="360" w:lineRule="auto"/>
        <w:jc w:val="both"/>
        <w:rPr>
          <w:rFonts w:ascii="Arial" w:hAnsi="Arial" w:cs="Arial"/>
          <w:b/>
          <w:lang w:val="en-ID"/>
        </w:rPr>
      </w:pPr>
      <w:proofErr w:type="spellStart"/>
      <w:r w:rsidRPr="00FE5960">
        <w:rPr>
          <w:rFonts w:ascii="Arial" w:hAnsi="Arial" w:cs="Arial"/>
          <w:b/>
          <w:lang w:val="en-ID"/>
        </w:rPr>
        <w:t>Misi</w:t>
      </w:r>
      <w:proofErr w:type="spellEnd"/>
      <w:r w:rsidRPr="00FE5960">
        <w:rPr>
          <w:rFonts w:ascii="Arial" w:hAnsi="Arial" w:cs="Arial"/>
          <w:b/>
          <w:lang w:val="en-ID"/>
        </w:rPr>
        <w:t xml:space="preserve"> </w:t>
      </w:r>
      <w:r>
        <w:rPr>
          <w:rFonts w:ascii="Arial" w:hAnsi="Arial" w:cs="Arial"/>
          <w:b/>
          <w:lang w:val="en-ID"/>
        </w:rPr>
        <w:t>4</w:t>
      </w:r>
    </w:p>
    <w:p w:rsidR="001E532F" w:rsidRDefault="001E532F" w:rsidP="001E532F">
      <w:pPr>
        <w:spacing w:after="0" w:line="360" w:lineRule="auto"/>
        <w:ind w:firstLine="567"/>
        <w:jc w:val="both"/>
        <w:rPr>
          <w:rFonts w:ascii="Arial" w:hAnsi="Arial" w:cs="Arial"/>
          <w:lang w:val="en-ID"/>
        </w:rPr>
      </w:pPr>
      <w:r>
        <w:rPr>
          <w:rFonts w:ascii="Arial" w:hAnsi="Arial" w:cs="Arial"/>
          <w:lang w:val="en-ID"/>
        </w:rPr>
        <w:t xml:space="preserve">Dari 5 program yang </w:t>
      </w:r>
      <w:proofErr w:type="spellStart"/>
      <w:r>
        <w:rPr>
          <w:rFonts w:ascii="Arial" w:hAnsi="Arial" w:cs="Arial"/>
          <w:lang w:val="en-ID"/>
        </w:rPr>
        <w:t>ada</w:t>
      </w:r>
      <w:proofErr w:type="spellEnd"/>
      <w:r>
        <w:rPr>
          <w:rFonts w:ascii="Arial" w:hAnsi="Arial" w:cs="Arial"/>
          <w:lang w:val="en-ID"/>
        </w:rPr>
        <w:t xml:space="preserve">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4, 1 program </w:t>
      </w:r>
      <w:proofErr w:type="spellStart"/>
      <w:r>
        <w:rPr>
          <w:rFonts w:ascii="Arial" w:hAnsi="Arial" w:cs="Arial"/>
          <w:lang w:val="en-ID"/>
        </w:rPr>
        <w:t>tidak</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oleh SKPD, dan 4 program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yang </w:t>
      </w:r>
      <w:proofErr w:type="spellStart"/>
      <w:r>
        <w:rPr>
          <w:rFonts w:ascii="Arial" w:hAnsi="Arial" w:cs="Arial"/>
          <w:lang w:val="en-ID"/>
        </w:rPr>
        <w:t>kemudian</w:t>
      </w:r>
      <w:proofErr w:type="spellEnd"/>
      <w:r>
        <w:rPr>
          <w:rFonts w:ascii="Arial" w:hAnsi="Arial" w:cs="Arial"/>
          <w:lang w:val="en-ID"/>
        </w:rPr>
        <w:t xml:space="preserve"> </w:t>
      </w:r>
      <w:proofErr w:type="spellStart"/>
      <w:r>
        <w:rPr>
          <w:rFonts w:ascii="Arial" w:hAnsi="Arial" w:cs="Arial"/>
          <w:lang w:val="en-ID"/>
        </w:rPr>
        <w:t>akan</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disimpulkan</w:t>
      </w:r>
      <w:proofErr w:type="spellEnd"/>
      <w:r>
        <w:rPr>
          <w:rFonts w:ascii="Arial" w:hAnsi="Arial" w:cs="Arial"/>
          <w:lang w:val="en-ID"/>
        </w:rPr>
        <w:t xml:space="preserve"> </w:t>
      </w:r>
      <w:proofErr w:type="spellStart"/>
      <w:r>
        <w:rPr>
          <w:rFonts w:ascii="Arial" w:hAnsi="Arial" w:cs="Arial"/>
          <w:lang w:val="en-ID"/>
        </w:rPr>
        <w:t>berdasarkan</w:t>
      </w:r>
      <w:proofErr w:type="spellEnd"/>
      <w:r>
        <w:rPr>
          <w:rFonts w:ascii="Arial" w:hAnsi="Arial" w:cs="Arial"/>
          <w:lang w:val="en-ID"/>
        </w:rPr>
        <w:t xml:space="preserve"> </w:t>
      </w:r>
      <w:proofErr w:type="spellStart"/>
      <w:r>
        <w:rPr>
          <w:rFonts w:ascii="Arial" w:hAnsi="Arial" w:cs="Arial"/>
          <w:lang w:val="en-ID"/>
        </w:rPr>
        <w:t>empat</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ditetapkan</w:t>
      </w:r>
      <w:proofErr w:type="spellEnd"/>
      <w:r>
        <w:rPr>
          <w:rFonts w:ascii="Arial" w:hAnsi="Arial" w:cs="Arial"/>
          <w:lang w:val="en-ID"/>
        </w:rPr>
        <w:t xml:space="preserve">. </w:t>
      </w:r>
      <w:proofErr w:type="spellStart"/>
      <w:r>
        <w:rPr>
          <w:rFonts w:ascii="Arial" w:hAnsi="Arial" w:cs="Arial"/>
          <w:lang w:val="en-ID"/>
        </w:rPr>
        <w:t>Hanya</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1 program yang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sesuai</w:t>
      </w:r>
      <w:proofErr w:type="spellEnd"/>
      <w:r>
        <w:rPr>
          <w:rFonts w:ascii="Arial" w:hAnsi="Arial" w:cs="Arial"/>
          <w:lang w:val="en-ID"/>
        </w:rPr>
        <w:t xml:space="preserve"> </w:t>
      </w:r>
      <w:proofErr w:type="spellStart"/>
      <w:r>
        <w:rPr>
          <w:rFonts w:ascii="Arial" w:hAnsi="Arial" w:cs="Arial"/>
          <w:lang w:val="en-ID"/>
        </w:rPr>
        <w:t>harapan</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2),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 80%).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r w:rsidRPr="00EC402D">
        <w:rPr>
          <w:rFonts w:ascii="Arial" w:hAnsi="Arial" w:cs="Arial"/>
          <w:lang w:val="en-ID"/>
        </w:rPr>
        <w:t xml:space="preserve">Program </w:t>
      </w:r>
      <w:proofErr w:type="spellStart"/>
      <w:r w:rsidRPr="00EC402D">
        <w:rPr>
          <w:rFonts w:ascii="Arial" w:hAnsi="Arial" w:cs="Arial"/>
          <w:lang w:val="en-ID"/>
        </w:rPr>
        <w:t>Pencegahan</w:t>
      </w:r>
      <w:proofErr w:type="spellEnd"/>
      <w:r w:rsidRPr="00EC402D">
        <w:rPr>
          <w:rFonts w:ascii="Arial" w:hAnsi="Arial" w:cs="Arial"/>
          <w:lang w:val="en-ID"/>
        </w:rPr>
        <w:t xml:space="preserve"> dan </w:t>
      </w:r>
      <w:proofErr w:type="spellStart"/>
      <w:r w:rsidRPr="00EC402D">
        <w:rPr>
          <w:rFonts w:ascii="Arial" w:hAnsi="Arial" w:cs="Arial"/>
          <w:lang w:val="en-ID"/>
        </w:rPr>
        <w:t>kesiapsiagaan</w:t>
      </w:r>
      <w:proofErr w:type="spellEnd"/>
      <w:r w:rsidRPr="00EC402D">
        <w:rPr>
          <w:rFonts w:ascii="Arial" w:hAnsi="Arial" w:cs="Arial"/>
          <w:lang w:val="en-ID"/>
        </w:rPr>
        <w:t xml:space="preserve"> </w:t>
      </w:r>
      <w:proofErr w:type="spellStart"/>
      <w:r w:rsidRPr="00EC402D">
        <w:rPr>
          <w:rFonts w:ascii="Arial" w:hAnsi="Arial" w:cs="Arial"/>
          <w:lang w:val="en-ID"/>
        </w:rPr>
        <w:t>Penanggulangan</w:t>
      </w:r>
      <w:proofErr w:type="spellEnd"/>
      <w:r w:rsidRPr="00EC402D">
        <w:rPr>
          <w:rFonts w:ascii="Arial" w:hAnsi="Arial" w:cs="Arial"/>
          <w:lang w:val="en-ID"/>
        </w:rPr>
        <w:t xml:space="preserve"> </w:t>
      </w:r>
      <w:proofErr w:type="spellStart"/>
      <w:r w:rsidRPr="00EC402D">
        <w:rPr>
          <w:rFonts w:ascii="Arial" w:hAnsi="Arial" w:cs="Arial"/>
          <w:lang w:val="en-ID"/>
        </w:rPr>
        <w:t>Bencana</w:t>
      </w:r>
      <w:proofErr w:type="spellEnd"/>
      <w:r w:rsidRPr="00EC402D">
        <w:rPr>
          <w:rFonts w:ascii="Arial" w:hAnsi="Arial" w:cs="Arial"/>
          <w:lang w:val="en-ID"/>
        </w:rPr>
        <w:t xml:space="preserve"> Daerah</w:t>
      </w:r>
      <w:r>
        <w:rPr>
          <w:rFonts w:ascii="Arial" w:hAnsi="Arial" w:cs="Arial"/>
          <w:lang w:val="en-ID"/>
        </w:rPr>
        <w:t xml:space="preserve"> (61), </w:t>
      </w:r>
      <w:proofErr w:type="spellStart"/>
      <w:r>
        <w:rPr>
          <w:rFonts w:ascii="Arial" w:hAnsi="Arial" w:cs="Arial"/>
          <w:lang w:val="en-ID"/>
        </w:rPr>
        <w:t>sedangkan</w:t>
      </w:r>
      <w:proofErr w:type="spellEnd"/>
      <w:r>
        <w:rPr>
          <w:rFonts w:ascii="Arial" w:hAnsi="Arial" w:cs="Arial"/>
          <w:lang w:val="en-ID"/>
        </w:rPr>
        <w:t xml:space="preserve"> program yang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membutuhkan</w:t>
      </w:r>
      <w:proofErr w:type="spellEnd"/>
      <w:r>
        <w:rPr>
          <w:rFonts w:ascii="Arial" w:hAnsi="Arial" w:cs="Arial"/>
          <w:lang w:val="en-ID"/>
        </w:rPr>
        <w:t xml:space="preserve"> </w:t>
      </w:r>
      <w:proofErr w:type="spellStart"/>
      <w:r>
        <w:rPr>
          <w:rFonts w:ascii="Arial" w:hAnsi="Arial" w:cs="Arial"/>
          <w:lang w:val="en-ID"/>
        </w:rPr>
        <w:t>perhatian</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program </w:t>
      </w:r>
      <w:proofErr w:type="spellStart"/>
      <w:r>
        <w:rPr>
          <w:rFonts w:ascii="Arial" w:hAnsi="Arial" w:cs="Arial"/>
          <w:lang w:val="en-ID"/>
        </w:rPr>
        <w:t>dengan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w:t>
      </w:r>
      <w:proofErr w:type="spellStart"/>
      <w:r>
        <w:rPr>
          <w:rFonts w:ascii="Arial" w:hAnsi="Arial" w:cs="Arial"/>
          <w:lang w:val="en-ID"/>
        </w:rPr>
        <w:t>programnya</w:t>
      </w:r>
      <w:proofErr w:type="spellEnd"/>
      <w:r>
        <w:rPr>
          <w:rFonts w:ascii="Arial" w:hAnsi="Arial" w:cs="Arial"/>
          <w:lang w:val="en-ID"/>
        </w:rPr>
        <w:t xml:space="preserve">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roofErr w:type="spellStart"/>
      <w:r>
        <w:rPr>
          <w:rFonts w:ascii="Arial" w:hAnsi="Arial" w:cs="Arial"/>
          <w:lang w:val="en-ID"/>
        </w:rPr>
        <w:t>adalah</w:t>
      </w:r>
      <w:proofErr w:type="spellEnd"/>
      <w:r>
        <w:rPr>
          <w:rFonts w:ascii="Arial" w:hAnsi="Arial" w:cs="Arial"/>
          <w:lang w:val="en-ID"/>
        </w:rPr>
        <w:t xml:space="preserve"> </w:t>
      </w:r>
      <w:r w:rsidRPr="00EC402D">
        <w:rPr>
          <w:rFonts w:ascii="Arial" w:hAnsi="Arial" w:cs="Arial"/>
          <w:lang w:val="en-ID"/>
        </w:rPr>
        <w:t xml:space="preserve">Program </w:t>
      </w:r>
      <w:proofErr w:type="spellStart"/>
      <w:r w:rsidRPr="00EC402D">
        <w:rPr>
          <w:rFonts w:ascii="Arial" w:hAnsi="Arial" w:cs="Arial"/>
          <w:lang w:val="en-ID"/>
        </w:rPr>
        <w:t>Tanggap</w:t>
      </w:r>
      <w:proofErr w:type="spellEnd"/>
      <w:r w:rsidRPr="00EC402D">
        <w:rPr>
          <w:rFonts w:ascii="Arial" w:hAnsi="Arial" w:cs="Arial"/>
          <w:lang w:val="en-ID"/>
        </w:rPr>
        <w:t xml:space="preserve"> </w:t>
      </w:r>
      <w:proofErr w:type="spellStart"/>
      <w:r w:rsidRPr="00EC402D">
        <w:rPr>
          <w:rFonts w:ascii="Arial" w:hAnsi="Arial" w:cs="Arial"/>
          <w:lang w:val="en-ID"/>
        </w:rPr>
        <w:t>Darurat</w:t>
      </w:r>
      <w:proofErr w:type="spellEnd"/>
      <w:r w:rsidRPr="00EC402D">
        <w:rPr>
          <w:rFonts w:ascii="Arial" w:hAnsi="Arial" w:cs="Arial"/>
          <w:lang w:val="en-ID"/>
        </w:rPr>
        <w:t xml:space="preserve"> </w:t>
      </w:r>
      <w:proofErr w:type="spellStart"/>
      <w:r w:rsidRPr="00EC402D">
        <w:rPr>
          <w:rFonts w:ascii="Arial" w:hAnsi="Arial" w:cs="Arial"/>
          <w:lang w:val="en-ID"/>
        </w:rPr>
        <w:t>Penanggulangan</w:t>
      </w:r>
      <w:proofErr w:type="spellEnd"/>
      <w:r w:rsidRPr="00EC402D">
        <w:rPr>
          <w:rFonts w:ascii="Arial" w:hAnsi="Arial" w:cs="Arial"/>
          <w:lang w:val="en-ID"/>
        </w:rPr>
        <w:t xml:space="preserve"> </w:t>
      </w:r>
      <w:proofErr w:type="spellStart"/>
      <w:r w:rsidRPr="00EC402D">
        <w:rPr>
          <w:rFonts w:ascii="Arial" w:hAnsi="Arial" w:cs="Arial"/>
          <w:lang w:val="en-ID"/>
        </w:rPr>
        <w:t>Bencana</w:t>
      </w:r>
      <w:proofErr w:type="spellEnd"/>
      <w:r>
        <w:rPr>
          <w:rFonts w:ascii="Arial" w:hAnsi="Arial" w:cs="Arial"/>
          <w:lang w:val="en-ID"/>
        </w:rPr>
        <w:t xml:space="preserve"> (60).</w:t>
      </w:r>
    </w:p>
    <w:p w:rsidR="001E532F" w:rsidRDefault="001E532F" w:rsidP="001E532F">
      <w:pPr>
        <w:spacing w:after="0" w:line="360" w:lineRule="auto"/>
        <w:jc w:val="center"/>
        <w:rPr>
          <w:rFonts w:ascii="Arial" w:hAnsi="Arial" w:cs="Arial"/>
          <w:b/>
          <w:lang w:val="en-ID"/>
        </w:rPr>
      </w:pPr>
      <w:r>
        <w:rPr>
          <w:noProof/>
        </w:rPr>
        <w:drawing>
          <wp:inline distT="0" distB="0" distL="0" distR="0" wp14:anchorId="347A4372" wp14:editId="517A30D3">
            <wp:extent cx="4572000" cy="27432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E532F" w:rsidRDefault="001E532F" w:rsidP="001E53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3.14.</w:t>
      </w:r>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4 </w:t>
      </w:r>
      <w:proofErr w:type="spellStart"/>
      <w:r>
        <w:rPr>
          <w:rFonts w:ascii="Arial" w:hAnsi="Arial" w:cs="Arial"/>
          <w:lang w:val="en-ID"/>
        </w:rPr>
        <w:t>Tahun</w:t>
      </w:r>
      <w:proofErr w:type="spellEnd"/>
      <w:r>
        <w:rPr>
          <w:rFonts w:ascii="Arial" w:hAnsi="Arial" w:cs="Arial"/>
          <w:lang w:val="en-ID"/>
        </w:rPr>
        <w:t xml:space="preserve"> 2019</w:t>
      </w:r>
    </w:p>
    <w:p w:rsidR="001E532F" w:rsidRDefault="001E532F" w:rsidP="001E532F">
      <w:pPr>
        <w:spacing w:after="0" w:line="360" w:lineRule="auto"/>
        <w:jc w:val="both"/>
        <w:rPr>
          <w:rFonts w:ascii="Arial" w:hAnsi="Arial" w:cs="Arial"/>
          <w:b/>
          <w:lang w:val="en-ID"/>
        </w:rPr>
      </w:pPr>
    </w:p>
    <w:p w:rsidR="001E532F" w:rsidRPr="00FE5960" w:rsidRDefault="001E532F" w:rsidP="00F95CF8">
      <w:pPr>
        <w:pStyle w:val="ListParagraph"/>
        <w:numPr>
          <w:ilvl w:val="0"/>
          <w:numId w:val="24"/>
        </w:numPr>
        <w:spacing w:after="0" w:line="360" w:lineRule="auto"/>
        <w:jc w:val="both"/>
        <w:rPr>
          <w:rFonts w:ascii="Arial" w:hAnsi="Arial" w:cs="Arial"/>
          <w:b/>
          <w:lang w:val="en-ID"/>
        </w:rPr>
      </w:pPr>
      <w:proofErr w:type="spellStart"/>
      <w:r w:rsidRPr="00FE5960">
        <w:rPr>
          <w:rFonts w:ascii="Arial" w:hAnsi="Arial" w:cs="Arial"/>
          <w:b/>
          <w:lang w:val="en-ID"/>
        </w:rPr>
        <w:lastRenderedPageBreak/>
        <w:t>Misi</w:t>
      </w:r>
      <w:proofErr w:type="spellEnd"/>
      <w:r w:rsidRPr="00FE5960">
        <w:rPr>
          <w:rFonts w:ascii="Arial" w:hAnsi="Arial" w:cs="Arial"/>
          <w:b/>
          <w:lang w:val="en-ID"/>
        </w:rPr>
        <w:t xml:space="preserve"> </w:t>
      </w:r>
      <w:r>
        <w:rPr>
          <w:rFonts w:ascii="Arial" w:hAnsi="Arial" w:cs="Arial"/>
          <w:b/>
          <w:lang w:val="en-ID"/>
        </w:rPr>
        <w:t>5</w:t>
      </w:r>
    </w:p>
    <w:p w:rsidR="001E532F" w:rsidRDefault="001E532F" w:rsidP="001E532F">
      <w:pPr>
        <w:spacing w:after="0" w:line="360" w:lineRule="auto"/>
        <w:ind w:firstLine="567"/>
        <w:jc w:val="both"/>
        <w:rPr>
          <w:rFonts w:ascii="Arial" w:hAnsi="Arial" w:cs="Arial"/>
          <w:b/>
          <w:lang w:val="en-ID"/>
        </w:rPr>
      </w:pPr>
      <w:proofErr w:type="spellStart"/>
      <w:r>
        <w:rPr>
          <w:rFonts w:ascii="Arial" w:hAnsi="Arial" w:cs="Arial"/>
          <w:lang w:val="en-ID"/>
        </w:rPr>
        <w:t>Terdapat</w:t>
      </w:r>
      <w:proofErr w:type="spellEnd"/>
      <w:r>
        <w:rPr>
          <w:rFonts w:ascii="Arial" w:hAnsi="Arial" w:cs="Arial"/>
          <w:lang w:val="en-ID"/>
        </w:rPr>
        <w:t xml:space="preserve"> 8 program yang </w:t>
      </w:r>
      <w:proofErr w:type="spellStart"/>
      <w:r>
        <w:rPr>
          <w:rFonts w:ascii="Arial" w:hAnsi="Arial" w:cs="Arial"/>
          <w:lang w:val="en-ID"/>
        </w:rPr>
        <w:t>ada</w:t>
      </w:r>
      <w:proofErr w:type="spellEnd"/>
      <w:r>
        <w:rPr>
          <w:rFonts w:ascii="Arial" w:hAnsi="Arial" w:cs="Arial"/>
          <w:lang w:val="en-ID"/>
        </w:rPr>
        <w:t xml:space="preserve"> yang </w:t>
      </w:r>
      <w:proofErr w:type="spellStart"/>
      <w:r>
        <w:rPr>
          <w:rFonts w:ascii="Arial" w:hAnsi="Arial" w:cs="Arial"/>
          <w:lang w:val="en-ID"/>
        </w:rPr>
        <w:t>ada</w:t>
      </w:r>
      <w:proofErr w:type="spellEnd"/>
      <w:r>
        <w:rPr>
          <w:rFonts w:ascii="Arial" w:hAnsi="Arial" w:cs="Arial"/>
          <w:lang w:val="en-ID"/>
        </w:rPr>
        <w:t xml:space="preserve"> di </w:t>
      </w:r>
      <w:proofErr w:type="spellStart"/>
      <w:r>
        <w:rPr>
          <w:rFonts w:ascii="Arial" w:hAnsi="Arial" w:cs="Arial"/>
          <w:lang w:val="en-ID"/>
        </w:rPr>
        <w:t>Misi</w:t>
      </w:r>
      <w:proofErr w:type="spellEnd"/>
      <w:r>
        <w:rPr>
          <w:rFonts w:ascii="Arial" w:hAnsi="Arial" w:cs="Arial"/>
          <w:lang w:val="en-ID"/>
        </w:rPr>
        <w:t xml:space="preserve"> 5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dilaksanakan</w:t>
      </w:r>
      <w:proofErr w:type="spellEnd"/>
      <w:r>
        <w:rPr>
          <w:rFonts w:ascii="Arial" w:hAnsi="Arial" w:cs="Arial"/>
          <w:lang w:val="en-ID"/>
        </w:rPr>
        <w:t xml:space="preserve"> oleh SKPD dan </w:t>
      </w:r>
      <w:proofErr w:type="spellStart"/>
      <w:r>
        <w:rPr>
          <w:rFonts w:ascii="Arial" w:hAnsi="Arial" w:cs="Arial"/>
          <w:lang w:val="en-ID"/>
        </w:rPr>
        <w:t>kemudian</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dianalisis</w:t>
      </w:r>
      <w:proofErr w:type="spellEnd"/>
      <w:r>
        <w:rPr>
          <w:rFonts w:ascii="Arial" w:hAnsi="Arial" w:cs="Arial"/>
          <w:lang w:val="en-ID"/>
        </w:rPr>
        <w:t xml:space="preserve"> dan </w:t>
      </w:r>
      <w:proofErr w:type="spellStart"/>
      <w:r>
        <w:rPr>
          <w:rFonts w:ascii="Arial" w:hAnsi="Arial" w:cs="Arial"/>
          <w:lang w:val="en-ID"/>
        </w:rPr>
        <w:t>disimpulkan</w:t>
      </w:r>
      <w:proofErr w:type="spellEnd"/>
      <w:r>
        <w:rPr>
          <w:rFonts w:ascii="Arial" w:hAnsi="Arial" w:cs="Arial"/>
          <w:lang w:val="en-ID"/>
        </w:rPr>
        <w:t xml:space="preserve"> </w:t>
      </w:r>
      <w:proofErr w:type="spellStart"/>
      <w:r>
        <w:rPr>
          <w:rFonts w:ascii="Arial" w:hAnsi="Arial" w:cs="Arial"/>
          <w:lang w:val="en-ID"/>
        </w:rPr>
        <w:t>berdasarkan</w:t>
      </w:r>
      <w:proofErr w:type="spellEnd"/>
      <w:r>
        <w:rPr>
          <w:rFonts w:ascii="Arial" w:hAnsi="Arial" w:cs="Arial"/>
          <w:lang w:val="en-ID"/>
        </w:rPr>
        <w:t xml:space="preserve"> </w:t>
      </w:r>
      <w:proofErr w:type="spellStart"/>
      <w:r>
        <w:rPr>
          <w:rFonts w:ascii="Arial" w:hAnsi="Arial" w:cs="Arial"/>
          <w:lang w:val="en-ID"/>
        </w:rPr>
        <w:t>empat</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yang </w:t>
      </w:r>
      <w:proofErr w:type="spellStart"/>
      <w:r>
        <w:rPr>
          <w:rFonts w:ascii="Arial" w:hAnsi="Arial" w:cs="Arial"/>
          <w:lang w:val="en-ID"/>
        </w:rPr>
        <w:t>telah</w:t>
      </w:r>
      <w:proofErr w:type="spellEnd"/>
      <w:r>
        <w:rPr>
          <w:rFonts w:ascii="Arial" w:hAnsi="Arial" w:cs="Arial"/>
          <w:lang w:val="en-ID"/>
        </w:rPr>
        <w:t xml:space="preserve"> </w:t>
      </w:r>
      <w:proofErr w:type="spellStart"/>
      <w:r>
        <w:rPr>
          <w:rFonts w:ascii="Arial" w:hAnsi="Arial" w:cs="Arial"/>
          <w:lang w:val="en-ID"/>
        </w:rPr>
        <w:t>ditetapkan</w:t>
      </w:r>
      <w:proofErr w:type="spellEnd"/>
      <w:r>
        <w:rPr>
          <w:rFonts w:ascii="Arial" w:hAnsi="Arial" w:cs="Arial"/>
          <w:lang w:val="en-ID"/>
        </w:rPr>
        <w:t>.</w:t>
      </w:r>
      <w:r w:rsidRPr="008A070C">
        <w:rPr>
          <w:rFonts w:ascii="Arial" w:hAnsi="Arial" w:cs="Arial"/>
          <w:lang w:val="en-ID"/>
        </w:rPr>
        <w:t xml:space="preserve"> </w:t>
      </w:r>
      <w:proofErr w:type="spellStart"/>
      <w:r>
        <w:rPr>
          <w:rFonts w:ascii="Arial" w:hAnsi="Arial" w:cs="Arial"/>
          <w:lang w:val="en-ID"/>
        </w:rPr>
        <w:t>Hanya</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w:t>
      </w:r>
      <w:proofErr w:type="spellStart"/>
      <w:r>
        <w:rPr>
          <w:rFonts w:ascii="Arial" w:hAnsi="Arial" w:cs="Arial"/>
          <w:lang w:val="en-ID"/>
        </w:rPr>
        <w:t>satu</w:t>
      </w:r>
      <w:proofErr w:type="spellEnd"/>
      <w:r>
        <w:rPr>
          <w:rFonts w:ascii="Arial" w:hAnsi="Arial" w:cs="Arial"/>
          <w:lang w:val="en-ID"/>
        </w:rPr>
        <w:t xml:space="preserve"> program yang </w:t>
      </w:r>
      <w:proofErr w:type="spellStart"/>
      <w:r>
        <w:rPr>
          <w:rFonts w:ascii="Arial" w:hAnsi="Arial" w:cs="Arial"/>
          <w:lang w:val="en-ID"/>
        </w:rPr>
        <w:t>menunjukkan</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sesuai</w:t>
      </w:r>
      <w:proofErr w:type="spellEnd"/>
      <w:r>
        <w:rPr>
          <w:rFonts w:ascii="Arial" w:hAnsi="Arial" w:cs="Arial"/>
          <w:lang w:val="en-ID"/>
        </w:rPr>
        <w:t xml:space="preserve"> </w:t>
      </w:r>
      <w:proofErr w:type="spellStart"/>
      <w:r>
        <w:rPr>
          <w:rFonts w:ascii="Arial" w:hAnsi="Arial" w:cs="Arial"/>
          <w:lang w:val="en-ID"/>
        </w:rPr>
        <w:t>harapan</w:t>
      </w:r>
      <w:proofErr w:type="spellEnd"/>
      <w:r>
        <w:rPr>
          <w:rFonts w:ascii="Arial" w:hAnsi="Arial" w:cs="Arial"/>
          <w:lang w:val="en-ID"/>
        </w:rPr>
        <w:t xml:space="preserve"> (</w:t>
      </w:r>
      <w:proofErr w:type="spellStart"/>
      <w:r>
        <w:rPr>
          <w:rFonts w:ascii="Arial" w:hAnsi="Arial" w:cs="Arial"/>
          <w:lang w:val="en-ID"/>
        </w:rPr>
        <w:t>Kuadran</w:t>
      </w:r>
      <w:proofErr w:type="spellEnd"/>
      <w:r>
        <w:rPr>
          <w:rFonts w:ascii="Arial" w:hAnsi="Arial" w:cs="Arial"/>
          <w:lang w:val="en-ID"/>
        </w:rPr>
        <w:t xml:space="preserve"> 2),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atas</w:t>
      </w:r>
      <w:proofErr w:type="spellEnd"/>
      <w:r>
        <w:rPr>
          <w:rFonts w:ascii="Arial" w:hAnsi="Arial" w:cs="Arial"/>
          <w:lang w:val="en-ID"/>
        </w:rPr>
        <w:t xml:space="preserve"> </w:t>
      </w:r>
      <w:proofErr w:type="spellStart"/>
      <w:r>
        <w:rPr>
          <w:rFonts w:ascii="Arial" w:hAnsi="Arial" w:cs="Arial"/>
          <w:lang w:val="en-ID"/>
        </w:rPr>
        <w:t>atau</w:t>
      </w:r>
      <w:proofErr w:type="spellEnd"/>
      <w:r>
        <w:rPr>
          <w:rFonts w:ascii="Arial" w:hAnsi="Arial" w:cs="Arial"/>
          <w:lang w:val="en-ID"/>
        </w:rPr>
        <w:t xml:space="preserve"> </w:t>
      </w:r>
      <w:proofErr w:type="spellStart"/>
      <w:r>
        <w:rPr>
          <w:rFonts w:ascii="Arial" w:hAnsi="Arial" w:cs="Arial"/>
          <w:lang w:val="en-ID"/>
        </w:rPr>
        <w:t>sama</w:t>
      </w:r>
      <w:proofErr w:type="spellEnd"/>
      <w:r>
        <w:rPr>
          <w:rFonts w:ascii="Arial" w:hAnsi="Arial" w:cs="Arial"/>
          <w:lang w:val="en-ID"/>
        </w:rPr>
        <w:t xml:space="preserve"> </w:t>
      </w:r>
      <w:proofErr w:type="spellStart"/>
      <w:r>
        <w:rPr>
          <w:rFonts w:ascii="Arial" w:hAnsi="Arial" w:cs="Arial"/>
          <w:lang w:val="en-ID"/>
        </w:rPr>
        <w:t>dengan</w:t>
      </w:r>
      <w:proofErr w:type="spellEnd"/>
      <w:r>
        <w:rPr>
          <w:rFonts w:ascii="Arial" w:hAnsi="Arial" w:cs="Arial"/>
          <w:lang w:val="en-ID"/>
        </w:rPr>
        <w:t xml:space="preserve"> rata-rata (≥ 80%).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r w:rsidRPr="005C6AE6">
        <w:rPr>
          <w:rFonts w:ascii="Arial" w:hAnsi="Arial" w:cs="Arial"/>
          <w:lang w:val="en-ID"/>
        </w:rPr>
        <w:t xml:space="preserve">Program </w:t>
      </w:r>
      <w:proofErr w:type="spellStart"/>
      <w:r>
        <w:rPr>
          <w:rFonts w:ascii="Arial" w:hAnsi="Arial" w:cs="Arial"/>
          <w:lang w:val="en-ID"/>
        </w:rPr>
        <w:t>P</w:t>
      </w:r>
      <w:r w:rsidRPr="005C6AE6">
        <w:rPr>
          <w:rFonts w:ascii="Arial" w:hAnsi="Arial" w:cs="Arial"/>
          <w:lang w:val="en-ID"/>
        </w:rPr>
        <w:t>eningkatan</w:t>
      </w:r>
      <w:proofErr w:type="spellEnd"/>
      <w:r w:rsidRPr="005C6AE6">
        <w:rPr>
          <w:rFonts w:ascii="Arial" w:hAnsi="Arial" w:cs="Arial"/>
          <w:lang w:val="en-ID"/>
        </w:rPr>
        <w:t xml:space="preserve"> </w:t>
      </w:r>
      <w:proofErr w:type="spellStart"/>
      <w:r>
        <w:rPr>
          <w:rFonts w:ascii="Arial" w:hAnsi="Arial" w:cs="Arial"/>
          <w:lang w:val="en-ID"/>
        </w:rPr>
        <w:t>P</w:t>
      </w:r>
      <w:r w:rsidRPr="005C6AE6">
        <w:rPr>
          <w:rFonts w:ascii="Arial" w:hAnsi="Arial" w:cs="Arial"/>
          <w:lang w:val="en-ID"/>
        </w:rPr>
        <w:t>rofesionalisme</w:t>
      </w:r>
      <w:proofErr w:type="spellEnd"/>
      <w:r w:rsidRPr="005C6AE6">
        <w:rPr>
          <w:rFonts w:ascii="Arial" w:hAnsi="Arial" w:cs="Arial"/>
          <w:lang w:val="en-ID"/>
        </w:rPr>
        <w:t xml:space="preserve"> </w:t>
      </w:r>
      <w:r>
        <w:rPr>
          <w:rFonts w:ascii="Arial" w:hAnsi="Arial" w:cs="Arial"/>
          <w:lang w:val="en-ID"/>
        </w:rPr>
        <w:t>T</w:t>
      </w:r>
      <w:r w:rsidRPr="005C6AE6">
        <w:rPr>
          <w:rFonts w:ascii="Arial" w:hAnsi="Arial" w:cs="Arial"/>
          <w:lang w:val="en-ID"/>
        </w:rPr>
        <w:t xml:space="preserve">enaga </w:t>
      </w:r>
      <w:proofErr w:type="spellStart"/>
      <w:r>
        <w:rPr>
          <w:rFonts w:ascii="Arial" w:hAnsi="Arial" w:cs="Arial"/>
          <w:lang w:val="en-ID"/>
        </w:rPr>
        <w:t>Pemeriksa</w:t>
      </w:r>
      <w:proofErr w:type="spellEnd"/>
      <w:r>
        <w:rPr>
          <w:rFonts w:ascii="Arial" w:hAnsi="Arial" w:cs="Arial"/>
          <w:lang w:val="en-ID"/>
        </w:rPr>
        <w:t xml:space="preserve"> dan </w:t>
      </w:r>
      <w:proofErr w:type="spellStart"/>
      <w:r>
        <w:rPr>
          <w:rFonts w:ascii="Arial" w:hAnsi="Arial" w:cs="Arial"/>
          <w:lang w:val="en-ID"/>
        </w:rPr>
        <w:t>Aparatur</w:t>
      </w:r>
      <w:proofErr w:type="spellEnd"/>
      <w:r>
        <w:rPr>
          <w:rFonts w:ascii="Arial" w:hAnsi="Arial" w:cs="Arial"/>
          <w:lang w:val="en-ID"/>
        </w:rPr>
        <w:t xml:space="preserve"> </w:t>
      </w:r>
      <w:proofErr w:type="spellStart"/>
      <w:r>
        <w:rPr>
          <w:rFonts w:ascii="Arial" w:hAnsi="Arial" w:cs="Arial"/>
          <w:lang w:val="en-ID"/>
        </w:rPr>
        <w:t>P</w:t>
      </w:r>
      <w:r w:rsidRPr="005C6AE6">
        <w:rPr>
          <w:rFonts w:ascii="Arial" w:hAnsi="Arial" w:cs="Arial"/>
          <w:lang w:val="en-ID"/>
        </w:rPr>
        <w:t>engawasan</w:t>
      </w:r>
      <w:proofErr w:type="spellEnd"/>
      <w:r>
        <w:rPr>
          <w:rFonts w:ascii="Arial" w:hAnsi="Arial" w:cs="Arial"/>
          <w:lang w:val="en-ID"/>
        </w:rPr>
        <w:t xml:space="preserve"> (69). </w:t>
      </w:r>
      <w:proofErr w:type="spellStart"/>
      <w:r>
        <w:rPr>
          <w:rFonts w:ascii="Arial" w:hAnsi="Arial" w:cs="Arial"/>
          <w:lang w:val="en-ID"/>
        </w:rPr>
        <w:t>Selanjutnya</w:t>
      </w:r>
      <w:proofErr w:type="spellEnd"/>
      <w:r>
        <w:rPr>
          <w:rFonts w:ascii="Arial" w:hAnsi="Arial" w:cs="Arial"/>
          <w:lang w:val="en-ID"/>
        </w:rPr>
        <w:t xml:space="preserve">, </w:t>
      </w:r>
      <w:proofErr w:type="spellStart"/>
      <w:r>
        <w:rPr>
          <w:rFonts w:ascii="Arial" w:hAnsi="Arial" w:cs="Arial"/>
          <w:lang w:val="en-ID"/>
        </w:rPr>
        <w:t>terdapat</w:t>
      </w:r>
      <w:proofErr w:type="spellEnd"/>
      <w:r>
        <w:rPr>
          <w:rFonts w:ascii="Arial" w:hAnsi="Arial" w:cs="Arial"/>
          <w:lang w:val="en-ID"/>
        </w:rPr>
        <w:t xml:space="preserve"> 3 program yang </w:t>
      </w:r>
      <w:proofErr w:type="spellStart"/>
      <w:r>
        <w:rPr>
          <w:rFonts w:ascii="Arial" w:hAnsi="Arial" w:cs="Arial"/>
          <w:lang w:val="en-ID"/>
        </w:rPr>
        <w:t>masih</w:t>
      </w:r>
      <w:proofErr w:type="spellEnd"/>
      <w:r>
        <w:rPr>
          <w:rFonts w:ascii="Arial" w:hAnsi="Arial" w:cs="Arial"/>
          <w:lang w:val="en-ID"/>
        </w:rPr>
        <w:t xml:space="preserve"> </w:t>
      </w:r>
      <w:proofErr w:type="spellStart"/>
      <w:r>
        <w:rPr>
          <w:rFonts w:ascii="Arial" w:hAnsi="Arial" w:cs="Arial"/>
          <w:lang w:val="en-ID"/>
        </w:rPr>
        <w:t>membutuhkan</w:t>
      </w:r>
      <w:proofErr w:type="spellEnd"/>
      <w:r>
        <w:rPr>
          <w:rFonts w:ascii="Arial" w:hAnsi="Arial" w:cs="Arial"/>
          <w:lang w:val="en-ID"/>
        </w:rPr>
        <w:t xml:space="preserve"> </w:t>
      </w:r>
      <w:proofErr w:type="spellStart"/>
      <w:r>
        <w:rPr>
          <w:rFonts w:ascii="Arial" w:hAnsi="Arial" w:cs="Arial"/>
          <w:lang w:val="en-ID"/>
        </w:rPr>
        <w:t>perhatian</w:t>
      </w:r>
      <w:proofErr w:type="spellEnd"/>
      <w:r>
        <w:rPr>
          <w:rFonts w:ascii="Arial" w:hAnsi="Arial" w:cs="Arial"/>
          <w:lang w:val="en-ID"/>
        </w:rPr>
        <w:t xml:space="preserve">, </w:t>
      </w:r>
      <w:proofErr w:type="spellStart"/>
      <w:r>
        <w:rPr>
          <w:rFonts w:ascii="Arial" w:hAnsi="Arial" w:cs="Arial"/>
          <w:lang w:val="en-ID"/>
        </w:rPr>
        <w:t>dimana</w:t>
      </w:r>
      <w:proofErr w:type="spellEnd"/>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w:t>
      </w:r>
      <w:proofErr w:type="spellStart"/>
      <w:r>
        <w:rPr>
          <w:rFonts w:ascii="Arial" w:hAnsi="Arial" w:cs="Arial"/>
          <w:lang w:val="en-ID"/>
        </w:rPr>
        <w:t>memiliki</w:t>
      </w:r>
      <w:proofErr w:type="spellEnd"/>
      <w:r>
        <w:rPr>
          <w:rFonts w:ascii="Arial" w:hAnsi="Arial" w:cs="Arial"/>
          <w:lang w:val="en-ID"/>
        </w:rPr>
        <w:t xml:space="preserve">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keuangan</w:t>
      </w:r>
      <w:proofErr w:type="spellEnd"/>
      <w:r>
        <w:rPr>
          <w:rFonts w:ascii="Arial" w:hAnsi="Arial" w:cs="Arial"/>
          <w:lang w:val="en-ID"/>
        </w:rPr>
        <w:t xml:space="preserve"> dan </w:t>
      </w:r>
      <w:proofErr w:type="spellStart"/>
      <w:r>
        <w:rPr>
          <w:rFonts w:ascii="Arial" w:hAnsi="Arial" w:cs="Arial"/>
          <w:lang w:val="en-ID"/>
        </w:rPr>
        <w:t>realisasi</w:t>
      </w:r>
      <w:proofErr w:type="spellEnd"/>
      <w:r>
        <w:rPr>
          <w:rFonts w:ascii="Arial" w:hAnsi="Arial" w:cs="Arial"/>
          <w:lang w:val="en-ID"/>
        </w:rPr>
        <w:t xml:space="preserve"> </w:t>
      </w:r>
      <w:proofErr w:type="spellStart"/>
      <w:r>
        <w:rPr>
          <w:rFonts w:ascii="Arial" w:hAnsi="Arial" w:cs="Arial"/>
          <w:lang w:val="en-ID"/>
        </w:rPr>
        <w:t>fisik</w:t>
      </w:r>
      <w:proofErr w:type="spellEnd"/>
      <w:r>
        <w:rPr>
          <w:rFonts w:ascii="Arial" w:hAnsi="Arial" w:cs="Arial"/>
          <w:lang w:val="en-ID"/>
        </w:rPr>
        <w:t xml:space="preserve"> </w:t>
      </w:r>
      <w:proofErr w:type="spellStart"/>
      <w:r>
        <w:rPr>
          <w:rFonts w:ascii="Arial" w:hAnsi="Arial" w:cs="Arial"/>
          <w:lang w:val="en-ID"/>
        </w:rPr>
        <w:t>berada</w:t>
      </w:r>
      <w:proofErr w:type="spellEnd"/>
      <w:r>
        <w:rPr>
          <w:rFonts w:ascii="Arial" w:hAnsi="Arial" w:cs="Arial"/>
          <w:lang w:val="en-ID"/>
        </w:rPr>
        <w:t xml:space="preserve"> di </w:t>
      </w:r>
      <w:proofErr w:type="spellStart"/>
      <w:r>
        <w:rPr>
          <w:rFonts w:ascii="Arial" w:hAnsi="Arial" w:cs="Arial"/>
          <w:lang w:val="en-ID"/>
        </w:rPr>
        <w:t>bawah</w:t>
      </w:r>
      <w:proofErr w:type="spellEnd"/>
      <w:r>
        <w:rPr>
          <w:rFonts w:ascii="Arial" w:hAnsi="Arial" w:cs="Arial"/>
          <w:lang w:val="en-ID"/>
        </w:rPr>
        <w:t xml:space="preserve"> rata-rata (≤ 80%). </w:t>
      </w:r>
      <w:proofErr w:type="spellStart"/>
      <w:r>
        <w:rPr>
          <w:rFonts w:ascii="Arial" w:hAnsi="Arial" w:cs="Arial"/>
          <w:lang w:val="en-ID"/>
        </w:rPr>
        <w:t>Ketiga</w:t>
      </w:r>
      <w:proofErr w:type="spellEnd"/>
      <w:r>
        <w:rPr>
          <w:rFonts w:ascii="Arial" w:hAnsi="Arial" w:cs="Arial"/>
          <w:lang w:val="en-ID"/>
        </w:rPr>
        <w:t xml:space="preserve"> program </w:t>
      </w:r>
      <w:proofErr w:type="spellStart"/>
      <w:r>
        <w:rPr>
          <w:rFonts w:ascii="Arial" w:hAnsi="Arial" w:cs="Arial"/>
          <w:lang w:val="en-ID"/>
        </w:rPr>
        <w:t>tersebut</w:t>
      </w:r>
      <w:proofErr w:type="spellEnd"/>
      <w:r>
        <w:rPr>
          <w:rFonts w:ascii="Arial" w:hAnsi="Arial" w:cs="Arial"/>
          <w:lang w:val="en-ID"/>
        </w:rPr>
        <w:t xml:space="preserve"> </w:t>
      </w:r>
      <w:proofErr w:type="spellStart"/>
      <w:r>
        <w:rPr>
          <w:rFonts w:ascii="Arial" w:hAnsi="Arial" w:cs="Arial"/>
          <w:lang w:val="en-ID"/>
        </w:rPr>
        <w:t>adalah</w:t>
      </w:r>
      <w:proofErr w:type="spellEnd"/>
      <w:r>
        <w:rPr>
          <w:rFonts w:ascii="Arial" w:hAnsi="Arial" w:cs="Arial"/>
          <w:lang w:val="en-ID"/>
        </w:rPr>
        <w:t xml:space="preserve"> </w:t>
      </w:r>
      <w:r w:rsidRPr="005C6AE6">
        <w:rPr>
          <w:rFonts w:ascii="Arial" w:hAnsi="Arial" w:cs="Arial"/>
          <w:lang w:val="en-ID"/>
        </w:rPr>
        <w:t xml:space="preserve">Program </w:t>
      </w:r>
      <w:proofErr w:type="spellStart"/>
      <w:r w:rsidRPr="005C6AE6">
        <w:rPr>
          <w:rFonts w:ascii="Arial" w:hAnsi="Arial" w:cs="Arial"/>
          <w:lang w:val="en-ID"/>
        </w:rPr>
        <w:t>Penguatan</w:t>
      </w:r>
      <w:proofErr w:type="spellEnd"/>
      <w:r w:rsidRPr="005C6AE6">
        <w:rPr>
          <w:rFonts w:ascii="Arial" w:hAnsi="Arial" w:cs="Arial"/>
          <w:lang w:val="en-ID"/>
        </w:rPr>
        <w:t xml:space="preserve"> </w:t>
      </w:r>
      <w:proofErr w:type="spellStart"/>
      <w:r w:rsidRPr="005C6AE6">
        <w:rPr>
          <w:rFonts w:ascii="Arial" w:hAnsi="Arial" w:cs="Arial"/>
          <w:lang w:val="en-ID"/>
        </w:rPr>
        <w:t>Akuntabilitas</w:t>
      </w:r>
      <w:proofErr w:type="spellEnd"/>
      <w:r w:rsidRPr="005C6AE6">
        <w:rPr>
          <w:rFonts w:ascii="Arial" w:hAnsi="Arial" w:cs="Arial"/>
          <w:lang w:val="en-ID"/>
        </w:rPr>
        <w:t xml:space="preserve"> </w:t>
      </w:r>
      <w:proofErr w:type="spellStart"/>
      <w:r w:rsidRPr="005C6AE6">
        <w:rPr>
          <w:rFonts w:ascii="Arial" w:hAnsi="Arial" w:cs="Arial"/>
          <w:lang w:val="en-ID"/>
        </w:rPr>
        <w:t>Kinerja</w:t>
      </w:r>
      <w:proofErr w:type="spellEnd"/>
      <w:r>
        <w:rPr>
          <w:rFonts w:ascii="Arial" w:hAnsi="Arial" w:cs="Arial"/>
          <w:lang w:val="en-ID"/>
        </w:rPr>
        <w:t xml:space="preserve"> (63); </w:t>
      </w:r>
      <w:r w:rsidRPr="005C6AE6">
        <w:rPr>
          <w:rFonts w:ascii="Arial" w:hAnsi="Arial" w:cs="Arial"/>
          <w:lang w:val="en-ID"/>
        </w:rPr>
        <w:t xml:space="preserve">Program </w:t>
      </w:r>
      <w:proofErr w:type="spellStart"/>
      <w:r w:rsidRPr="005C6AE6">
        <w:rPr>
          <w:rFonts w:ascii="Arial" w:hAnsi="Arial" w:cs="Arial"/>
          <w:lang w:val="en-ID"/>
        </w:rPr>
        <w:t>Penguatan</w:t>
      </w:r>
      <w:proofErr w:type="spellEnd"/>
      <w:r w:rsidRPr="005C6AE6">
        <w:rPr>
          <w:rFonts w:ascii="Arial" w:hAnsi="Arial" w:cs="Arial"/>
          <w:lang w:val="en-ID"/>
        </w:rPr>
        <w:t xml:space="preserve"> </w:t>
      </w:r>
      <w:proofErr w:type="spellStart"/>
      <w:r w:rsidRPr="005C6AE6">
        <w:rPr>
          <w:rFonts w:ascii="Arial" w:hAnsi="Arial" w:cs="Arial"/>
          <w:lang w:val="en-ID"/>
        </w:rPr>
        <w:t>Kelembagaan</w:t>
      </w:r>
      <w:proofErr w:type="spellEnd"/>
      <w:r>
        <w:rPr>
          <w:rFonts w:ascii="Arial" w:hAnsi="Arial" w:cs="Arial"/>
          <w:lang w:val="en-ID"/>
        </w:rPr>
        <w:t xml:space="preserve"> (64); dan </w:t>
      </w:r>
      <w:r w:rsidRPr="005C6AE6">
        <w:rPr>
          <w:rFonts w:ascii="Arial" w:hAnsi="Arial" w:cs="Arial"/>
          <w:lang w:val="en-ID"/>
        </w:rPr>
        <w:t xml:space="preserve">Program </w:t>
      </w:r>
      <w:proofErr w:type="spellStart"/>
      <w:r w:rsidRPr="005C6AE6">
        <w:rPr>
          <w:rFonts w:ascii="Arial" w:hAnsi="Arial" w:cs="Arial"/>
          <w:lang w:val="en-ID"/>
        </w:rPr>
        <w:t>Pengembangan</w:t>
      </w:r>
      <w:proofErr w:type="spellEnd"/>
      <w:r w:rsidRPr="005C6AE6">
        <w:rPr>
          <w:rFonts w:ascii="Arial" w:hAnsi="Arial" w:cs="Arial"/>
          <w:lang w:val="en-ID"/>
        </w:rPr>
        <w:t xml:space="preserve"> </w:t>
      </w:r>
      <w:proofErr w:type="spellStart"/>
      <w:r w:rsidRPr="005C6AE6">
        <w:rPr>
          <w:rFonts w:ascii="Arial" w:hAnsi="Arial" w:cs="Arial"/>
          <w:lang w:val="en-ID"/>
        </w:rPr>
        <w:t>Komunikasi</w:t>
      </w:r>
      <w:proofErr w:type="spellEnd"/>
      <w:r w:rsidRPr="005C6AE6">
        <w:rPr>
          <w:rFonts w:ascii="Arial" w:hAnsi="Arial" w:cs="Arial"/>
          <w:lang w:val="en-ID"/>
        </w:rPr>
        <w:t xml:space="preserve">, </w:t>
      </w:r>
      <w:proofErr w:type="spellStart"/>
      <w:r w:rsidRPr="005C6AE6">
        <w:rPr>
          <w:rFonts w:ascii="Arial" w:hAnsi="Arial" w:cs="Arial"/>
          <w:lang w:val="en-ID"/>
        </w:rPr>
        <w:t>Informasi</w:t>
      </w:r>
      <w:proofErr w:type="spellEnd"/>
      <w:r w:rsidRPr="005C6AE6">
        <w:rPr>
          <w:rFonts w:ascii="Arial" w:hAnsi="Arial" w:cs="Arial"/>
          <w:lang w:val="en-ID"/>
        </w:rPr>
        <w:t xml:space="preserve"> dan Media Massa</w:t>
      </w:r>
      <w:r>
        <w:rPr>
          <w:rFonts w:ascii="Arial" w:hAnsi="Arial" w:cs="Arial"/>
          <w:lang w:val="en-ID"/>
        </w:rPr>
        <w:t xml:space="preserve"> (68).</w:t>
      </w:r>
    </w:p>
    <w:p w:rsidR="001E532F" w:rsidRDefault="001E532F" w:rsidP="001E532F">
      <w:pPr>
        <w:spacing w:after="0" w:line="360" w:lineRule="auto"/>
        <w:jc w:val="center"/>
        <w:rPr>
          <w:rFonts w:ascii="Arial" w:hAnsi="Arial" w:cs="Arial"/>
          <w:b/>
          <w:lang w:val="en-ID"/>
        </w:rPr>
      </w:pPr>
      <w:r>
        <w:rPr>
          <w:noProof/>
        </w:rPr>
        <w:drawing>
          <wp:inline distT="0" distB="0" distL="0" distR="0" wp14:anchorId="57AFE245" wp14:editId="1188662F">
            <wp:extent cx="4572000" cy="274320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E532F" w:rsidRDefault="001E532F" w:rsidP="001E532F">
      <w:pPr>
        <w:spacing w:after="0" w:line="360" w:lineRule="auto"/>
        <w:jc w:val="center"/>
        <w:rPr>
          <w:rFonts w:ascii="Arial" w:hAnsi="Arial" w:cs="Arial"/>
          <w:lang w:val="en-ID"/>
        </w:rPr>
      </w:pPr>
      <w:r w:rsidRPr="00DE7546">
        <w:rPr>
          <w:rFonts w:ascii="Arial" w:hAnsi="Arial" w:cs="Arial"/>
          <w:color w:val="FF0000"/>
          <w:lang w:val="en-ID"/>
        </w:rPr>
        <w:t xml:space="preserve">Gambar </w:t>
      </w:r>
      <w:r>
        <w:rPr>
          <w:rFonts w:ascii="Arial" w:hAnsi="Arial" w:cs="Arial"/>
          <w:color w:val="FF0000"/>
          <w:lang w:val="en-ID"/>
        </w:rPr>
        <w:t>3.15.</w:t>
      </w:r>
      <w:r>
        <w:rPr>
          <w:rFonts w:ascii="Arial" w:hAnsi="Arial" w:cs="Arial"/>
          <w:lang w:val="en-ID"/>
        </w:rPr>
        <w:t xml:space="preserve"> </w:t>
      </w:r>
      <w:proofErr w:type="spellStart"/>
      <w:r>
        <w:rPr>
          <w:rFonts w:ascii="Arial" w:hAnsi="Arial" w:cs="Arial"/>
          <w:lang w:val="en-ID"/>
        </w:rPr>
        <w:t>Kinerja</w:t>
      </w:r>
      <w:proofErr w:type="spellEnd"/>
      <w:r>
        <w:rPr>
          <w:rFonts w:ascii="Arial" w:hAnsi="Arial" w:cs="Arial"/>
          <w:lang w:val="en-ID"/>
        </w:rPr>
        <w:t xml:space="preserve"> Program Pada </w:t>
      </w:r>
      <w:proofErr w:type="spellStart"/>
      <w:r>
        <w:rPr>
          <w:rFonts w:ascii="Arial" w:hAnsi="Arial" w:cs="Arial"/>
          <w:lang w:val="en-ID"/>
        </w:rPr>
        <w:t>Misi</w:t>
      </w:r>
      <w:proofErr w:type="spellEnd"/>
      <w:r>
        <w:rPr>
          <w:rFonts w:ascii="Arial" w:hAnsi="Arial" w:cs="Arial"/>
          <w:lang w:val="en-ID"/>
        </w:rPr>
        <w:t xml:space="preserve"> 5 </w:t>
      </w:r>
      <w:proofErr w:type="spellStart"/>
      <w:r>
        <w:rPr>
          <w:rFonts w:ascii="Arial" w:hAnsi="Arial" w:cs="Arial"/>
          <w:lang w:val="en-ID"/>
        </w:rPr>
        <w:t>Tahun</w:t>
      </w:r>
      <w:proofErr w:type="spellEnd"/>
      <w:r>
        <w:rPr>
          <w:rFonts w:ascii="Arial" w:hAnsi="Arial" w:cs="Arial"/>
          <w:lang w:val="en-ID"/>
        </w:rPr>
        <w:t xml:space="preserve"> 2019</w:t>
      </w:r>
    </w:p>
    <w:p w:rsidR="001E532F" w:rsidRDefault="001E532F" w:rsidP="001E532F">
      <w:pPr>
        <w:spacing w:after="0" w:line="360" w:lineRule="auto"/>
        <w:jc w:val="both"/>
        <w:rPr>
          <w:rFonts w:ascii="Arial" w:hAnsi="Arial" w:cs="Arial"/>
          <w:lang w:val="en-ID"/>
        </w:rPr>
      </w:pPr>
    </w:p>
    <w:p w:rsidR="001E532F" w:rsidRPr="0001671B" w:rsidRDefault="009569BF" w:rsidP="001E532F">
      <w:pPr>
        <w:pStyle w:val="ListParagraph"/>
        <w:numPr>
          <w:ilvl w:val="1"/>
          <w:numId w:val="1"/>
        </w:numPr>
        <w:ind w:left="432"/>
        <w:jc w:val="both"/>
        <w:rPr>
          <w:rFonts w:ascii="Arial" w:hAnsi="Arial" w:cs="Arial"/>
          <w:b/>
          <w:lang w:val="en-ID"/>
        </w:rPr>
      </w:pPr>
      <w:proofErr w:type="spellStart"/>
      <w:r>
        <w:rPr>
          <w:rFonts w:ascii="Arial" w:eastAsia="Times New Roman" w:hAnsi="Arial" w:cs="Arial"/>
          <w:b/>
          <w:color w:val="000000"/>
          <w:lang w:val="en-ID"/>
        </w:rPr>
        <w:t>Analisis</w:t>
      </w:r>
      <w:proofErr w:type="spellEnd"/>
      <w:r>
        <w:rPr>
          <w:rFonts w:ascii="Arial" w:eastAsia="Times New Roman" w:hAnsi="Arial" w:cs="Arial"/>
          <w:b/>
          <w:color w:val="000000"/>
          <w:lang w:val="en-ID"/>
        </w:rPr>
        <w:t xml:space="preserve"> </w:t>
      </w:r>
      <w:proofErr w:type="spellStart"/>
      <w:r w:rsidR="001E532F">
        <w:rPr>
          <w:rFonts w:ascii="Arial" w:eastAsia="Times New Roman" w:hAnsi="Arial" w:cs="Arial"/>
          <w:b/>
          <w:color w:val="000000"/>
          <w:lang w:val="en-ID"/>
        </w:rPr>
        <w:t>Kesesuaian</w:t>
      </w:r>
      <w:proofErr w:type="spellEnd"/>
      <w:r w:rsidR="001E532F">
        <w:rPr>
          <w:rFonts w:ascii="Arial" w:eastAsia="Times New Roman" w:hAnsi="Arial" w:cs="Arial"/>
          <w:b/>
          <w:color w:val="000000"/>
          <w:lang w:val="en-ID"/>
        </w:rPr>
        <w:t xml:space="preserve"> </w:t>
      </w:r>
      <w:proofErr w:type="spellStart"/>
      <w:r w:rsidR="001E532F">
        <w:rPr>
          <w:rFonts w:ascii="Arial" w:eastAsia="Times New Roman" w:hAnsi="Arial" w:cs="Arial"/>
          <w:b/>
          <w:color w:val="000000"/>
          <w:lang w:val="en-ID"/>
        </w:rPr>
        <w:t>Indikator</w:t>
      </w:r>
      <w:proofErr w:type="spellEnd"/>
      <w:r w:rsidR="001E532F">
        <w:rPr>
          <w:rFonts w:ascii="Arial" w:eastAsia="Times New Roman" w:hAnsi="Arial" w:cs="Arial"/>
          <w:b/>
          <w:color w:val="000000"/>
          <w:lang w:val="en-ID"/>
        </w:rPr>
        <w:t xml:space="preserve"> </w:t>
      </w:r>
      <w:proofErr w:type="spellStart"/>
      <w:r w:rsidR="001E532F">
        <w:rPr>
          <w:rFonts w:ascii="Arial" w:eastAsia="Times New Roman" w:hAnsi="Arial" w:cs="Arial"/>
          <w:b/>
          <w:color w:val="000000"/>
          <w:lang w:val="en-ID"/>
        </w:rPr>
        <w:t>Pencapaian</w:t>
      </w:r>
      <w:proofErr w:type="spellEnd"/>
      <w:r w:rsidR="001E532F">
        <w:rPr>
          <w:rFonts w:ascii="Arial" w:eastAsia="Times New Roman" w:hAnsi="Arial" w:cs="Arial"/>
          <w:b/>
          <w:color w:val="000000"/>
          <w:lang w:val="en-ID"/>
        </w:rPr>
        <w:t xml:space="preserve"> </w:t>
      </w:r>
      <w:proofErr w:type="spellStart"/>
      <w:r w:rsidR="001E532F" w:rsidRPr="0001671B">
        <w:rPr>
          <w:rFonts w:ascii="Arial" w:eastAsia="Times New Roman" w:hAnsi="Arial" w:cs="Arial"/>
          <w:b/>
          <w:color w:val="000000"/>
          <w:lang w:val="en-ID"/>
        </w:rPr>
        <w:t>Kinerja</w:t>
      </w:r>
      <w:proofErr w:type="spellEnd"/>
      <w:r w:rsidR="001E532F" w:rsidRPr="0001671B">
        <w:rPr>
          <w:rFonts w:ascii="Arial" w:eastAsia="Times New Roman" w:hAnsi="Arial" w:cs="Arial"/>
          <w:b/>
          <w:color w:val="000000"/>
          <w:lang w:val="en-ID"/>
        </w:rPr>
        <w:t xml:space="preserve"> Program </w:t>
      </w:r>
      <w:proofErr w:type="spellStart"/>
      <w:r w:rsidR="001E532F" w:rsidRPr="0001671B">
        <w:rPr>
          <w:rFonts w:ascii="Arial" w:eastAsia="Times New Roman" w:hAnsi="Arial" w:cs="Arial"/>
          <w:b/>
          <w:color w:val="000000"/>
          <w:lang w:val="en-ID"/>
        </w:rPr>
        <w:t>Prioritas</w:t>
      </w:r>
      <w:proofErr w:type="spellEnd"/>
      <w:r w:rsidR="001E532F" w:rsidRPr="0001671B">
        <w:rPr>
          <w:rFonts w:ascii="Arial" w:eastAsia="Times New Roman" w:hAnsi="Arial" w:cs="Arial"/>
          <w:b/>
          <w:color w:val="000000"/>
          <w:lang w:val="en-ID"/>
        </w:rPr>
        <w:t xml:space="preserve"> </w:t>
      </w:r>
      <w:r w:rsidR="001E532F">
        <w:rPr>
          <w:rFonts w:ascii="Arial" w:eastAsia="Times New Roman" w:hAnsi="Arial" w:cs="Arial"/>
          <w:b/>
          <w:color w:val="000000"/>
          <w:lang w:val="en-ID"/>
        </w:rPr>
        <w:t>Pada RPJMD</w:t>
      </w:r>
    </w:p>
    <w:p w:rsidR="001E532F" w:rsidRDefault="001E532F" w:rsidP="00482BE1">
      <w:pPr>
        <w:spacing w:after="0" w:line="240" w:lineRule="auto"/>
        <w:jc w:val="both"/>
        <w:rPr>
          <w:rFonts w:ascii="Arial" w:hAnsi="Arial" w:cs="Arial"/>
          <w:color w:val="000000" w:themeColor="text1"/>
          <w:lang w:val="en-ID"/>
        </w:rPr>
      </w:pPr>
    </w:p>
    <w:p w:rsidR="00D537B9" w:rsidRPr="0079370C" w:rsidRDefault="00D537B9" w:rsidP="00D537B9">
      <w:pPr>
        <w:pStyle w:val="ListParagraph"/>
        <w:numPr>
          <w:ilvl w:val="0"/>
          <w:numId w:val="25"/>
        </w:numPr>
        <w:spacing w:after="0" w:line="240" w:lineRule="auto"/>
        <w:ind w:left="426" w:hanging="426"/>
        <w:jc w:val="both"/>
        <w:rPr>
          <w:rFonts w:ascii="Arial" w:hAnsi="Arial" w:cs="Arial"/>
          <w:b/>
          <w:color w:val="000000" w:themeColor="text1"/>
          <w:lang w:val="en-ID"/>
        </w:rPr>
      </w:pPr>
      <w:proofErr w:type="spellStart"/>
      <w:r w:rsidRPr="0079370C">
        <w:rPr>
          <w:rFonts w:ascii="Arial" w:hAnsi="Arial" w:cs="Arial"/>
          <w:b/>
          <w:color w:val="000000" w:themeColor="text1"/>
          <w:lang w:val="en-ID"/>
        </w:rPr>
        <w:t>Kesesuaian</w:t>
      </w:r>
      <w:proofErr w:type="spellEnd"/>
      <w:r w:rsidRPr="0079370C">
        <w:rPr>
          <w:rFonts w:ascii="Arial" w:hAnsi="Arial" w:cs="Arial"/>
          <w:b/>
          <w:color w:val="000000" w:themeColor="text1"/>
          <w:lang w:val="en-ID"/>
        </w:rPr>
        <w:t xml:space="preserve"> </w:t>
      </w:r>
      <w:proofErr w:type="spellStart"/>
      <w:r w:rsidRPr="0079370C">
        <w:rPr>
          <w:rFonts w:ascii="Arial" w:hAnsi="Arial" w:cs="Arial"/>
          <w:b/>
          <w:color w:val="000000" w:themeColor="text1"/>
          <w:lang w:val="en-ID"/>
        </w:rPr>
        <w:t>Indikator</w:t>
      </w:r>
      <w:proofErr w:type="spellEnd"/>
      <w:r w:rsidRPr="0079370C">
        <w:rPr>
          <w:rFonts w:ascii="Arial" w:hAnsi="Arial" w:cs="Arial"/>
          <w:b/>
          <w:color w:val="000000" w:themeColor="text1"/>
          <w:lang w:val="en-ID"/>
        </w:rPr>
        <w:t xml:space="preserve"> </w:t>
      </w:r>
      <w:proofErr w:type="spellStart"/>
      <w:r w:rsidRPr="0079370C">
        <w:rPr>
          <w:rFonts w:ascii="Arial" w:hAnsi="Arial" w:cs="Arial"/>
          <w:b/>
          <w:color w:val="000000" w:themeColor="text1"/>
          <w:lang w:val="en-ID"/>
        </w:rPr>
        <w:t>Pencapaian</w:t>
      </w:r>
      <w:proofErr w:type="spellEnd"/>
      <w:r w:rsidRPr="0079370C">
        <w:rPr>
          <w:rFonts w:ascii="Arial" w:hAnsi="Arial" w:cs="Arial"/>
          <w:b/>
          <w:color w:val="000000" w:themeColor="text1"/>
          <w:lang w:val="en-ID"/>
        </w:rPr>
        <w:t xml:space="preserve"> Pada </w:t>
      </w:r>
      <w:proofErr w:type="spellStart"/>
      <w:r w:rsidRPr="0079370C">
        <w:rPr>
          <w:rFonts w:ascii="Arial" w:hAnsi="Arial" w:cs="Arial"/>
          <w:b/>
          <w:color w:val="000000" w:themeColor="text1"/>
          <w:lang w:val="en-ID"/>
        </w:rPr>
        <w:t>Misi</w:t>
      </w:r>
      <w:proofErr w:type="spellEnd"/>
      <w:r w:rsidRPr="0079370C">
        <w:rPr>
          <w:rFonts w:ascii="Arial" w:hAnsi="Arial" w:cs="Arial"/>
          <w:b/>
          <w:color w:val="000000" w:themeColor="text1"/>
          <w:lang w:val="en-ID"/>
        </w:rPr>
        <w:t xml:space="preserve"> 1</w:t>
      </w:r>
    </w:p>
    <w:p w:rsidR="00D537B9" w:rsidRDefault="00D537B9" w:rsidP="00482BE1">
      <w:pPr>
        <w:spacing w:after="0" w:line="240" w:lineRule="auto"/>
        <w:jc w:val="both"/>
        <w:rPr>
          <w:rFonts w:ascii="Arial" w:hAnsi="Arial" w:cs="Arial"/>
          <w:color w:val="000000" w:themeColor="text1"/>
          <w:lang w:val="en-ID"/>
        </w:rPr>
      </w:pPr>
    </w:p>
    <w:tbl>
      <w:tblPr>
        <w:tblStyle w:val="TableGrid"/>
        <w:tblW w:w="9067" w:type="dxa"/>
        <w:tblLook w:val="04A0" w:firstRow="1" w:lastRow="0" w:firstColumn="1" w:lastColumn="0" w:noHBand="0" w:noVBand="1"/>
      </w:tblPr>
      <w:tblGrid>
        <w:gridCol w:w="561"/>
        <w:gridCol w:w="1975"/>
        <w:gridCol w:w="1954"/>
        <w:gridCol w:w="3114"/>
        <w:gridCol w:w="1463"/>
      </w:tblGrid>
      <w:tr w:rsidR="007B7412" w:rsidTr="00D537B9">
        <w:trPr>
          <w:tblHeader/>
        </w:trPr>
        <w:tc>
          <w:tcPr>
            <w:tcW w:w="561" w:type="dxa"/>
            <w:shd w:val="clear" w:color="auto" w:fill="92D050"/>
            <w:vAlign w:val="center"/>
          </w:tcPr>
          <w:p w:rsidR="009569BF" w:rsidRPr="009569BF" w:rsidRDefault="009569BF" w:rsidP="009569BF">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No</w:t>
            </w:r>
          </w:p>
        </w:tc>
        <w:tc>
          <w:tcPr>
            <w:tcW w:w="1975" w:type="dxa"/>
            <w:shd w:val="clear" w:color="auto" w:fill="92D050"/>
            <w:vAlign w:val="center"/>
          </w:tcPr>
          <w:p w:rsidR="009569BF" w:rsidRPr="009569BF" w:rsidRDefault="009569BF" w:rsidP="009569BF">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Misi</w:t>
            </w:r>
            <w:proofErr w:type="spellEnd"/>
          </w:p>
        </w:tc>
        <w:tc>
          <w:tcPr>
            <w:tcW w:w="1954" w:type="dxa"/>
            <w:shd w:val="clear" w:color="auto" w:fill="92D050"/>
            <w:vAlign w:val="center"/>
          </w:tcPr>
          <w:p w:rsidR="009569BF" w:rsidRPr="009569BF" w:rsidRDefault="009569BF" w:rsidP="009569BF">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Sasaran</w:t>
            </w:r>
            <w:proofErr w:type="spellEnd"/>
          </w:p>
        </w:tc>
        <w:tc>
          <w:tcPr>
            <w:tcW w:w="3114" w:type="dxa"/>
            <w:shd w:val="clear" w:color="auto" w:fill="92D050"/>
            <w:vAlign w:val="center"/>
          </w:tcPr>
          <w:p w:rsidR="009569BF" w:rsidRPr="009569BF" w:rsidRDefault="009569BF" w:rsidP="009569BF">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Uraian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Kesesuaian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Indikator</w:t>
            </w:r>
            <w:proofErr w:type="spellEnd"/>
          </w:p>
        </w:tc>
        <w:tc>
          <w:tcPr>
            <w:tcW w:w="1463" w:type="dxa"/>
            <w:shd w:val="clear" w:color="auto" w:fill="92D050"/>
            <w:vAlign w:val="center"/>
          </w:tcPr>
          <w:p w:rsidR="009569BF" w:rsidRPr="009569BF" w:rsidRDefault="009569BF" w:rsidP="009569BF">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Kesimpulan</w:t>
            </w:r>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r>
              <w:rPr>
                <w:rFonts w:ascii="Arial" w:hAnsi="Arial" w:cs="Arial"/>
                <w:color w:val="000000" w:themeColor="text1"/>
                <w:lang w:val="en-ID"/>
              </w:rPr>
              <w:t>1</w:t>
            </w:r>
          </w:p>
        </w:tc>
        <w:tc>
          <w:tcPr>
            <w:tcW w:w="1975" w:type="dxa"/>
          </w:tcPr>
          <w:p w:rsidR="009569BF" w:rsidRPr="00D537B9" w:rsidRDefault="009569BF" w:rsidP="007B7412">
            <w:pPr>
              <w:spacing w:after="0" w:line="240" w:lineRule="auto"/>
              <w:rPr>
                <w:rFonts w:ascii="Arial" w:hAnsi="Arial" w:cs="Arial"/>
                <w:color w:val="000000" w:themeColor="text1"/>
                <w:sz w:val="22"/>
                <w:szCs w:val="22"/>
                <w:lang w:val="en-ID"/>
              </w:rPr>
            </w:pPr>
            <w:r w:rsidRPr="00D537B9">
              <w:rPr>
                <w:rFonts w:ascii="Arial" w:eastAsia="Times New Roman" w:hAnsi="Arial" w:cs="Arial"/>
                <w:bCs/>
                <w:color w:val="000000"/>
                <w:sz w:val="22"/>
                <w:szCs w:val="22"/>
              </w:rPr>
              <w:t xml:space="preserve">MISI 1: </w:t>
            </w:r>
            <w:proofErr w:type="spellStart"/>
            <w:r w:rsidR="007B7412">
              <w:rPr>
                <w:rFonts w:ascii="Arial" w:eastAsia="Times New Roman" w:hAnsi="Arial" w:cs="Arial"/>
                <w:bCs/>
                <w:color w:val="000000"/>
                <w:sz w:val="22"/>
                <w:szCs w:val="22"/>
              </w:rPr>
              <w:t>Berdaulat</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dalam</w:t>
            </w:r>
            <w:proofErr w:type="spellEnd"/>
            <w:r w:rsidR="007B7412">
              <w:rPr>
                <w:rFonts w:ascii="Arial" w:eastAsia="Times New Roman" w:hAnsi="Arial" w:cs="Arial"/>
                <w:bCs/>
                <w:color w:val="000000"/>
                <w:sz w:val="22"/>
                <w:szCs w:val="22"/>
              </w:rPr>
              <w:t xml:space="preserve"> Pembangunan </w:t>
            </w:r>
            <w:proofErr w:type="spellStart"/>
            <w:r w:rsidR="007B7412">
              <w:rPr>
                <w:rFonts w:ascii="Arial" w:eastAsia="Times New Roman" w:hAnsi="Arial" w:cs="Arial"/>
                <w:bCs/>
                <w:color w:val="000000"/>
                <w:sz w:val="22"/>
                <w:szCs w:val="22"/>
              </w:rPr>
              <w:t>Sumber</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Daya</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Manusia</w:t>
            </w:r>
            <w:proofErr w:type="spellEnd"/>
            <w:r w:rsidR="007B7412">
              <w:rPr>
                <w:rFonts w:ascii="Arial" w:eastAsia="Times New Roman" w:hAnsi="Arial" w:cs="Arial"/>
                <w:bCs/>
                <w:color w:val="000000"/>
                <w:sz w:val="22"/>
                <w:szCs w:val="22"/>
              </w:rPr>
              <w:t xml:space="preserve"> yang </w:t>
            </w:r>
            <w:proofErr w:type="spellStart"/>
            <w:r w:rsidR="007B7412">
              <w:rPr>
                <w:rFonts w:ascii="Arial" w:eastAsia="Times New Roman" w:hAnsi="Arial" w:cs="Arial"/>
                <w:bCs/>
                <w:color w:val="000000"/>
                <w:sz w:val="22"/>
                <w:szCs w:val="22"/>
              </w:rPr>
              <w:t>Berakhlak</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Mulia</w:t>
            </w:r>
            <w:proofErr w:type="spellEnd"/>
            <w:r w:rsidR="007B7412">
              <w:rPr>
                <w:rFonts w:ascii="Arial" w:eastAsia="Times New Roman" w:hAnsi="Arial" w:cs="Arial"/>
                <w:bCs/>
                <w:color w:val="000000"/>
                <w:sz w:val="22"/>
                <w:szCs w:val="22"/>
              </w:rPr>
              <w:t xml:space="preserve"> dan </w:t>
            </w:r>
            <w:proofErr w:type="spellStart"/>
            <w:r w:rsidR="007B7412">
              <w:rPr>
                <w:rFonts w:ascii="Arial" w:eastAsia="Times New Roman" w:hAnsi="Arial" w:cs="Arial"/>
                <w:bCs/>
                <w:color w:val="000000"/>
                <w:sz w:val="22"/>
                <w:szCs w:val="22"/>
              </w:rPr>
              <w:t>Berdaya</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Saing</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Terutama</w:t>
            </w:r>
            <w:proofErr w:type="spellEnd"/>
            <w:r w:rsidR="007B7412">
              <w:rPr>
                <w:rFonts w:ascii="Arial" w:eastAsia="Times New Roman" w:hAnsi="Arial" w:cs="Arial"/>
                <w:bCs/>
                <w:color w:val="000000"/>
                <w:sz w:val="22"/>
                <w:szCs w:val="22"/>
              </w:rPr>
              <w:t xml:space="preserve"> Perempuan, </w:t>
            </w:r>
            <w:proofErr w:type="spellStart"/>
            <w:r w:rsidR="007B7412">
              <w:rPr>
                <w:rFonts w:ascii="Arial" w:eastAsia="Times New Roman" w:hAnsi="Arial" w:cs="Arial"/>
                <w:bCs/>
                <w:color w:val="000000"/>
                <w:sz w:val="22"/>
                <w:szCs w:val="22"/>
              </w:rPr>
              <w:lastRenderedPageBreak/>
              <w:t>Pemuda</w:t>
            </w:r>
            <w:proofErr w:type="spellEnd"/>
            <w:r w:rsidR="007B7412">
              <w:rPr>
                <w:rFonts w:ascii="Arial" w:eastAsia="Times New Roman" w:hAnsi="Arial" w:cs="Arial"/>
                <w:bCs/>
                <w:color w:val="000000"/>
                <w:sz w:val="22"/>
                <w:szCs w:val="22"/>
              </w:rPr>
              <w:t xml:space="preserve">, dan </w:t>
            </w:r>
            <w:proofErr w:type="spellStart"/>
            <w:r w:rsidR="007B7412">
              <w:rPr>
                <w:rFonts w:ascii="Arial" w:eastAsia="Times New Roman" w:hAnsi="Arial" w:cs="Arial"/>
                <w:bCs/>
                <w:color w:val="000000"/>
                <w:sz w:val="22"/>
                <w:szCs w:val="22"/>
              </w:rPr>
              <w:t>Penyandang</w:t>
            </w:r>
            <w:proofErr w:type="spellEnd"/>
            <w:r w:rsidR="007B7412">
              <w:rPr>
                <w:rFonts w:ascii="Arial" w:eastAsia="Times New Roman" w:hAnsi="Arial" w:cs="Arial"/>
                <w:bCs/>
                <w:color w:val="000000"/>
                <w:sz w:val="22"/>
                <w:szCs w:val="22"/>
              </w:rPr>
              <w:t xml:space="preserve"> </w:t>
            </w:r>
            <w:proofErr w:type="spellStart"/>
            <w:r w:rsidR="007B7412">
              <w:rPr>
                <w:rFonts w:ascii="Arial" w:eastAsia="Times New Roman" w:hAnsi="Arial" w:cs="Arial"/>
                <w:bCs/>
                <w:color w:val="000000"/>
                <w:sz w:val="22"/>
                <w:szCs w:val="22"/>
              </w:rPr>
              <w:t>Disabilitas</w:t>
            </w:r>
            <w:proofErr w:type="spellEnd"/>
          </w:p>
        </w:tc>
        <w:tc>
          <w:tcPr>
            <w:tcW w:w="1954" w:type="dxa"/>
          </w:tcPr>
          <w:p w:rsidR="009569BF" w:rsidRPr="004C3FF0" w:rsidRDefault="009569BF" w:rsidP="009569BF">
            <w:pPr>
              <w:spacing w:after="0" w:line="240" w:lineRule="auto"/>
              <w:rPr>
                <w:rFonts w:ascii="Arial" w:hAnsi="Arial" w:cs="Arial"/>
                <w:color w:val="000000" w:themeColor="text1"/>
                <w:lang w:val="en-ID"/>
              </w:rPr>
            </w:pPr>
            <w:proofErr w:type="spellStart"/>
            <w:r w:rsidRPr="004C3FF0">
              <w:rPr>
                <w:rFonts w:ascii="Arial" w:eastAsia="Times New Roman" w:hAnsi="Arial" w:cs="Arial"/>
                <w:bCs/>
                <w:color w:val="000000"/>
              </w:rPr>
              <w:lastRenderedPageBreak/>
              <w:t>Sasaran</w:t>
            </w:r>
            <w:proofErr w:type="spellEnd"/>
            <w:r w:rsidRPr="004C3FF0">
              <w:rPr>
                <w:rFonts w:ascii="Arial" w:eastAsia="Times New Roman" w:hAnsi="Arial" w:cs="Arial"/>
                <w:bCs/>
                <w:color w:val="000000"/>
              </w:rPr>
              <w:t xml:space="preserve"> 1 : </w:t>
            </w:r>
            <w:proofErr w:type="spellStart"/>
            <w:r w:rsidRPr="004C3FF0">
              <w:rPr>
                <w:rFonts w:ascii="Arial" w:eastAsia="Times New Roman" w:hAnsi="Arial" w:cs="Arial"/>
                <w:bCs/>
                <w:color w:val="000000"/>
              </w:rPr>
              <w:t>Meningkatnya</w:t>
            </w:r>
            <w:proofErr w:type="spellEnd"/>
            <w:r w:rsidRPr="004C3FF0">
              <w:rPr>
                <w:rFonts w:ascii="Arial" w:eastAsia="Times New Roman" w:hAnsi="Arial" w:cs="Arial"/>
                <w:bCs/>
                <w:color w:val="000000"/>
              </w:rPr>
              <w:t xml:space="preserve"> </w:t>
            </w:r>
            <w:proofErr w:type="spellStart"/>
            <w:r w:rsidRPr="004C3FF0">
              <w:rPr>
                <w:rFonts w:ascii="Arial" w:eastAsia="Times New Roman" w:hAnsi="Arial" w:cs="Arial"/>
                <w:bCs/>
                <w:color w:val="000000"/>
              </w:rPr>
              <w:t>Pengamalan</w:t>
            </w:r>
            <w:proofErr w:type="spellEnd"/>
            <w:r w:rsidRPr="004C3FF0">
              <w:rPr>
                <w:rFonts w:ascii="Arial" w:eastAsia="Times New Roman" w:hAnsi="Arial" w:cs="Arial"/>
                <w:bCs/>
                <w:color w:val="000000"/>
              </w:rPr>
              <w:t xml:space="preserve"> Nilai-Nilai </w:t>
            </w:r>
            <w:proofErr w:type="spellStart"/>
            <w:r w:rsidRPr="004C3FF0">
              <w:rPr>
                <w:rFonts w:ascii="Arial" w:eastAsia="Times New Roman" w:hAnsi="Arial" w:cs="Arial"/>
                <w:bCs/>
                <w:color w:val="000000"/>
              </w:rPr>
              <w:t>Budaya</w:t>
            </w:r>
            <w:proofErr w:type="spellEnd"/>
            <w:r w:rsidRPr="004C3FF0">
              <w:rPr>
                <w:rFonts w:ascii="Arial" w:eastAsia="Times New Roman" w:hAnsi="Arial" w:cs="Arial"/>
                <w:bCs/>
                <w:color w:val="000000"/>
              </w:rPr>
              <w:t xml:space="preserve"> Dan </w:t>
            </w:r>
            <w:proofErr w:type="spellStart"/>
            <w:r w:rsidRPr="004C3FF0">
              <w:rPr>
                <w:rFonts w:ascii="Arial" w:eastAsia="Times New Roman" w:hAnsi="Arial" w:cs="Arial"/>
                <w:bCs/>
                <w:color w:val="000000"/>
              </w:rPr>
              <w:t>Keagamaan</w:t>
            </w:r>
            <w:proofErr w:type="spellEnd"/>
            <w:r w:rsidRPr="004C3FF0">
              <w:rPr>
                <w:rFonts w:ascii="Arial" w:eastAsia="Times New Roman" w:hAnsi="Arial" w:cs="Arial"/>
                <w:bCs/>
                <w:color w:val="000000"/>
              </w:rPr>
              <w:t xml:space="preserve"> Di Masyarakat</w:t>
            </w:r>
          </w:p>
        </w:tc>
        <w:tc>
          <w:tcPr>
            <w:tcW w:w="3114" w:type="dxa"/>
          </w:tcPr>
          <w:p w:rsidR="009569BF" w:rsidRPr="009569BF" w:rsidRDefault="009569BF" w:rsidP="009569BF">
            <w:pPr>
              <w:spacing w:after="0"/>
              <w:rPr>
                <w:rFonts w:ascii="Arial" w:hAnsi="Arial" w:cs="Arial"/>
                <w:color w:val="000000" w:themeColor="text1"/>
              </w:rPr>
            </w:pPr>
            <w:r w:rsidRPr="009569BF">
              <w:rPr>
                <w:rFonts w:ascii="Arial" w:hAnsi="Arial" w:cs="Arial"/>
                <w:color w:val="000000" w:themeColor="text1"/>
              </w:rPr>
              <w:t xml:space="preserve">Pada </w:t>
            </w:r>
            <w:proofErr w:type="spellStart"/>
            <w:r w:rsidRPr="009569BF">
              <w:rPr>
                <w:rFonts w:ascii="Arial" w:hAnsi="Arial" w:cs="Arial"/>
                <w:color w:val="000000" w:themeColor="text1"/>
              </w:rPr>
              <w:t>sasaran</w:t>
            </w:r>
            <w:proofErr w:type="spellEnd"/>
            <w:r w:rsidRPr="009569BF">
              <w:rPr>
                <w:rFonts w:ascii="Arial" w:hAnsi="Arial" w:cs="Arial"/>
                <w:color w:val="000000" w:themeColor="text1"/>
              </w:rPr>
              <w:t xml:space="preserve"> 1, </w:t>
            </w:r>
            <w:proofErr w:type="spellStart"/>
            <w:r w:rsidRPr="009569BF">
              <w:rPr>
                <w:rFonts w:ascii="Arial" w:hAnsi="Arial" w:cs="Arial"/>
                <w:color w:val="000000" w:themeColor="text1"/>
              </w:rPr>
              <w:t>indikator</w:t>
            </w:r>
            <w:proofErr w:type="spellEnd"/>
            <w:r w:rsidRPr="009569BF">
              <w:rPr>
                <w:rFonts w:ascii="Arial" w:hAnsi="Arial" w:cs="Arial"/>
                <w:color w:val="000000" w:themeColor="text1"/>
              </w:rPr>
              <w:t xml:space="preserve"> yang </w:t>
            </w:r>
            <w:proofErr w:type="spellStart"/>
            <w:r w:rsidRPr="009569BF">
              <w:rPr>
                <w:rFonts w:ascii="Arial" w:hAnsi="Arial" w:cs="Arial"/>
                <w:color w:val="000000" w:themeColor="text1"/>
              </w:rPr>
              <w:t>digunakan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adalah</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Indeks</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Demokrasi</w:t>
            </w:r>
            <w:proofErr w:type="spellEnd"/>
            <w:r w:rsidRPr="009569BF">
              <w:rPr>
                <w:rFonts w:ascii="Arial" w:hAnsi="Arial" w:cs="Arial"/>
                <w:color w:val="000000" w:themeColor="text1"/>
              </w:rPr>
              <w:t xml:space="preserve"> Indonesia (IDI). </w:t>
            </w:r>
            <w:proofErr w:type="spellStart"/>
            <w:r w:rsidRPr="009569BF">
              <w:rPr>
                <w:rFonts w:ascii="Arial" w:hAnsi="Arial" w:cs="Arial"/>
                <w:color w:val="000000" w:themeColor="text1"/>
              </w:rPr>
              <w:t>Indikator</w:t>
            </w:r>
            <w:proofErr w:type="spellEnd"/>
            <w:r w:rsidRPr="009569BF">
              <w:rPr>
                <w:rFonts w:ascii="Arial" w:hAnsi="Arial" w:cs="Arial"/>
                <w:color w:val="000000" w:themeColor="text1"/>
              </w:rPr>
              <w:t xml:space="preserve"> yang </w:t>
            </w:r>
            <w:proofErr w:type="spellStart"/>
            <w:r w:rsidRPr="009569BF">
              <w:rPr>
                <w:rFonts w:ascii="Arial" w:hAnsi="Arial" w:cs="Arial"/>
                <w:color w:val="000000" w:themeColor="text1"/>
              </w:rPr>
              <w:t>digunakan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dinilai</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tidak</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tepat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sebab</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t>adalah</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indikator</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komposit</w:t>
            </w:r>
            <w:proofErr w:type="spellEnd"/>
            <w:r w:rsidRPr="009569BF">
              <w:rPr>
                <w:rFonts w:ascii="Arial" w:hAnsi="Arial" w:cs="Arial"/>
                <w:color w:val="000000" w:themeColor="text1"/>
              </w:rPr>
              <w:t xml:space="preserve"> yang </w:t>
            </w:r>
            <w:proofErr w:type="spellStart"/>
            <w:r w:rsidRPr="009569BF">
              <w:rPr>
                <w:rFonts w:ascii="Arial" w:hAnsi="Arial" w:cs="Arial"/>
                <w:color w:val="000000" w:themeColor="text1"/>
              </w:rPr>
              <w:t>menunjukkan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tingkat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perkembangan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demokrasi</w:t>
            </w:r>
            <w:proofErr w:type="spellEnd"/>
            <w:r w:rsidRPr="009569BF">
              <w:rPr>
                <w:rFonts w:ascii="Arial" w:hAnsi="Arial" w:cs="Arial"/>
                <w:color w:val="000000" w:themeColor="text1"/>
              </w:rPr>
              <w:t xml:space="preserve"> di Indonesia. </w:t>
            </w:r>
            <w:proofErr w:type="spellStart"/>
            <w:r w:rsidRPr="009569BF">
              <w:rPr>
                <w:rFonts w:ascii="Arial" w:hAnsi="Arial" w:cs="Arial"/>
                <w:color w:val="000000" w:themeColor="text1"/>
              </w:rPr>
              <w:t>Jika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indikator</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lastRenderedPageBreak/>
              <w:t>tetap</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digunakan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maka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harus</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diasumsikan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bahwa</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t>tersebut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adalah</w:t>
            </w:r>
            <w:proofErr w:type="spellEnd"/>
            <w:r w:rsidRPr="009569BF">
              <w:rPr>
                <w:rFonts w:ascii="Arial" w:hAnsi="Arial" w:cs="Arial"/>
                <w:color w:val="000000" w:themeColor="text1"/>
              </w:rPr>
              <w:t xml:space="preserve"> IDI wilayah Kalimantan Timur. Hal </w:t>
            </w:r>
            <w:proofErr w:type="spellStart"/>
            <w:r w:rsidRPr="009569BF">
              <w:rPr>
                <w:rFonts w:ascii="Arial" w:hAnsi="Arial" w:cs="Arial"/>
                <w:color w:val="000000" w:themeColor="text1"/>
              </w:rPr>
              <w:t>ini</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karena</w:t>
            </w:r>
            <w:proofErr w:type="spellEnd"/>
            <w:r w:rsidRPr="009569BF">
              <w:rPr>
                <w:rFonts w:ascii="Arial" w:hAnsi="Arial" w:cs="Arial"/>
                <w:color w:val="000000" w:themeColor="text1"/>
              </w:rPr>
              <w:t xml:space="preserve"> </w:t>
            </w:r>
            <w:proofErr w:type="spellStart"/>
            <w:r w:rsidRPr="009569BF">
              <w:rPr>
                <w:rFonts w:ascii="Arial" w:hAnsi="Arial" w:cs="Arial"/>
                <w:i/>
                <w:color w:val="000000" w:themeColor="text1"/>
              </w:rPr>
              <w:t>pertama</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t>tidak</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semata</w:t>
            </w:r>
            <w:proofErr w:type="spellEnd"/>
            <w:r w:rsidRPr="009569BF">
              <w:rPr>
                <w:rFonts w:ascii="Arial" w:hAnsi="Arial" w:cs="Arial"/>
                <w:color w:val="000000" w:themeColor="text1"/>
              </w:rPr>
              <w:t xml:space="preserve"> – </w:t>
            </w:r>
            <w:proofErr w:type="spellStart"/>
            <w:r w:rsidRPr="009569BF">
              <w:rPr>
                <w:rFonts w:ascii="Arial" w:hAnsi="Arial" w:cs="Arial"/>
                <w:color w:val="000000" w:themeColor="text1"/>
              </w:rPr>
              <w:t>mata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berbicara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soal</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pengalaman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nilai-nilai</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budaya</w:t>
            </w:r>
            <w:proofErr w:type="spellEnd"/>
            <w:r w:rsidRPr="009569BF">
              <w:rPr>
                <w:rFonts w:ascii="Arial" w:hAnsi="Arial" w:cs="Arial"/>
                <w:color w:val="000000" w:themeColor="text1"/>
              </w:rPr>
              <w:t xml:space="preserve"> dan </w:t>
            </w:r>
            <w:proofErr w:type="spellStart"/>
            <w:r w:rsidRPr="009569BF">
              <w:rPr>
                <w:rFonts w:ascii="Arial" w:hAnsi="Arial" w:cs="Arial"/>
                <w:color w:val="000000" w:themeColor="text1"/>
              </w:rPr>
              <w:t>keagamaan</w:t>
            </w:r>
            <w:proofErr w:type="spellEnd"/>
            <w:r w:rsidRPr="009569BF">
              <w:rPr>
                <w:rFonts w:ascii="Arial" w:hAnsi="Arial" w:cs="Arial"/>
                <w:color w:val="000000" w:themeColor="text1"/>
              </w:rPr>
              <w:t xml:space="preserve">, </w:t>
            </w:r>
            <w:proofErr w:type="spellStart"/>
            <w:r w:rsidRPr="009569BF">
              <w:rPr>
                <w:rFonts w:ascii="Arial" w:hAnsi="Arial" w:cs="Arial"/>
                <w:i/>
                <w:color w:val="000000" w:themeColor="text1"/>
              </w:rPr>
              <w:t>kedua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ukuran</w:t>
            </w:r>
            <w:proofErr w:type="spellEnd"/>
            <w:r w:rsidRPr="009569BF">
              <w:rPr>
                <w:rFonts w:ascii="Arial" w:hAnsi="Arial" w:cs="Arial"/>
                <w:color w:val="000000" w:themeColor="text1"/>
              </w:rPr>
              <w:t xml:space="preserve"> yang </w:t>
            </w:r>
            <w:proofErr w:type="spellStart"/>
            <w:r w:rsidRPr="009569BF">
              <w:rPr>
                <w:rFonts w:ascii="Arial" w:hAnsi="Arial" w:cs="Arial"/>
                <w:color w:val="000000" w:themeColor="text1"/>
              </w:rPr>
              <w:t>digunakan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untuk</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menilai</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t>tidaklah</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sederhana</w:t>
            </w:r>
            <w:proofErr w:type="spellEnd"/>
            <w:r w:rsidRPr="009569BF">
              <w:rPr>
                <w:rFonts w:ascii="Arial" w:hAnsi="Arial" w:cs="Arial"/>
                <w:color w:val="000000" w:themeColor="text1"/>
              </w:rPr>
              <w:t xml:space="preserve">. Tingkat </w:t>
            </w:r>
            <w:proofErr w:type="spellStart"/>
            <w:r w:rsidRPr="009569BF">
              <w:rPr>
                <w:rFonts w:ascii="Arial" w:hAnsi="Arial" w:cs="Arial"/>
                <w:color w:val="000000" w:themeColor="text1"/>
              </w:rPr>
              <w:t>capaiannya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diukur</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berdasarkan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pelaksanaan</w:t>
            </w:r>
            <w:proofErr w:type="spellEnd"/>
            <w:r w:rsidRPr="009569BF">
              <w:rPr>
                <w:rFonts w:ascii="Arial" w:hAnsi="Arial" w:cs="Arial"/>
                <w:color w:val="000000" w:themeColor="text1"/>
              </w:rPr>
              <w:t xml:space="preserve"> dan </w:t>
            </w:r>
            <w:proofErr w:type="spellStart"/>
            <w:r w:rsidRPr="009569BF">
              <w:rPr>
                <w:rFonts w:ascii="Arial" w:hAnsi="Arial" w:cs="Arial"/>
                <w:color w:val="000000" w:themeColor="text1"/>
              </w:rPr>
              <w:t>perkembangan</w:t>
            </w:r>
            <w:proofErr w:type="spellEnd"/>
            <w:r w:rsidRPr="009569BF">
              <w:rPr>
                <w:rFonts w:ascii="Arial" w:hAnsi="Arial" w:cs="Arial"/>
                <w:color w:val="000000" w:themeColor="text1"/>
              </w:rPr>
              <w:t xml:space="preserve"> 3 </w:t>
            </w:r>
            <w:proofErr w:type="spellStart"/>
            <w:r w:rsidRPr="009569BF">
              <w:rPr>
                <w:rFonts w:ascii="Arial" w:hAnsi="Arial" w:cs="Arial"/>
                <w:color w:val="000000" w:themeColor="text1"/>
              </w:rPr>
              <w:t>aspek</w:t>
            </w:r>
            <w:proofErr w:type="spellEnd"/>
            <w:r w:rsidRPr="009569BF">
              <w:rPr>
                <w:rFonts w:ascii="Arial" w:hAnsi="Arial" w:cs="Arial"/>
                <w:color w:val="000000" w:themeColor="text1"/>
              </w:rPr>
              <w:t xml:space="preserve">, 11 </w:t>
            </w:r>
            <w:proofErr w:type="spellStart"/>
            <w:r w:rsidRPr="009569BF">
              <w:rPr>
                <w:rFonts w:ascii="Arial" w:hAnsi="Arial" w:cs="Arial"/>
                <w:color w:val="000000" w:themeColor="text1"/>
              </w:rPr>
              <w:t>variabel</w:t>
            </w:r>
            <w:proofErr w:type="spellEnd"/>
            <w:r w:rsidRPr="009569BF">
              <w:rPr>
                <w:rFonts w:ascii="Arial" w:hAnsi="Arial" w:cs="Arial"/>
                <w:color w:val="000000" w:themeColor="text1"/>
              </w:rPr>
              <w:t xml:space="preserve">, dan 28 </w:t>
            </w:r>
            <w:proofErr w:type="spellStart"/>
            <w:r w:rsidRPr="009569BF">
              <w:rPr>
                <w:rFonts w:ascii="Arial" w:hAnsi="Arial" w:cs="Arial"/>
                <w:color w:val="000000" w:themeColor="text1"/>
              </w:rPr>
              <w:t>indikator</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demokrasi</w:t>
            </w:r>
            <w:proofErr w:type="spellEnd"/>
            <w:r w:rsidRPr="009569BF">
              <w:rPr>
                <w:rFonts w:ascii="Arial" w:hAnsi="Arial" w:cs="Arial"/>
                <w:color w:val="000000" w:themeColor="text1"/>
              </w:rPr>
              <w:t xml:space="preserve">. </w:t>
            </w:r>
            <w:proofErr w:type="spellStart"/>
            <w:r w:rsidRPr="009569BF">
              <w:rPr>
                <w:rFonts w:ascii="Arial" w:hAnsi="Arial" w:cs="Arial"/>
                <w:i/>
                <w:color w:val="000000" w:themeColor="text1"/>
              </w:rPr>
              <w:t>Ketiga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secara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umum</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metodologi</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penghitungan</w:t>
            </w:r>
            <w:proofErr w:type="spellEnd"/>
            <w:r w:rsidRPr="009569BF">
              <w:rPr>
                <w:rFonts w:ascii="Arial" w:hAnsi="Arial" w:cs="Arial"/>
                <w:color w:val="000000" w:themeColor="text1"/>
              </w:rPr>
              <w:t xml:space="preserve"> IDI </w:t>
            </w:r>
            <w:proofErr w:type="spellStart"/>
            <w:r w:rsidRPr="009569BF">
              <w:rPr>
                <w:rFonts w:ascii="Arial" w:hAnsi="Arial" w:cs="Arial"/>
                <w:color w:val="000000" w:themeColor="text1"/>
              </w:rPr>
              <w:t>menggunakan</w:t>
            </w:r>
            <w:proofErr w:type="spellEnd"/>
            <w:r w:rsidRPr="009569BF">
              <w:rPr>
                <w:rFonts w:ascii="Arial" w:hAnsi="Arial" w:cs="Arial"/>
                <w:color w:val="000000" w:themeColor="text1"/>
              </w:rPr>
              <w:t xml:space="preserve"> 4 </w:t>
            </w:r>
            <w:proofErr w:type="spellStart"/>
            <w:r w:rsidRPr="009569BF">
              <w:rPr>
                <w:rFonts w:ascii="Arial" w:hAnsi="Arial" w:cs="Arial"/>
                <w:color w:val="000000" w:themeColor="text1"/>
              </w:rPr>
              <w:t>sumber</w:t>
            </w:r>
            <w:proofErr w:type="spellEnd"/>
            <w:r w:rsidRPr="009569BF">
              <w:rPr>
                <w:rFonts w:ascii="Arial" w:hAnsi="Arial" w:cs="Arial"/>
                <w:color w:val="000000" w:themeColor="text1"/>
              </w:rPr>
              <w:t xml:space="preserve"> data </w:t>
            </w:r>
            <w:proofErr w:type="spellStart"/>
            <w:r w:rsidRPr="009569BF">
              <w:rPr>
                <w:rFonts w:ascii="Arial" w:hAnsi="Arial" w:cs="Arial"/>
                <w:color w:val="000000" w:themeColor="text1"/>
              </w:rPr>
              <w:t>yaitu</w:t>
            </w:r>
            <w:proofErr w:type="spellEnd"/>
            <w:r w:rsidRPr="009569BF">
              <w:rPr>
                <w:rFonts w:ascii="Arial" w:hAnsi="Arial" w:cs="Arial"/>
                <w:color w:val="000000" w:themeColor="text1"/>
              </w:rPr>
              <w:t xml:space="preserve">: (1) review </w:t>
            </w:r>
            <w:proofErr w:type="spellStart"/>
            <w:r w:rsidRPr="009569BF">
              <w:rPr>
                <w:rFonts w:ascii="Arial" w:hAnsi="Arial" w:cs="Arial"/>
                <w:color w:val="000000" w:themeColor="text1"/>
              </w:rPr>
              <w:t>berita</w:t>
            </w:r>
            <w:proofErr w:type="spellEnd"/>
            <w:r w:rsidRPr="009569BF">
              <w:rPr>
                <w:rFonts w:ascii="Arial" w:hAnsi="Arial" w:cs="Arial"/>
                <w:color w:val="000000" w:themeColor="text1"/>
              </w:rPr>
              <w:t xml:space="preserve"> pada </w:t>
            </w:r>
            <w:proofErr w:type="spellStart"/>
            <w:r w:rsidRPr="009569BF">
              <w:rPr>
                <w:rFonts w:ascii="Arial" w:hAnsi="Arial" w:cs="Arial"/>
                <w:color w:val="000000" w:themeColor="text1"/>
              </w:rPr>
              <w:t>surat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kabar</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lokal</w:t>
            </w:r>
            <w:proofErr w:type="spellEnd"/>
            <w:r w:rsidRPr="009569BF">
              <w:rPr>
                <w:rFonts w:ascii="Arial" w:hAnsi="Arial" w:cs="Arial"/>
                <w:color w:val="000000" w:themeColor="text1"/>
              </w:rPr>
              <w:t xml:space="preserve">, (2) review </w:t>
            </w:r>
            <w:proofErr w:type="spellStart"/>
            <w:r w:rsidRPr="009569BF">
              <w:rPr>
                <w:rFonts w:ascii="Arial" w:hAnsi="Arial" w:cs="Arial"/>
                <w:color w:val="000000" w:themeColor="text1"/>
              </w:rPr>
              <w:t>dokumen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Perda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Pergub</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dll</w:t>
            </w:r>
            <w:proofErr w:type="spellEnd"/>
            <w:r w:rsidRPr="009569BF">
              <w:rPr>
                <w:rFonts w:ascii="Arial" w:hAnsi="Arial" w:cs="Arial"/>
                <w:color w:val="000000" w:themeColor="text1"/>
              </w:rPr>
              <w:t xml:space="preserve">), (3) </w:t>
            </w:r>
            <w:r w:rsidRPr="009569BF">
              <w:rPr>
                <w:rFonts w:ascii="Arial" w:hAnsi="Arial" w:cs="Arial"/>
                <w:i/>
                <w:color w:val="000000" w:themeColor="text1"/>
              </w:rPr>
              <w:t>Focus Group Discussion</w:t>
            </w:r>
            <w:r w:rsidRPr="009569BF">
              <w:rPr>
                <w:rFonts w:ascii="Arial" w:hAnsi="Arial" w:cs="Arial"/>
                <w:color w:val="000000" w:themeColor="text1"/>
              </w:rPr>
              <w:t xml:space="preserve"> (FGD), dan (4) </w:t>
            </w:r>
            <w:proofErr w:type="spellStart"/>
            <w:r w:rsidRPr="009569BF">
              <w:rPr>
                <w:rFonts w:ascii="Arial" w:hAnsi="Arial" w:cs="Arial"/>
                <w:color w:val="000000" w:themeColor="text1"/>
              </w:rPr>
              <w:t>wawancara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mendalam</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Jika</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dilihat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penjabaran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dari</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sasaran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tersebut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tidak</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terlihat</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dalam</w:t>
            </w:r>
            <w:proofErr w:type="spellEnd"/>
            <w:r w:rsidRPr="009569BF">
              <w:rPr>
                <w:rFonts w:ascii="Arial" w:hAnsi="Arial" w:cs="Arial"/>
                <w:color w:val="000000" w:themeColor="text1"/>
              </w:rPr>
              <w:t xml:space="preserve"> program </w:t>
            </w:r>
            <w:proofErr w:type="spellStart"/>
            <w:r w:rsidRPr="009569BF">
              <w:rPr>
                <w:rFonts w:ascii="Arial" w:hAnsi="Arial" w:cs="Arial"/>
                <w:color w:val="000000" w:themeColor="text1"/>
              </w:rPr>
              <w:t>maupun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kegiatan</w:t>
            </w:r>
            <w:proofErr w:type="spellEnd"/>
            <w:r w:rsidRPr="009569BF">
              <w:rPr>
                <w:rFonts w:ascii="Arial" w:hAnsi="Arial" w:cs="Arial"/>
                <w:color w:val="000000" w:themeColor="text1"/>
              </w:rPr>
              <w:t xml:space="preserve"> yang </w:t>
            </w:r>
            <w:proofErr w:type="spellStart"/>
            <w:r w:rsidRPr="009569BF">
              <w:rPr>
                <w:rFonts w:ascii="Arial" w:hAnsi="Arial" w:cs="Arial"/>
                <w:color w:val="000000" w:themeColor="text1"/>
              </w:rPr>
              <w:t>mengarah</w:t>
            </w:r>
            <w:proofErr w:type="spellEnd"/>
            <w:r w:rsidRPr="009569BF">
              <w:rPr>
                <w:rFonts w:ascii="Arial" w:hAnsi="Arial" w:cs="Arial"/>
                <w:color w:val="000000" w:themeColor="text1"/>
              </w:rPr>
              <w:t xml:space="preserve"> pada </w:t>
            </w:r>
            <w:proofErr w:type="spellStart"/>
            <w:r w:rsidRPr="009569BF">
              <w:rPr>
                <w:rFonts w:ascii="Arial" w:hAnsi="Arial" w:cs="Arial"/>
                <w:color w:val="000000" w:themeColor="text1"/>
              </w:rPr>
              <w:t>penilaian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perkembangan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demokrasi</w:t>
            </w:r>
            <w:proofErr w:type="spellEnd"/>
            <w:r w:rsidRPr="009569BF">
              <w:rPr>
                <w:rFonts w:ascii="Arial" w:hAnsi="Arial" w:cs="Arial"/>
                <w:color w:val="000000" w:themeColor="text1"/>
              </w:rPr>
              <w:t xml:space="preserve"> di Kalimantan Timur </w:t>
            </w:r>
            <w:proofErr w:type="spellStart"/>
            <w:r w:rsidRPr="009569BF">
              <w:rPr>
                <w:rFonts w:ascii="Arial" w:hAnsi="Arial" w:cs="Arial"/>
                <w:color w:val="000000" w:themeColor="text1"/>
              </w:rPr>
              <w:t>dengan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menggunakan</w:t>
            </w:r>
            <w:proofErr w:type="spellEnd"/>
            <w:r w:rsidRPr="009569BF">
              <w:rPr>
                <w:rFonts w:ascii="Arial" w:hAnsi="Arial" w:cs="Arial"/>
                <w:color w:val="000000" w:themeColor="text1"/>
              </w:rPr>
              <w:t xml:space="preserve"> </w:t>
            </w:r>
            <w:proofErr w:type="spellStart"/>
            <w:r w:rsidRPr="009569BF">
              <w:rPr>
                <w:rFonts w:ascii="Arial" w:hAnsi="Arial" w:cs="Arial"/>
                <w:color w:val="000000" w:themeColor="text1"/>
              </w:rPr>
              <w:t>instrumen</w:t>
            </w:r>
            <w:proofErr w:type="spellEnd"/>
            <w:r w:rsidRPr="009569BF">
              <w:rPr>
                <w:rFonts w:ascii="Arial" w:hAnsi="Arial" w:cs="Arial"/>
                <w:color w:val="000000" w:themeColor="text1"/>
              </w:rPr>
              <w:t xml:space="preserve"> IDI.</w:t>
            </w:r>
          </w:p>
        </w:tc>
        <w:tc>
          <w:tcPr>
            <w:tcW w:w="1463" w:type="dxa"/>
          </w:tcPr>
          <w:p w:rsidR="009569BF" w:rsidRDefault="009569BF" w:rsidP="00482BE1">
            <w:pPr>
              <w:spacing w:after="0" w:line="240" w:lineRule="auto"/>
              <w:jc w:val="both"/>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p>
        </w:tc>
        <w:tc>
          <w:tcPr>
            <w:tcW w:w="1975" w:type="dxa"/>
          </w:tcPr>
          <w:p w:rsidR="009569BF" w:rsidRDefault="009569BF" w:rsidP="00482BE1">
            <w:pPr>
              <w:spacing w:after="0" w:line="240" w:lineRule="auto"/>
              <w:jc w:val="both"/>
              <w:rPr>
                <w:rFonts w:ascii="Arial" w:hAnsi="Arial" w:cs="Arial"/>
                <w:color w:val="000000" w:themeColor="text1"/>
                <w:lang w:val="en-ID"/>
              </w:rPr>
            </w:pPr>
          </w:p>
        </w:tc>
        <w:tc>
          <w:tcPr>
            <w:tcW w:w="1954" w:type="dxa"/>
          </w:tcPr>
          <w:p w:rsidR="009569BF" w:rsidRDefault="009569BF" w:rsidP="009569BF">
            <w:pPr>
              <w:spacing w:after="0" w:line="240" w:lineRule="auto"/>
              <w:rPr>
                <w:rFonts w:ascii="Arial" w:hAnsi="Arial" w:cs="Arial"/>
                <w:color w:val="000000" w:themeColor="text1"/>
                <w:lang w:val="en-ID"/>
              </w:rPr>
            </w:pPr>
            <w:proofErr w:type="spellStart"/>
            <w:r w:rsidRPr="009569BF">
              <w:rPr>
                <w:rFonts w:ascii="Arial" w:hAnsi="Arial" w:cs="Arial"/>
                <w:color w:val="000000" w:themeColor="text1"/>
                <w:lang w:val="en-ID"/>
              </w:rPr>
              <w:t>Sasaran</w:t>
            </w:r>
            <w:proofErr w:type="spellEnd"/>
            <w:r w:rsidRPr="009569BF">
              <w:rPr>
                <w:rFonts w:ascii="Arial" w:hAnsi="Arial" w:cs="Arial"/>
                <w:color w:val="000000" w:themeColor="text1"/>
                <w:lang w:val="en-ID"/>
              </w:rPr>
              <w:t xml:space="preserve"> 2 : </w:t>
            </w:r>
            <w:proofErr w:type="spellStart"/>
            <w:r w:rsidRPr="009569BF">
              <w:rPr>
                <w:rFonts w:ascii="Arial" w:hAnsi="Arial" w:cs="Arial"/>
                <w:color w:val="000000" w:themeColor="text1"/>
                <w:lang w:val="en-ID"/>
              </w:rPr>
              <w:t>Meningkatnya</w:t>
            </w:r>
            <w:proofErr w:type="spellEnd"/>
            <w:r w:rsidRPr="009569BF">
              <w:rPr>
                <w:rFonts w:ascii="Arial" w:hAnsi="Arial" w:cs="Arial"/>
                <w:color w:val="000000" w:themeColor="text1"/>
                <w:lang w:val="en-ID"/>
              </w:rPr>
              <w:t xml:space="preserve"> </w:t>
            </w:r>
            <w:proofErr w:type="spellStart"/>
            <w:r w:rsidRPr="009569BF">
              <w:rPr>
                <w:rFonts w:ascii="Arial" w:hAnsi="Arial" w:cs="Arial"/>
                <w:color w:val="000000" w:themeColor="text1"/>
                <w:lang w:val="en-ID"/>
              </w:rPr>
              <w:t>Taraf</w:t>
            </w:r>
            <w:proofErr w:type="spellEnd"/>
            <w:r w:rsidRPr="009569BF">
              <w:rPr>
                <w:rFonts w:ascii="Arial" w:hAnsi="Arial" w:cs="Arial"/>
                <w:color w:val="000000" w:themeColor="text1"/>
                <w:lang w:val="en-ID"/>
              </w:rPr>
              <w:t xml:space="preserve"> Pendidikan Masyarakat</w:t>
            </w:r>
          </w:p>
        </w:tc>
        <w:tc>
          <w:tcPr>
            <w:tcW w:w="3114" w:type="dxa"/>
          </w:tcPr>
          <w:p w:rsidR="009569BF" w:rsidRDefault="00496B26" w:rsidP="00496B26">
            <w:pPr>
              <w:spacing w:after="0" w:line="240" w:lineRule="auto"/>
              <w:rPr>
                <w:rFonts w:ascii="Arial" w:hAnsi="Arial" w:cs="Arial"/>
                <w:color w:val="000000" w:themeColor="text1"/>
                <w:lang w:val="en-ID"/>
              </w:rPr>
            </w:pPr>
            <w:r w:rsidRPr="000315EB">
              <w:rPr>
                <w:rFonts w:ascii="Arial" w:hAnsi="Arial" w:cs="Arial"/>
                <w:color w:val="000000" w:themeColor="text1"/>
              </w:rPr>
              <w:t xml:space="preserve">Pada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2,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seharusnya</w:t>
            </w:r>
            <w:proofErr w:type="spellEnd"/>
            <w:r w:rsidRPr="000315EB">
              <w:rPr>
                <w:rFonts w:ascii="Arial" w:hAnsi="Arial" w:cs="Arial"/>
                <w:color w:val="000000" w:themeColor="text1"/>
              </w:rPr>
              <w:t xml:space="preserve"> juga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pendidikan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angka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putus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sekolah</w:t>
            </w:r>
            <w:proofErr w:type="spellEnd"/>
            <w:r w:rsidRPr="000315EB">
              <w:rPr>
                <w:rFonts w:ascii="Arial" w:hAnsi="Arial" w:cs="Arial"/>
                <w:color w:val="000000" w:themeColor="text1"/>
              </w:rPr>
              <w:t xml:space="preserve">. Hal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merujuk</w:t>
            </w:r>
            <w:proofErr w:type="spellEnd"/>
            <w:r w:rsidRPr="000315EB">
              <w:rPr>
                <w:rFonts w:ascii="Arial" w:hAnsi="Arial" w:cs="Arial"/>
                <w:color w:val="000000" w:themeColor="text1"/>
              </w:rPr>
              <w:t xml:space="preserve"> pada </w:t>
            </w:r>
            <w:proofErr w:type="spellStart"/>
            <w:r w:rsidRPr="000315EB">
              <w:rPr>
                <w:rFonts w:ascii="Arial" w:hAnsi="Arial" w:cs="Arial"/>
                <w:color w:val="000000" w:themeColor="text1"/>
              </w:rPr>
              <w:t>pemahaman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bahwa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keberhasilan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peningkatan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taraf</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pendidikan</w:t>
            </w:r>
            <w:proofErr w:type="spellEnd"/>
            <w:r w:rsidRPr="000315EB">
              <w:rPr>
                <w:rFonts w:ascii="Arial" w:hAnsi="Arial" w:cs="Arial"/>
                <w:color w:val="000000" w:themeColor="text1"/>
              </w:rPr>
              <w:t xml:space="preserve"> juga </w:t>
            </w:r>
            <w:proofErr w:type="spellStart"/>
            <w:r w:rsidRPr="000315EB">
              <w:rPr>
                <w:rFonts w:ascii="Arial" w:hAnsi="Arial" w:cs="Arial"/>
                <w:color w:val="000000" w:themeColor="text1"/>
              </w:rPr>
              <w:t>dicerminkan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kecilnya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angka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putus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sekolah</w:t>
            </w:r>
            <w:proofErr w:type="spellEnd"/>
          </w:p>
        </w:tc>
        <w:tc>
          <w:tcPr>
            <w:tcW w:w="1463" w:type="dxa"/>
          </w:tcPr>
          <w:p w:rsidR="009569BF" w:rsidRDefault="00496B26" w:rsidP="00294E31">
            <w:pPr>
              <w:spacing w:after="0" w:line="240" w:lineRule="auto"/>
              <w:jc w:val="both"/>
              <w:rPr>
                <w:rFonts w:ascii="Arial" w:hAnsi="Arial" w:cs="Arial"/>
                <w:color w:val="000000" w:themeColor="text1"/>
                <w:lang w:val="en-ID"/>
              </w:rPr>
            </w:pPr>
            <w:proofErr w:type="spellStart"/>
            <w:r>
              <w:rPr>
                <w:rFonts w:ascii="Arial" w:hAnsi="Arial" w:cs="Arial"/>
                <w:color w:val="000000" w:themeColor="text1"/>
                <w:lang w:val="en-ID"/>
              </w:rPr>
              <w:t>Penambahan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p>
        </w:tc>
        <w:tc>
          <w:tcPr>
            <w:tcW w:w="1975" w:type="dxa"/>
          </w:tcPr>
          <w:p w:rsidR="009569BF" w:rsidRDefault="009569BF" w:rsidP="00482BE1">
            <w:pPr>
              <w:spacing w:after="0" w:line="240" w:lineRule="auto"/>
              <w:jc w:val="both"/>
              <w:rPr>
                <w:rFonts w:ascii="Arial" w:hAnsi="Arial" w:cs="Arial"/>
                <w:color w:val="000000" w:themeColor="text1"/>
                <w:lang w:val="en-ID"/>
              </w:rPr>
            </w:pPr>
          </w:p>
        </w:tc>
        <w:tc>
          <w:tcPr>
            <w:tcW w:w="1954" w:type="dxa"/>
          </w:tcPr>
          <w:p w:rsidR="009569BF" w:rsidRDefault="00E41C18" w:rsidP="00E41C18">
            <w:pPr>
              <w:spacing w:after="0" w:line="240" w:lineRule="auto"/>
              <w:rPr>
                <w:rFonts w:ascii="Arial" w:hAnsi="Arial" w:cs="Arial"/>
                <w:color w:val="000000" w:themeColor="text1"/>
                <w:lang w:val="en-ID"/>
              </w:rPr>
            </w:pPr>
            <w:proofErr w:type="spellStart"/>
            <w:r w:rsidRPr="00E41C18">
              <w:rPr>
                <w:rFonts w:ascii="Arial" w:hAnsi="Arial" w:cs="Arial"/>
                <w:color w:val="000000" w:themeColor="text1"/>
                <w:lang w:val="en-ID"/>
              </w:rPr>
              <w:t>Sasaran</w:t>
            </w:r>
            <w:proofErr w:type="spellEnd"/>
            <w:r w:rsidRPr="00E41C18">
              <w:rPr>
                <w:rFonts w:ascii="Arial" w:hAnsi="Arial" w:cs="Arial"/>
                <w:color w:val="000000" w:themeColor="text1"/>
                <w:lang w:val="en-ID"/>
              </w:rPr>
              <w:t xml:space="preserve"> 3 : </w:t>
            </w:r>
            <w:proofErr w:type="spellStart"/>
            <w:r w:rsidRPr="00E41C18">
              <w:rPr>
                <w:rFonts w:ascii="Arial" w:hAnsi="Arial" w:cs="Arial"/>
                <w:color w:val="000000" w:themeColor="text1"/>
                <w:lang w:val="en-ID"/>
              </w:rPr>
              <w:t>Meningkatnya</w:t>
            </w:r>
            <w:proofErr w:type="spellEnd"/>
            <w:r w:rsidRPr="00E41C18">
              <w:rPr>
                <w:rFonts w:ascii="Arial" w:hAnsi="Arial" w:cs="Arial"/>
                <w:color w:val="000000" w:themeColor="text1"/>
                <w:lang w:val="en-ID"/>
              </w:rPr>
              <w:t xml:space="preserve"> </w:t>
            </w:r>
            <w:proofErr w:type="spellStart"/>
            <w:r w:rsidRPr="00E41C18">
              <w:rPr>
                <w:rFonts w:ascii="Arial" w:hAnsi="Arial" w:cs="Arial"/>
                <w:color w:val="000000" w:themeColor="text1"/>
                <w:lang w:val="en-ID"/>
              </w:rPr>
              <w:t>Kesehatan</w:t>
            </w:r>
            <w:proofErr w:type="spellEnd"/>
            <w:r w:rsidRPr="00E41C18">
              <w:rPr>
                <w:rFonts w:ascii="Arial" w:hAnsi="Arial" w:cs="Arial"/>
                <w:color w:val="000000" w:themeColor="text1"/>
                <w:lang w:val="en-ID"/>
              </w:rPr>
              <w:t xml:space="preserve"> Dan </w:t>
            </w:r>
            <w:proofErr w:type="spellStart"/>
            <w:r w:rsidRPr="00E41C18">
              <w:rPr>
                <w:rFonts w:ascii="Arial" w:hAnsi="Arial" w:cs="Arial"/>
                <w:color w:val="000000" w:themeColor="text1"/>
                <w:lang w:val="en-ID"/>
              </w:rPr>
              <w:t>Gizi</w:t>
            </w:r>
            <w:proofErr w:type="spellEnd"/>
            <w:r w:rsidRPr="00E41C18">
              <w:rPr>
                <w:rFonts w:ascii="Arial" w:hAnsi="Arial" w:cs="Arial"/>
                <w:color w:val="000000" w:themeColor="text1"/>
                <w:lang w:val="en-ID"/>
              </w:rPr>
              <w:t xml:space="preserve"> Masyarakat</w:t>
            </w:r>
          </w:p>
        </w:tc>
        <w:tc>
          <w:tcPr>
            <w:tcW w:w="3114" w:type="dxa"/>
          </w:tcPr>
          <w:p w:rsidR="009569BF" w:rsidRPr="004C3FF0" w:rsidRDefault="004C3FF0" w:rsidP="004C3FF0">
            <w:pPr>
              <w:spacing w:after="0"/>
              <w:rPr>
                <w:rFonts w:ascii="Arial" w:hAnsi="Arial" w:cs="Arial"/>
                <w:color w:val="000000" w:themeColor="text1"/>
              </w:rPr>
            </w:pPr>
            <w:r w:rsidRPr="004C3FF0">
              <w:rPr>
                <w:rFonts w:ascii="Arial" w:hAnsi="Arial" w:cs="Arial"/>
                <w:color w:val="000000" w:themeColor="text1"/>
              </w:rPr>
              <w:t xml:space="preserve">Pada </w:t>
            </w:r>
            <w:proofErr w:type="spellStart"/>
            <w:r w:rsidRPr="004C3FF0">
              <w:rPr>
                <w:rFonts w:ascii="Arial" w:hAnsi="Arial" w:cs="Arial"/>
                <w:color w:val="000000" w:themeColor="text1"/>
              </w:rPr>
              <w:t>sasaran</w:t>
            </w:r>
            <w:proofErr w:type="spellEnd"/>
            <w:r w:rsidRPr="004C3FF0">
              <w:rPr>
                <w:rFonts w:ascii="Arial" w:hAnsi="Arial" w:cs="Arial"/>
                <w:color w:val="000000" w:themeColor="text1"/>
              </w:rPr>
              <w:t xml:space="preserve"> 3,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yang </w:t>
            </w:r>
            <w:proofErr w:type="spellStart"/>
            <w:r w:rsidRPr="004C3FF0">
              <w:rPr>
                <w:rFonts w:ascii="Arial" w:hAnsi="Arial" w:cs="Arial"/>
                <w:color w:val="000000" w:themeColor="text1"/>
              </w:rPr>
              <w:t>seharusnya</w:t>
            </w:r>
            <w:proofErr w:type="spellEnd"/>
            <w:r w:rsidRPr="004C3FF0">
              <w:rPr>
                <w:rFonts w:ascii="Arial" w:hAnsi="Arial" w:cs="Arial"/>
                <w:color w:val="000000" w:themeColor="text1"/>
              </w:rPr>
              <w:t xml:space="preserve"> juga </w:t>
            </w:r>
            <w:proofErr w:type="spellStart"/>
            <w:r w:rsidRPr="004C3FF0">
              <w:rPr>
                <w:rFonts w:ascii="Arial" w:hAnsi="Arial" w:cs="Arial"/>
                <w:color w:val="000000" w:themeColor="text1"/>
              </w:rPr>
              <w:t>digunakan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untuk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melihat</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kualitas</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kesehatan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gizi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masyarakat</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adalah</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angka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anak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kurang</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gizi</w:t>
            </w:r>
            <w:proofErr w:type="spellEnd"/>
            <w:r w:rsidRPr="004C3FF0">
              <w:rPr>
                <w:rFonts w:ascii="Arial" w:hAnsi="Arial" w:cs="Arial"/>
                <w:color w:val="000000" w:themeColor="text1"/>
              </w:rPr>
              <w:t xml:space="preserve">. Hal </w:t>
            </w:r>
            <w:proofErr w:type="spellStart"/>
            <w:r w:rsidRPr="004C3FF0">
              <w:rPr>
                <w:rFonts w:ascii="Arial" w:hAnsi="Arial" w:cs="Arial"/>
                <w:color w:val="000000" w:themeColor="text1"/>
              </w:rPr>
              <w:t>ini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merujuk</w:t>
            </w:r>
            <w:proofErr w:type="spellEnd"/>
            <w:r w:rsidRPr="004C3FF0">
              <w:rPr>
                <w:rFonts w:ascii="Arial" w:hAnsi="Arial" w:cs="Arial"/>
                <w:color w:val="000000" w:themeColor="text1"/>
              </w:rPr>
              <w:t xml:space="preserve"> pada </w:t>
            </w:r>
            <w:proofErr w:type="spellStart"/>
            <w:r w:rsidRPr="004C3FF0">
              <w:rPr>
                <w:rFonts w:ascii="Arial" w:hAnsi="Arial" w:cs="Arial"/>
                <w:color w:val="000000" w:themeColor="text1"/>
              </w:rPr>
              <w:t>pemahaman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bahwa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peningkatan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kesehatan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gizi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masyarakat</w:t>
            </w:r>
            <w:proofErr w:type="spellEnd"/>
            <w:r w:rsidRPr="004C3FF0">
              <w:rPr>
                <w:rFonts w:ascii="Arial" w:hAnsi="Arial" w:cs="Arial"/>
                <w:color w:val="000000" w:themeColor="text1"/>
              </w:rPr>
              <w:t xml:space="preserve"> juga </w:t>
            </w:r>
            <w:proofErr w:type="spellStart"/>
            <w:r w:rsidRPr="004C3FF0">
              <w:rPr>
                <w:rFonts w:ascii="Arial" w:hAnsi="Arial" w:cs="Arial"/>
                <w:color w:val="000000" w:themeColor="text1"/>
              </w:rPr>
              <w:t>terefleksi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dari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keterpenuhan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gizi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masyarakat</w:t>
            </w:r>
            <w:proofErr w:type="spellEnd"/>
            <w:r w:rsidRPr="004C3FF0">
              <w:rPr>
                <w:rFonts w:ascii="Arial" w:hAnsi="Arial" w:cs="Arial"/>
                <w:color w:val="000000" w:themeColor="text1"/>
              </w:rPr>
              <w:t>.</w:t>
            </w:r>
          </w:p>
        </w:tc>
        <w:tc>
          <w:tcPr>
            <w:tcW w:w="1463" w:type="dxa"/>
          </w:tcPr>
          <w:p w:rsidR="009569BF" w:rsidRDefault="004C3FF0" w:rsidP="004C3FF0">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perlu</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penambahan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p>
        </w:tc>
        <w:tc>
          <w:tcPr>
            <w:tcW w:w="1975" w:type="dxa"/>
          </w:tcPr>
          <w:p w:rsidR="009569BF" w:rsidRDefault="009569BF" w:rsidP="00482BE1">
            <w:pPr>
              <w:spacing w:after="0" w:line="240" w:lineRule="auto"/>
              <w:jc w:val="both"/>
              <w:rPr>
                <w:rFonts w:ascii="Arial" w:hAnsi="Arial" w:cs="Arial"/>
                <w:color w:val="000000" w:themeColor="text1"/>
                <w:lang w:val="en-ID"/>
              </w:rPr>
            </w:pPr>
          </w:p>
        </w:tc>
        <w:tc>
          <w:tcPr>
            <w:tcW w:w="1954" w:type="dxa"/>
          </w:tcPr>
          <w:p w:rsidR="009569BF" w:rsidRDefault="004C3FF0" w:rsidP="004C3FF0">
            <w:pPr>
              <w:spacing w:after="0" w:line="240" w:lineRule="auto"/>
              <w:rPr>
                <w:rFonts w:ascii="Arial" w:hAnsi="Arial" w:cs="Arial"/>
                <w:color w:val="000000" w:themeColor="text1"/>
                <w:lang w:val="en-ID"/>
              </w:rPr>
            </w:pPr>
            <w:proofErr w:type="spellStart"/>
            <w:r w:rsidRPr="004C3FF0">
              <w:rPr>
                <w:rFonts w:ascii="Arial" w:hAnsi="Arial" w:cs="Arial"/>
                <w:color w:val="000000" w:themeColor="text1"/>
                <w:lang w:val="en-ID"/>
              </w:rPr>
              <w:t>Sasaran</w:t>
            </w:r>
            <w:proofErr w:type="spellEnd"/>
            <w:r w:rsidRPr="004C3FF0">
              <w:rPr>
                <w:rFonts w:ascii="Arial" w:hAnsi="Arial" w:cs="Arial"/>
                <w:color w:val="000000" w:themeColor="text1"/>
                <w:lang w:val="en-ID"/>
              </w:rPr>
              <w:t xml:space="preserve"> 4 : </w:t>
            </w:r>
            <w:proofErr w:type="spellStart"/>
            <w:r w:rsidRPr="004C3FF0">
              <w:rPr>
                <w:rFonts w:ascii="Arial" w:hAnsi="Arial" w:cs="Arial"/>
                <w:color w:val="000000" w:themeColor="text1"/>
                <w:lang w:val="en-ID"/>
              </w:rPr>
              <w:t>Meningkatnya</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Partisipasi</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Aktif</w:t>
            </w:r>
            <w:proofErr w:type="spellEnd"/>
            <w:r w:rsidRPr="004C3FF0">
              <w:rPr>
                <w:rFonts w:ascii="Arial" w:hAnsi="Arial" w:cs="Arial"/>
                <w:color w:val="000000" w:themeColor="text1"/>
                <w:lang w:val="en-ID"/>
              </w:rPr>
              <w:t xml:space="preserve"> Perempuan </w:t>
            </w:r>
            <w:proofErr w:type="spellStart"/>
            <w:r w:rsidRPr="004C3FF0">
              <w:rPr>
                <w:rFonts w:ascii="Arial" w:hAnsi="Arial" w:cs="Arial"/>
                <w:color w:val="000000" w:themeColor="text1"/>
                <w:lang w:val="en-ID"/>
              </w:rPr>
              <w:t>Dalam</w:t>
            </w:r>
            <w:proofErr w:type="spellEnd"/>
            <w:r w:rsidRPr="004C3FF0">
              <w:rPr>
                <w:rFonts w:ascii="Arial" w:hAnsi="Arial" w:cs="Arial"/>
                <w:color w:val="000000" w:themeColor="text1"/>
                <w:lang w:val="en-ID"/>
              </w:rPr>
              <w:t xml:space="preserve"> Pembangunan</w:t>
            </w:r>
          </w:p>
        </w:tc>
        <w:tc>
          <w:tcPr>
            <w:tcW w:w="3114" w:type="dxa"/>
          </w:tcPr>
          <w:p w:rsidR="009569BF" w:rsidRDefault="004C3FF0" w:rsidP="004C3FF0">
            <w:pPr>
              <w:spacing w:after="0" w:line="240" w:lineRule="auto"/>
              <w:rPr>
                <w:rFonts w:ascii="Arial" w:hAnsi="Arial" w:cs="Arial"/>
                <w:color w:val="000000" w:themeColor="text1"/>
                <w:lang w:val="en-ID"/>
              </w:rPr>
            </w:pPr>
            <w:r w:rsidRPr="000315EB">
              <w:rPr>
                <w:rFonts w:ascii="Arial" w:hAnsi="Arial" w:cs="Arial"/>
                <w:color w:val="000000" w:themeColor="text1"/>
              </w:rPr>
              <w:t xml:space="preserve">Pada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4,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Indeks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Pemberdayaan</w:t>
            </w:r>
            <w:proofErr w:type="spellEnd"/>
            <w:r w:rsidRPr="000315EB">
              <w:rPr>
                <w:rFonts w:ascii="Arial" w:hAnsi="Arial" w:cs="Arial"/>
                <w:color w:val="000000" w:themeColor="text1"/>
              </w:rPr>
              <w:t xml:space="preserve"> Gender (IPG).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dinilai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tidak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sebab</w:t>
            </w:r>
            <w:proofErr w:type="spellEnd"/>
            <w:r w:rsidRPr="000315EB">
              <w:rPr>
                <w:rFonts w:ascii="Arial" w:hAnsi="Arial" w:cs="Arial"/>
                <w:color w:val="000000" w:themeColor="text1"/>
              </w:rPr>
              <w:t xml:space="preserve"> IPG pada </w:t>
            </w:r>
            <w:proofErr w:type="spellStart"/>
            <w:r w:rsidRPr="000315EB">
              <w:rPr>
                <w:rFonts w:ascii="Arial" w:hAnsi="Arial" w:cs="Arial"/>
                <w:color w:val="000000" w:themeColor="text1"/>
              </w:rPr>
              <w:t>dasarnya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instrument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untuk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menggambarkan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akses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wanita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berperan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secara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aktif</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dalam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pengambilan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keputusan</w:t>
            </w:r>
            <w:proofErr w:type="spellEnd"/>
            <w:r w:rsidRPr="000315EB">
              <w:rPr>
                <w:rFonts w:ascii="Arial" w:hAnsi="Arial" w:cs="Arial"/>
                <w:color w:val="000000" w:themeColor="text1"/>
              </w:rPr>
              <w:t xml:space="preserve"> pada </w:t>
            </w:r>
            <w:proofErr w:type="spellStart"/>
            <w:r w:rsidRPr="000315EB">
              <w:rPr>
                <w:rFonts w:ascii="Arial" w:hAnsi="Arial" w:cs="Arial"/>
                <w:color w:val="000000" w:themeColor="text1"/>
              </w:rPr>
              <w:t>aspek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kehidupan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sosial</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ekonomi</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politik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Partisipasi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perempuan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dalam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pembangunan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sesungguhnya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belum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cukup</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untuk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menggambarkan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indeks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pemberdayaan</w:t>
            </w:r>
            <w:proofErr w:type="spellEnd"/>
            <w:r w:rsidRPr="000315EB">
              <w:rPr>
                <w:rFonts w:ascii="Arial" w:hAnsi="Arial" w:cs="Arial"/>
                <w:color w:val="000000" w:themeColor="text1"/>
              </w:rPr>
              <w:t xml:space="preserve"> gender</w:t>
            </w:r>
          </w:p>
        </w:tc>
        <w:tc>
          <w:tcPr>
            <w:tcW w:w="1463" w:type="dxa"/>
          </w:tcPr>
          <w:p w:rsidR="009569BF" w:rsidRDefault="004C3FF0" w:rsidP="00482BE1">
            <w:pPr>
              <w:spacing w:after="0" w:line="240" w:lineRule="auto"/>
              <w:jc w:val="both"/>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p>
        </w:tc>
        <w:tc>
          <w:tcPr>
            <w:tcW w:w="1975" w:type="dxa"/>
          </w:tcPr>
          <w:p w:rsidR="009569BF" w:rsidRDefault="009569BF" w:rsidP="00482BE1">
            <w:pPr>
              <w:spacing w:after="0" w:line="240" w:lineRule="auto"/>
              <w:jc w:val="both"/>
              <w:rPr>
                <w:rFonts w:ascii="Arial" w:hAnsi="Arial" w:cs="Arial"/>
                <w:color w:val="000000" w:themeColor="text1"/>
                <w:lang w:val="en-ID"/>
              </w:rPr>
            </w:pPr>
          </w:p>
        </w:tc>
        <w:tc>
          <w:tcPr>
            <w:tcW w:w="1954" w:type="dxa"/>
          </w:tcPr>
          <w:p w:rsidR="009569BF" w:rsidRDefault="004C3FF0" w:rsidP="004C3FF0">
            <w:pPr>
              <w:spacing w:after="0" w:line="240" w:lineRule="auto"/>
              <w:rPr>
                <w:rFonts w:ascii="Arial" w:hAnsi="Arial" w:cs="Arial"/>
                <w:color w:val="000000" w:themeColor="text1"/>
                <w:lang w:val="en-ID"/>
              </w:rPr>
            </w:pPr>
            <w:proofErr w:type="spellStart"/>
            <w:r w:rsidRPr="004C3FF0">
              <w:rPr>
                <w:rFonts w:ascii="Arial" w:hAnsi="Arial" w:cs="Arial"/>
                <w:color w:val="000000" w:themeColor="text1"/>
                <w:lang w:val="en-ID"/>
              </w:rPr>
              <w:t>Sasaran</w:t>
            </w:r>
            <w:proofErr w:type="spellEnd"/>
            <w:r w:rsidRPr="004C3FF0">
              <w:rPr>
                <w:rFonts w:ascii="Arial" w:hAnsi="Arial" w:cs="Arial"/>
                <w:color w:val="000000" w:themeColor="text1"/>
                <w:lang w:val="en-ID"/>
              </w:rPr>
              <w:t xml:space="preserve"> 5 : </w:t>
            </w:r>
            <w:proofErr w:type="spellStart"/>
            <w:r w:rsidRPr="004C3FF0">
              <w:rPr>
                <w:rFonts w:ascii="Arial" w:hAnsi="Arial" w:cs="Arial"/>
                <w:color w:val="000000" w:themeColor="text1"/>
                <w:lang w:val="en-ID"/>
              </w:rPr>
              <w:t>Meningkatnya</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Kewirausahaan</w:t>
            </w:r>
            <w:proofErr w:type="spellEnd"/>
            <w:r w:rsidRPr="004C3FF0">
              <w:rPr>
                <w:rFonts w:ascii="Arial" w:hAnsi="Arial" w:cs="Arial"/>
                <w:color w:val="000000" w:themeColor="text1"/>
                <w:lang w:val="en-ID"/>
              </w:rPr>
              <w:t xml:space="preserve"> Dan </w:t>
            </w:r>
            <w:proofErr w:type="spellStart"/>
            <w:r w:rsidRPr="004C3FF0">
              <w:rPr>
                <w:rFonts w:ascii="Arial" w:hAnsi="Arial" w:cs="Arial"/>
                <w:color w:val="000000" w:themeColor="text1"/>
                <w:lang w:val="en-ID"/>
              </w:rPr>
              <w:t>Prestasi</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Pemuda</w:t>
            </w:r>
            <w:proofErr w:type="spellEnd"/>
          </w:p>
        </w:tc>
        <w:tc>
          <w:tcPr>
            <w:tcW w:w="3114" w:type="dxa"/>
          </w:tcPr>
          <w:p w:rsidR="004C3FF0" w:rsidRPr="004C3FF0" w:rsidRDefault="004C3FF0" w:rsidP="004C3FF0">
            <w:pPr>
              <w:spacing w:after="0"/>
              <w:ind w:left="-62" w:hanging="6"/>
              <w:rPr>
                <w:rFonts w:ascii="Arial" w:hAnsi="Arial" w:cs="Arial"/>
                <w:color w:val="000000" w:themeColor="text1"/>
              </w:rPr>
            </w:pPr>
            <w:r w:rsidRPr="004C3FF0">
              <w:rPr>
                <w:rFonts w:ascii="Arial" w:hAnsi="Arial" w:cs="Arial"/>
                <w:color w:val="000000" w:themeColor="text1"/>
              </w:rPr>
              <w:t xml:space="preserve">Pada </w:t>
            </w:r>
            <w:proofErr w:type="spellStart"/>
            <w:r w:rsidRPr="004C3FF0">
              <w:rPr>
                <w:rFonts w:ascii="Arial" w:hAnsi="Arial" w:cs="Arial"/>
                <w:color w:val="000000" w:themeColor="text1"/>
              </w:rPr>
              <w:t>sasaran</w:t>
            </w:r>
            <w:proofErr w:type="spellEnd"/>
            <w:r w:rsidRPr="004C3FF0">
              <w:rPr>
                <w:rFonts w:ascii="Arial" w:hAnsi="Arial" w:cs="Arial"/>
                <w:color w:val="000000" w:themeColor="text1"/>
              </w:rPr>
              <w:t xml:space="preserve"> 5,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yang </w:t>
            </w:r>
            <w:proofErr w:type="spellStart"/>
            <w:r w:rsidRPr="004C3FF0">
              <w:rPr>
                <w:rFonts w:ascii="Arial" w:hAnsi="Arial" w:cs="Arial"/>
                <w:color w:val="000000" w:themeColor="text1"/>
              </w:rPr>
              <w:t>digunakan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adalah</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Indeks</w:t>
            </w:r>
            <w:proofErr w:type="spellEnd"/>
            <w:r w:rsidRPr="004C3FF0">
              <w:rPr>
                <w:rFonts w:ascii="Arial" w:hAnsi="Arial" w:cs="Arial"/>
                <w:color w:val="000000" w:themeColor="text1"/>
              </w:rPr>
              <w:t xml:space="preserve"> Pembangunan </w:t>
            </w:r>
            <w:proofErr w:type="spellStart"/>
            <w:r w:rsidRPr="004C3FF0">
              <w:rPr>
                <w:rFonts w:ascii="Arial" w:hAnsi="Arial" w:cs="Arial"/>
                <w:color w:val="000000" w:themeColor="text1"/>
              </w:rPr>
              <w:t>Pemuda</w:t>
            </w:r>
            <w:proofErr w:type="spellEnd"/>
            <w:r w:rsidRPr="004C3FF0">
              <w:rPr>
                <w:rFonts w:ascii="Arial" w:hAnsi="Arial" w:cs="Arial"/>
                <w:color w:val="000000" w:themeColor="text1"/>
              </w:rPr>
              <w:t xml:space="preserve"> (IPP).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yang </w:t>
            </w:r>
            <w:proofErr w:type="spellStart"/>
            <w:r w:rsidRPr="004C3FF0">
              <w:rPr>
                <w:rFonts w:ascii="Arial" w:hAnsi="Arial" w:cs="Arial"/>
                <w:color w:val="000000" w:themeColor="text1"/>
              </w:rPr>
              <w:t>digunakan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dinilai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tidak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tepat</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sebab</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jika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merujuk</w:t>
            </w:r>
            <w:proofErr w:type="spellEnd"/>
            <w:r w:rsidRPr="004C3FF0">
              <w:rPr>
                <w:rFonts w:ascii="Arial" w:hAnsi="Arial" w:cs="Arial"/>
                <w:color w:val="000000" w:themeColor="text1"/>
              </w:rPr>
              <w:t xml:space="preserve"> data </w:t>
            </w:r>
            <w:proofErr w:type="spellStart"/>
            <w:r w:rsidRPr="004C3FF0">
              <w:rPr>
                <w:rFonts w:ascii="Arial" w:hAnsi="Arial" w:cs="Arial"/>
                <w:color w:val="000000" w:themeColor="text1"/>
              </w:rPr>
              <w:t>Bappenas</w:t>
            </w:r>
            <w:proofErr w:type="spellEnd"/>
            <w:r w:rsidRPr="004C3FF0">
              <w:rPr>
                <w:rFonts w:ascii="Arial" w:hAnsi="Arial" w:cs="Arial"/>
                <w:color w:val="000000" w:themeColor="text1"/>
              </w:rPr>
              <w:t xml:space="preserve">, domain dan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yang </w:t>
            </w:r>
            <w:proofErr w:type="spellStart"/>
            <w:r w:rsidRPr="004C3FF0">
              <w:rPr>
                <w:rFonts w:ascii="Arial" w:hAnsi="Arial" w:cs="Arial"/>
                <w:color w:val="000000" w:themeColor="text1"/>
              </w:rPr>
              <w:t>selaras</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dengan</w:t>
            </w:r>
            <w:proofErr w:type="spellEnd"/>
            <w:r w:rsidRPr="004C3FF0">
              <w:rPr>
                <w:rFonts w:ascii="Arial" w:hAnsi="Arial" w:cs="Arial"/>
                <w:color w:val="000000" w:themeColor="text1"/>
              </w:rPr>
              <w:t xml:space="preserve"> IPP Global </w:t>
            </w:r>
            <w:proofErr w:type="spellStart"/>
            <w:r w:rsidRPr="004C3FF0">
              <w:rPr>
                <w:rFonts w:ascii="Arial" w:hAnsi="Arial" w:cs="Arial"/>
                <w:color w:val="000000" w:themeColor="text1"/>
              </w:rPr>
              <w:t>tidak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cukup</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hanya</w:t>
            </w:r>
            <w:proofErr w:type="spellEnd"/>
            <w:r w:rsidRPr="004C3FF0">
              <w:rPr>
                <w:rFonts w:ascii="Arial" w:hAnsi="Arial" w:cs="Arial"/>
                <w:color w:val="000000" w:themeColor="text1"/>
              </w:rPr>
              <w:t xml:space="preserve"> pada </w:t>
            </w:r>
            <w:proofErr w:type="spellStart"/>
            <w:r w:rsidRPr="004C3FF0">
              <w:rPr>
                <w:rFonts w:ascii="Arial" w:hAnsi="Arial" w:cs="Arial"/>
                <w:color w:val="000000" w:themeColor="text1"/>
              </w:rPr>
              <w:t>aspek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kewirausahaan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prestasi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tetapi</w:t>
            </w:r>
            <w:proofErr w:type="spellEnd"/>
            <w:r w:rsidRPr="004C3FF0">
              <w:rPr>
                <w:rFonts w:ascii="Arial" w:hAnsi="Arial" w:cs="Arial"/>
                <w:color w:val="000000" w:themeColor="text1"/>
              </w:rPr>
              <w:t xml:space="preserve"> juga </w:t>
            </w:r>
            <w:proofErr w:type="spellStart"/>
            <w:r w:rsidRPr="004C3FF0">
              <w:rPr>
                <w:rFonts w:ascii="Arial" w:hAnsi="Arial" w:cs="Arial"/>
                <w:color w:val="000000" w:themeColor="text1"/>
              </w:rPr>
              <w:t>meliputi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pendidikan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kesehatan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kesejahteraan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lapangan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kesempatan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kerja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pendapatan</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kesejahteraan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partisipasi</w:t>
            </w:r>
            <w:proofErr w:type="spellEnd"/>
            <w:r w:rsidRPr="004C3FF0">
              <w:rPr>
                <w:rFonts w:ascii="Arial" w:hAnsi="Arial" w:cs="Arial"/>
                <w:color w:val="000000" w:themeColor="text1"/>
              </w:rPr>
              <w:t xml:space="preserve"> dan </w:t>
            </w:r>
            <w:proofErr w:type="spellStart"/>
            <w:r w:rsidRPr="004C3FF0">
              <w:rPr>
                <w:rFonts w:ascii="Arial" w:hAnsi="Arial" w:cs="Arial"/>
                <w:color w:val="000000" w:themeColor="text1"/>
              </w:rPr>
              <w:t>kepemimpinan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serta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relasi</w:t>
            </w:r>
            <w:proofErr w:type="spellEnd"/>
            <w:r w:rsidRPr="004C3FF0">
              <w:rPr>
                <w:rFonts w:ascii="Arial" w:hAnsi="Arial" w:cs="Arial"/>
                <w:color w:val="000000" w:themeColor="text1"/>
              </w:rPr>
              <w:t xml:space="preserve"> gender dan </w:t>
            </w:r>
            <w:proofErr w:type="spellStart"/>
            <w:r w:rsidRPr="004C3FF0">
              <w:rPr>
                <w:rFonts w:ascii="Arial" w:hAnsi="Arial" w:cs="Arial"/>
                <w:color w:val="000000" w:themeColor="text1"/>
              </w:rPr>
              <w:t>diskriminasi</w:t>
            </w:r>
            <w:proofErr w:type="spellEnd"/>
            <w:r w:rsidRPr="004C3FF0">
              <w:rPr>
                <w:rFonts w:ascii="Arial" w:hAnsi="Arial" w:cs="Arial"/>
                <w:color w:val="000000" w:themeColor="text1"/>
              </w:rPr>
              <w:t>.</w:t>
            </w:r>
          </w:p>
          <w:p w:rsidR="009569BF" w:rsidRDefault="009569BF" w:rsidP="004C3FF0">
            <w:pPr>
              <w:spacing w:after="0"/>
              <w:ind w:left="-62" w:hanging="6"/>
              <w:rPr>
                <w:rFonts w:ascii="Arial" w:hAnsi="Arial" w:cs="Arial"/>
                <w:color w:val="000000" w:themeColor="text1"/>
                <w:lang w:val="en-ID"/>
              </w:rPr>
            </w:pPr>
          </w:p>
        </w:tc>
        <w:tc>
          <w:tcPr>
            <w:tcW w:w="1463" w:type="dxa"/>
          </w:tcPr>
          <w:p w:rsidR="009569BF" w:rsidRDefault="004C3FF0" w:rsidP="00482BE1">
            <w:pPr>
              <w:spacing w:after="0" w:line="240" w:lineRule="auto"/>
              <w:jc w:val="both"/>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tc>
      </w:tr>
      <w:tr w:rsidR="007B7412" w:rsidTr="00D537B9">
        <w:tc>
          <w:tcPr>
            <w:tcW w:w="561" w:type="dxa"/>
          </w:tcPr>
          <w:p w:rsidR="009569BF" w:rsidRDefault="009569BF" w:rsidP="00482BE1">
            <w:pPr>
              <w:spacing w:after="0" w:line="240" w:lineRule="auto"/>
              <w:jc w:val="both"/>
              <w:rPr>
                <w:rFonts w:ascii="Arial" w:hAnsi="Arial" w:cs="Arial"/>
                <w:color w:val="000000" w:themeColor="text1"/>
                <w:lang w:val="en-ID"/>
              </w:rPr>
            </w:pPr>
          </w:p>
        </w:tc>
        <w:tc>
          <w:tcPr>
            <w:tcW w:w="1975" w:type="dxa"/>
          </w:tcPr>
          <w:p w:rsidR="009569BF" w:rsidRDefault="009569BF" w:rsidP="00482BE1">
            <w:pPr>
              <w:spacing w:after="0" w:line="240" w:lineRule="auto"/>
              <w:jc w:val="both"/>
              <w:rPr>
                <w:rFonts w:ascii="Arial" w:hAnsi="Arial" w:cs="Arial"/>
                <w:color w:val="000000" w:themeColor="text1"/>
                <w:lang w:val="en-ID"/>
              </w:rPr>
            </w:pPr>
          </w:p>
        </w:tc>
        <w:tc>
          <w:tcPr>
            <w:tcW w:w="1954" w:type="dxa"/>
          </w:tcPr>
          <w:p w:rsidR="009569BF" w:rsidRDefault="004C3FF0" w:rsidP="004C3FF0">
            <w:pPr>
              <w:spacing w:after="0" w:line="240" w:lineRule="auto"/>
              <w:rPr>
                <w:rFonts w:ascii="Arial" w:hAnsi="Arial" w:cs="Arial"/>
                <w:color w:val="000000" w:themeColor="text1"/>
                <w:lang w:val="en-ID"/>
              </w:rPr>
            </w:pPr>
            <w:proofErr w:type="spellStart"/>
            <w:r w:rsidRPr="004C3FF0">
              <w:rPr>
                <w:rFonts w:ascii="Arial" w:hAnsi="Arial" w:cs="Arial"/>
                <w:color w:val="000000" w:themeColor="text1"/>
                <w:lang w:val="en-ID"/>
              </w:rPr>
              <w:t>Sasaran</w:t>
            </w:r>
            <w:proofErr w:type="spellEnd"/>
            <w:r w:rsidRPr="004C3FF0">
              <w:rPr>
                <w:rFonts w:ascii="Arial" w:hAnsi="Arial" w:cs="Arial"/>
                <w:color w:val="000000" w:themeColor="text1"/>
                <w:lang w:val="en-ID"/>
              </w:rPr>
              <w:t xml:space="preserve"> 6 : </w:t>
            </w:r>
            <w:proofErr w:type="spellStart"/>
            <w:r w:rsidRPr="004C3FF0">
              <w:rPr>
                <w:rFonts w:ascii="Arial" w:hAnsi="Arial" w:cs="Arial"/>
                <w:color w:val="000000" w:themeColor="text1"/>
                <w:lang w:val="en-ID"/>
              </w:rPr>
              <w:t>Meningkatnya</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daya</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saing</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tenaga</w:t>
            </w:r>
            <w:proofErr w:type="spellEnd"/>
            <w:r w:rsidRPr="004C3FF0">
              <w:rPr>
                <w:rFonts w:ascii="Arial" w:hAnsi="Arial" w:cs="Arial"/>
                <w:color w:val="000000" w:themeColor="text1"/>
                <w:lang w:val="en-ID"/>
              </w:rPr>
              <w:t xml:space="preserve"> </w:t>
            </w:r>
            <w:proofErr w:type="spellStart"/>
            <w:r w:rsidRPr="004C3FF0">
              <w:rPr>
                <w:rFonts w:ascii="Arial" w:hAnsi="Arial" w:cs="Arial"/>
                <w:color w:val="000000" w:themeColor="text1"/>
                <w:lang w:val="en-ID"/>
              </w:rPr>
              <w:t>kerja</w:t>
            </w:r>
            <w:proofErr w:type="spellEnd"/>
          </w:p>
        </w:tc>
        <w:tc>
          <w:tcPr>
            <w:tcW w:w="3114" w:type="dxa"/>
          </w:tcPr>
          <w:p w:rsidR="009569BF" w:rsidRPr="00D537B9" w:rsidRDefault="004C3FF0" w:rsidP="00D537B9">
            <w:pPr>
              <w:spacing w:after="0"/>
              <w:ind w:left="-62" w:hanging="8"/>
              <w:rPr>
                <w:rFonts w:ascii="Arial" w:hAnsi="Arial" w:cs="Arial"/>
                <w:color w:val="000000" w:themeColor="text1"/>
              </w:rPr>
            </w:pPr>
            <w:r w:rsidRPr="004C3FF0">
              <w:rPr>
                <w:rFonts w:ascii="Arial" w:hAnsi="Arial" w:cs="Arial"/>
                <w:color w:val="000000" w:themeColor="text1"/>
              </w:rPr>
              <w:t xml:space="preserve">Pada </w:t>
            </w:r>
            <w:proofErr w:type="spellStart"/>
            <w:r w:rsidRPr="004C3FF0">
              <w:rPr>
                <w:rFonts w:ascii="Arial" w:hAnsi="Arial" w:cs="Arial"/>
                <w:color w:val="000000" w:themeColor="text1"/>
              </w:rPr>
              <w:t>sasaran</w:t>
            </w:r>
            <w:proofErr w:type="spellEnd"/>
            <w:r w:rsidRPr="004C3FF0">
              <w:rPr>
                <w:rFonts w:ascii="Arial" w:hAnsi="Arial" w:cs="Arial"/>
                <w:color w:val="000000" w:themeColor="text1"/>
              </w:rPr>
              <w:t xml:space="preserve"> 6, </w:t>
            </w:r>
            <w:proofErr w:type="spellStart"/>
            <w:r w:rsidRPr="004C3FF0">
              <w:rPr>
                <w:rFonts w:ascii="Arial" w:hAnsi="Arial" w:cs="Arial"/>
                <w:color w:val="000000" w:themeColor="text1"/>
              </w:rPr>
              <w:t>terdapat</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satu</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indikator</w:t>
            </w:r>
            <w:proofErr w:type="spellEnd"/>
            <w:r w:rsidRPr="004C3FF0">
              <w:rPr>
                <w:rFonts w:ascii="Arial" w:hAnsi="Arial" w:cs="Arial"/>
                <w:color w:val="000000" w:themeColor="text1"/>
              </w:rPr>
              <w:t xml:space="preserve"> yang </w:t>
            </w:r>
            <w:proofErr w:type="spellStart"/>
            <w:r w:rsidRPr="004C3FF0">
              <w:rPr>
                <w:rFonts w:ascii="Arial" w:hAnsi="Arial" w:cs="Arial"/>
                <w:color w:val="000000" w:themeColor="text1"/>
              </w:rPr>
              <w:t>seharusnya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digunakan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untuk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melihat</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daya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saing</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tenaga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kerja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yaitu</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angka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pengangguran</w:t>
            </w:r>
            <w:proofErr w:type="spellEnd"/>
            <w:r w:rsidRPr="004C3FF0">
              <w:rPr>
                <w:rFonts w:ascii="Arial" w:hAnsi="Arial" w:cs="Arial"/>
                <w:color w:val="000000" w:themeColor="text1"/>
              </w:rPr>
              <w:t xml:space="preserve">. Hal </w:t>
            </w:r>
            <w:proofErr w:type="spellStart"/>
            <w:r w:rsidRPr="004C3FF0">
              <w:rPr>
                <w:rFonts w:ascii="Arial" w:hAnsi="Arial" w:cs="Arial"/>
                <w:color w:val="000000" w:themeColor="text1"/>
              </w:rPr>
              <w:t>ini</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merujuk</w:t>
            </w:r>
            <w:proofErr w:type="spellEnd"/>
            <w:r w:rsidRPr="004C3FF0">
              <w:rPr>
                <w:rFonts w:ascii="Arial" w:hAnsi="Arial" w:cs="Arial"/>
                <w:color w:val="000000" w:themeColor="text1"/>
              </w:rPr>
              <w:t xml:space="preserve"> pada </w:t>
            </w:r>
            <w:proofErr w:type="spellStart"/>
            <w:r w:rsidRPr="004C3FF0">
              <w:rPr>
                <w:rFonts w:ascii="Arial" w:hAnsi="Arial" w:cs="Arial"/>
                <w:color w:val="000000" w:themeColor="text1"/>
              </w:rPr>
              <w:t>pemahaman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bahwa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daya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saing</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tenaga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kerja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tidak</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hanya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direfleksikan</w:t>
            </w:r>
            <w:proofErr w:type="spellEnd"/>
            <w:r w:rsidRPr="004C3FF0">
              <w:rPr>
                <w:rFonts w:ascii="Arial" w:hAnsi="Arial" w:cs="Arial"/>
                <w:color w:val="000000" w:themeColor="text1"/>
              </w:rPr>
              <w:t xml:space="preserve"> oleh </w:t>
            </w:r>
            <w:proofErr w:type="spellStart"/>
            <w:r w:rsidRPr="004C3FF0">
              <w:rPr>
                <w:rFonts w:ascii="Arial" w:hAnsi="Arial" w:cs="Arial"/>
                <w:color w:val="000000" w:themeColor="text1"/>
              </w:rPr>
              <w:t>penempatan</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tenaga</w:t>
            </w:r>
            <w:proofErr w:type="spellEnd"/>
            <w:r w:rsidRPr="004C3FF0">
              <w:rPr>
                <w:rFonts w:ascii="Arial" w:hAnsi="Arial" w:cs="Arial"/>
                <w:color w:val="000000" w:themeColor="text1"/>
              </w:rPr>
              <w:t xml:space="preserve"> </w:t>
            </w:r>
            <w:proofErr w:type="spellStart"/>
            <w:r w:rsidRPr="004C3FF0">
              <w:rPr>
                <w:rFonts w:ascii="Arial" w:hAnsi="Arial" w:cs="Arial"/>
                <w:color w:val="000000" w:themeColor="text1"/>
              </w:rPr>
              <w:t>kerja</w:t>
            </w:r>
            <w:proofErr w:type="spellEnd"/>
            <w:r w:rsidRPr="004C3FF0">
              <w:rPr>
                <w:rFonts w:ascii="Arial" w:hAnsi="Arial" w:cs="Arial"/>
                <w:color w:val="000000" w:themeColor="text1"/>
              </w:rPr>
              <w:t>.</w:t>
            </w:r>
          </w:p>
        </w:tc>
        <w:tc>
          <w:tcPr>
            <w:tcW w:w="1463" w:type="dxa"/>
          </w:tcPr>
          <w:p w:rsidR="009569BF" w:rsidRDefault="004C3FF0" w:rsidP="00294E31">
            <w:pPr>
              <w:spacing w:after="0" w:line="240" w:lineRule="auto"/>
              <w:jc w:val="both"/>
              <w:rPr>
                <w:rFonts w:ascii="Arial" w:hAnsi="Arial" w:cs="Arial"/>
                <w:color w:val="000000" w:themeColor="text1"/>
                <w:lang w:val="en-ID"/>
              </w:rPr>
            </w:pPr>
            <w:proofErr w:type="spellStart"/>
            <w:r>
              <w:rPr>
                <w:rFonts w:ascii="Arial" w:hAnsi="Arial" w:cs="Arial"/>
                <w:color w:val="000000" w:themeColor="text1"/>
                <w:lang w:val="en-ID"/>
              </w:rPr>
              <w:t>Penambahan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
        </w:tc>
      </w:tr>
    </w:tbl>
    <w:p w:rsidR="00D537B9" w:rsidRDefault="00D537B9" w:rsidP="00D537B9">
      <w:pPr>
        <w:spacing w:after="0" w:line="360" w:lineRule="auto"/>
        <w:ind w:firstLine="720"/>
        <w:jc w:val="both"/>
        <w:rPr>
          <w:rFonts w:ascii="Arial" w:hAnsi="Arial" w:cs="Arial"/>
          <w:color w:val="000000" w:themeColor="text1"/>
        </w:rPr>
      </w:pPr>
    </w:p>
    <w:p w:rsidR="00DE3510" w:rsidRPr="00AD5F28" w:rsidRDefault="00DE3510" w:rsidP="00DE3510">
      <w:pPr>
        <w:spacing w:after="0" w:line="360" w:lineRule="auto"/>
        <w:jc w:val="both"/>
        <w:rPr>
          <w:rFonts w:ascii="Arial" w:hAnsi="Arial" w:cs="Arial"/>
        </w:rPr>
      </w:pPr>
      <w:proofErr w:type="spellStart"/>
      <w:r w:rsidRPr="00AD5F28">
        <w:rPr>
          <w:rFonts w:ascii="Arial" w:hAnsi="Arial" w:cs="Arial"/>
        </w:rPr>
        <w:t>Berkenaan</w:t>
      </w:r>
      <w:proofErr w:type="spellEnd"/>
      <w:r w:rsidRPr="00AD5F28">
        <w:rPr>
          <w:rFonts w:ascii="Arial" w:hAnsi="Arial" w:cs="Arial"/>
        </w:rPr>
        <w:t xml:space="preserve"> </w:t>
      </w:r>
      <w:proofErr w:type="spellStart"/>
      <w:r w:rsidRPr="00AD5F28">
        <w:rPr>
          <w:rFonts w:ascii="Arial" w:hAnsi="Arial" w:cs="Arial"/>
        </w:rPr>
        <w:t>dengan</w:t>
      </w:r>
      <w:proofErr w:type="spellEnd"/>
      <w:r w:rsidRPr="00AD5F28">
        <w:rPr>
          <w:rFonts w:ascii="Arial" w:hAnsi="Arial" w:cs="Arial"/>
        </w:rPr>
        <w:t xml:space="preserve"> </w:t>
      </w:r>
      <w:proofErr w:type="spellStart"/>
      <w:r w:rsidRPr="00AD5F28">
        <w:rPr>
          <w:rFonts w:ascii="Arial" w:hAnsi="Arial" w:cs="Arial"/>
        </w:rPr>
        <w:t>kesesuaian</w:t>
      </w:r>
      <w:proofErr w:type="spellEnd"/>
      <w:r w:rsidRPr="00AD5F28">
        <w:rPr>
          <w:rFonts w:ascii="Arial" w:hAnsi="Arial" w:cs="Arial"/>
        </w:rPr>
        <w:t xml:space="preserve"> </w:t>
      </w:r>
      <w:proofErr w:type="spellStart"/>
      <w:r w:rsidRPr="00AD5F28">
        <w:rPr>
          <w:rFonts w:ascii="Arial" w:hAnsi="Arial" w:cs="Arial"/>
        </w:rPr>
        <w:t>indikator</w:t>
      </w:r>
      <w:proofErr w:type="spellEnd"/>
      <w:r w:rsidRPr="00AD5F28">
        <w:rPr>
          <w:rFonts w:ascii="Arial" w:hAnsi="Arial" w:cs="Arial"/>
        </w:rPr>
        <w:t xml:space="preserve"> </w:t>
      </w:r>
      <w:proofErr w:type="spellStart"/>
      <w:r w:rsidRPr="00AD5F28">
        <w:rPr>
          <w:rFonts w:ascii="Arial" w:hAnsi="Arial" w:cs="Arial"/>
        </w:rPr>
        <w:t>pencapaian</w:t>
      </w:r>
      <w:proofErr w:type="spellEnd"/>
      <w:r w:rsidRPr="00AD5F28">
        <w:rPr>
          <w:rFonts w:ascii="Arial" w:hAnsi="Arial" w:cs="Arial"/>
        </w:rPr>
        <w:t xml:space="preserve"> pada </w:t>
      </w:r>
      <w:proofErr w:type="spellStart"/>
      <w:r w:rsidRPr="00AD5F28">
        <w:rPr>
          <w:rFonts w:ascii="Arial" w:hAnsi="Arial" w:cs="Arial"/>
        </w:rPr>
        <w:t>misi</w:t>
      </w:r>
      <w:proofErr w:type="spellEnd"/>
      <w:r w:rsidRPr="00AD5F28">
        <w:rPr>
          <w:rFonts w:ascii="Arial" w:hAnsi="Arial" w:cs="Arial"/>
        </w:rPr>
        <w:t xml:space="preserve"> 1, </w:t>
      </w:r>
      <w:proofErr w:type="spellStart"/>
      <w:r w:rsidRPr="00AD5F28">
        <w:rPr>
          <w:rFonts w:ascii="Arial" w:hAnsi="Arial" w:cs="Arial"/>
        </w:rPr>
        <w:t>dapat</w:t>
      </w:r>
      <w:proofErr w:type="spellEnd"/>
      <w:r w:rsidRPr="00AD5F28">
        <w:rPr>
          <w:rFonts w:ascii="Arial" w:hAnsi="Arial" w:cs="Arial"/>
        </w:rPr>
        <w:t xml:space="preserve"> </w:t>
      </w:r>
      <w:proofErr w:type="spellStart"/>
      <w:r w:rsidRPr="00AD5F28">
        <w:rPr>
          <w:rFonts w:ascii="Arial" w:hAnsi="Arial" w:cs="Arial"/>
        </w:rPr>
        <w:t>diketahui</w:t>
      </w:r>
      <w:proofErr w:type="spellEnd"/>
      <w:r w:rsidRPr="00AD5F28">
        <w:rPr>
          <w:rFonts w:ascii="Arial" w:hAnsi="Arial" w:cs="Arial"/>
        </w:rPr>
        <w:t xml:space="preserve"> </w:t>
      </w:r>
      <w:proofErr w:type="spellStart"/>
      <w:r w:rsidRPr="00AD5F28">
        <w:rPr>
          <w:rFonts w:ascii="Arial" w:hAnsi="Arial" w:cs="Arial"/>
        </w:rPr>
        <w:t>bahwa</w:t>
      </w:r>
      <w:proofErr w:type="spellEnd"/>
      <w:r w:rsidRPr="00AD5F28">
        <w:rPr>
          <w:rFonts w:ascii="Arial" w:hAnsi="Arial" w:cs="Arial"/>
        </w:rPr>
        <w:t>:</w:t>
      </w:r>
    </w:p>
    <w:p w:rsidR="00DE3510" w:rsidRPr="00AD5F28" w:rsidRDefault="00DE3510" w:rsidP="00DE3510">
      <w:pPr>
        <w:pStyle w:val="ListParagraph"/>
        <w:numPr>
          <w:ilvl w:val="0"/>
          <w:numId w:val="16"/>
        </w:numPr>
        <w:spacing w:after="0" w:line="360" w:lineRule="auto"/>
        <w:jc w:val="both"/>
        <w:rPr>
          <w:rFonts w:ascii="Arial" w:hAnsi="Arial" w:cs="Arial"/>
        </w:rPr>
      </w:pPr>
      <w:proofErr w:type="spellStart"/>
      <w:r w:rsidRPr="00AD5F28">
        <w:rPr>
          <w:rFonts w:ascii="Arial" w:hAnsi="Arial" w:cs="Arial"/>
        </w:rPr>
        <w:t>Secara</w:t>
      </w:r>
      <w:proofErr w:type="spellEnd"/>
      <w:r w:rsidRPr="00AD5F28">
        <w:rPr>
          <w:rFonts w:ascii="Arial" w:hAnsi="Arial" w:cs="Arial"/>
        </w:rPr>
        <w:t xml:space="preserve"> </w:t>
      </w:r>
      <w:proofErr w:type="spellStart"/>
      <w:r w:rsidRPr="00AD5F28">
        <w:rPr>
          <w:rFonts w:ascii="Arial" w:hAnsi="Arial" w:cs="Arial"/>
        </w:rPr>
        <w:t>umum</w:t>
      </w:r>
      <w:proofErr w:type="spellEnd"/>
      <w:r w:rsidRPr="00AD5F28">
        <w:rPr>
          <w:rFonts w:ascii="Arial" w:hAnsi="Arial" w:cs="Arial"/>
        </w:rPr>
        <w:t xml:space="preserve"> </w:t>
      </w:r>
      <w:proofErr w:type="spellStart"/>
      <w:r w:rsidRPr="00AD5F28">
        <w:rPr>
          <w:rFonts w:ascii="Arial" w:hAnsi="Arial" w:cs="Arial"/>
        </w:rPr>
        <w:t>masih</w:t>
      </w:r>
      <w:proofErr w:type="spellEnd"/>
      <w:r w:rsidRPr="00AD5F28">
        <w:rPr>
          <w:rFonts w:ascii="Arial" w:hAnsi="Arial" w:cs="Arial"/>
        </w:rPr>
        <w:t xml:space="preserve"> </w:t>
      </w:r>
      <w:proofErr w:type="spellStart"/>
      <w:r w:rsidRPr="00AD5F28">
        <w:rPr>
          <w:rFonts w:ascii="Arial" w:hAnsi="Arial" w:cs="Arial"/>
        </w:rPr>
        <w:t>terdapat</w:t>
      </w:r>
      <w:proofErr w:type="spellEnd"/>
      <w:r w:rsidRPr="00AD5F28">
        <w:rPr>
          <w:rFonts w:ascii="Arial" w:hAnsi="Arial" w:cs="Arial"/>
        </w:rPr>
        <w:t xml:space="preserve"> </w:t>
      </w:r>
      <w:proofErr w:type="spellStart"/>
      <w:r w:rsidRPr="00AD5F28">
        <w:rPr>
          <w:rFonts w:ascii="Arial" w:hAnsi="Arial" w:cs="Arial"/>
          <w:b/>
        </w:rPr>
        <w:t>ketidaksesuaian</w:t>
      </w:r>
      <w:proofErr w:type="spellEnd"/>
      <w:r w:rsidRPr="00AD5F28">
        <w:rPr>
          <w:rFonts w:ascii="Arial" w:hAnsi="Arial" w:cs="Arial"/>
          <w:b/>
        </w:rPr>
        <w:t xml:space="preserve"> </w:t>
      </w:r>
      <w:proofErr w:type="spellStart"/>
      <w:r w:rsidRPr="00AD5F28">
        <w:rPr>
          <w:rFonts w:ascii="Arial" w:hAnsi="Arial" w:cs="Arial"/>
          <w:b/>
        </w:rPr>
        <w:t>indikator</w:t>
      </w:r>
      <w:proofErr w:type="spellEnd"/>
      <w:r w:rsidRPr="00AD5F28">
        <w:rPr>
          <w:rFonts w:ascii="Arial" w:hAnsi="Arial" w:cs="Arial"/>
        </w:rPr>
        <w:t xml:space="preserve"> yang </w:t>
      </w:r>
      <w:proofErr w:type="spellStart"/>
      <w:r w:rsidRPr="00AD5F28">
        <w:rPr>
          <w:rFonts w:ascii="Arial" w:hAnsi="Arial" w:cs="Arial"/>
        </w:rPr>
        <w:t>digunakan</w:t>
      </w:r>
      <w:proofErr w:type="spellEnd"/>
      <w:r w:rsidRPr="00AD5F28">
        <w:rPr>
          <w:rFonts w:ascii="Arial" w:hAnsi="Arial" w:cs="Arial"/>
        </w:rPr>
        <w:t xml:space="preserve"> </w:t>
      </w:r>
      <w:proofErr w:type="spellStart"/>
      <w:r w:rsidRPr="00AD5F28">
        <w:rPr>
          <w:rFonts w:ascii="Arial" w:hAnsi="Arial" w:cs="Arial"/>
        </w:rPr>
        <w:t>untuk</w:t>
      </w:r>
      <w:proofErr w:type="spellEnd"/>
      <w:r w:rsidRPr="00AD5F28">
        <w:rPr>
          <w:rFonts w:ascii="Arial" w:hAnsi="Arial" w:cs="Arial"/>
        </w:rPr>
        <w:t xml:space="preserve"> </w:t>
      </w:r>
      <w:proofErr w:type="spellStart"/>
      <w:r w:rsidRPr="00AD5F28">
        <w:rPr>
          <w:rFonts w:ascii="Arial" w:hAnsi="Arial" w:cs="Arial"/>
        </w:rPr>
        <w:t>melihat</w:t>
      </w:r>
      <w:proofErr w:type="spellEnd"/>
      <w:r w:rsidRPr="00AD5F28">
        <w:rPr>
          <w:rFonts w:ascii="Arial" w:hAnsi="Arial" w:cs="Arial"/>
        </w:rPr>
        <w:t xml:space="preserve"> </w:t>
      </w:r>
      <w:proofErr w:type="spellStart"/>
      <w:r w:rsidRPr="00AD5F28">
        <w:rPr>
          <w:rFonts w:ascii="Arial" w:hAnsi="Arial" w:cs="Arial"/>
        </w:rPr>
        <w:t>capaian</w:t>
      </w:r>
      <w:proofErr w:type="spellEnd"/>
      <w:r w:rsidRPr="00AD5F28">
        <w:rPr>
          <w:rFonts w:ascii="Arial" w:hAnsi="Arial" w:cs="Arial"/>
        </w:rPr>
        <w:t xml:space="preserve"> </w:t>
      </w:r>
      <w:proofErr w:type="spellStart"/>
      <w:r w:rsidRPr="00AD5F28">
        <w:rPr>
          <w:rFonts w:ascii="Arial" w:hAnsi="Arial" w:cs="Arial"/>
        </w:rPr>
        <w:t>dari</w:t>
      </w:r>
      <w:proofErr w:type="spellEnd"/>
      <w:r w:rsidRPr="00AD5F28">
        <w:rPr>
          <w:rFonts w:ascii="Arial" w:hAnsi="Arial" w:cs="Arial"/>
        </w:rPr>
        <w:t xml:space="preserve"> </w:t>
      </w:r>
      <w:proofErr w:type="spellStart"/>
      <w:r w:rsidRPr="00AD5F28">
        <w:rPr>
          <w:rFonts w:ascii="Arial" w:hAnsi="Arial" w:cs="Arial"/>
          <w:b/>
        </w:rPr>
        <w:t>sasaran</w:t>
      </w:r>
      <w:proofErr w:type="spellEnd"/>
      <w:r w:rsidRPr="00AD5F28">
        <w:rPr>
          <w:rFonts w:ascii="Arial" w:hAnsi="Arial" w:cs="Arial"/>
        </w:rPr>
        <w:t xml:space="preserve"> </w:t>
      </w:r>
      <w:proofErr w:type="spellStart"/>
      <w:r w:rsidRPr="00AD5F28">
        <w:rPr>
          <w:rFonts w:ascii="Arial" w:hAnsi="Arial" w:cs="Arial"/>
          <w:b/>
        </w:rPr>
        <w:t>renstra</w:t>
      </w:r>
      <w:proofErr w:type="spellEnd"/>
      <w:r w:rsidRPr="00AD5F28">
        <w:rPr>
          <w:rFonts w:ascii="Arial" w:hAnsi="Arial" w:cs="Arial"/>
          <w:b/>
        </w:rPr>
        <w:t>/RPJMD pada</w:t>
      </w:r>
      <w:r w:rsidRPr="00AD5F28">
        <w:rPr>
          <w:rFonts w:ascii="Arial" w:hAnsi="Arial" w:cs="Arial"/>
        </w:rPr>
        <w:t xml:space="preserve"> </w:t>
      </w:r>
      <w:proofErr w:type="spellStart"/>
      <w:r w:rsidRPr="00AD5F28">
        <w:rPr>
          <w:rFonts w:ascii="Arial" w:hAnsi="Arial" w:cs="Arial"/>
        </w:rPr>
        <w:t>misi</w:t>
      </w:r>
      <w:proofErr w:type="spellEnd"/>
      <w:r w:rsidRPr="00AD5F28">
        <w:rPr>
          <w:rFonts w:ascii="Arial" w:hAnsi="Arial" w:cs="Arial"/>
        </w:rPr>
        <w:t xml:space="preserve"> 1. Hal </w:t>
      </w:r>
      <w:proofErr w:type="spellStart"/>
      <w:r w:rsidRPr="00AD5F28">
        <w:rPr>
          <w:rFonts w:ascii="Arial" w:hAnsi="Arial" w:cs="Arial"/>
        </w:rPr>
        <w:t>ini</w:t>
      </w:r>
      <w:proofErr w:type="spellEnd"/>
      <w:r w:rsidRPr="00AD5F28">
        <w:rPr>
          <w:rFonts w:ascii="Arial" w:hAnsi="Arial" w:cs="Arial"/>
        </w:rPr>
        <w:t xml:space="preserve"> </w:t>
      </w:r>
      <w:proofErr w:type="spellStart"/>
      <w:r w:rsidRPr="00AD5F28">
        <w:rPr>
          <w:rFonts w:ascii="Arial" w:hAnsi="Arial" w:cs="Arial"/>
        </w:rPr>
        <w:t>dapat</w:t>
      </w:r>
      <w:proofErr w:type="spellEnd"/>
      <w:r w:rsidRPr="00AD5F28">
        <w:rPr>
          <w:rFonts w:ascii="Arial" w:hAnsi="Arial" w:cs="Arial"/>
        </w:rPr>
        <w:t xml:space="preserve"> </w:t>
      </w:r>
      <w:proofErr w:type="spellStart"/>
      <w:r w:rsidRPr="00AD5F28">
        <w:rPr>
          <w:rFonts w:ascii="Arial" w:hAnsi="Arial" w:cs="Arial"/>
        </w:rPr>
        <w:t>dilihat</w:t>
      </w:r>
      <w:proofErr w:type="spellEnd"/>
      <w:r w:rsidRPr="00AD5F28">
        <w:rPr>
          <w:rFonts w:ascii="Arial" w:hAnsi="Arial" w:cs="Arial"/>
        </w:rPr>
        <w:t xml:space="preserve"> </w:t>
      </w:r>
      <w:proofErr w:type="spellStart"/>
      <w:r w:rsidRPr="00AD5F28">
        <w:rPr>
          <w:rFonts w:ascii="Arial" w:hAnsi="Arial" w:cs="Arial"/>
        </w:rPr>
        <w:t>dari</w:t>
      </w:r>
      <w:proofErr w:type="spellEnd"/>
      <w:r w:rsidRPr="00AD5F28">
        <w:rPr>
          <w:rFonts w:ascii="Arial" w:hAnsi="Arial" w:cs="Arial"/>
        </w:rPr>
        <w:t xml:space="preserve"> </w:t>
      </w:r>
      <w:proofErr w:type="spellStart"/>
      <w:r w:rsidRPr="00AD5F28">
        <w:rPr>
          <w:rFonts w:ascii="Arial" w:hAnsi="Arial" w:cs="Arial"/>
        </w:rPr>
        <w:t>uraian</w:t>
      </w:r>
      <w:proofErr w:type="spellEnd"/>
      <w:r w:rsidRPr="00AD5F28">
        <w:rPr>
          <w:rFonts w:ascii="Arial" w:hAnsi="Arial" w:cs="Arial"/>
        </w:rPr>
        <w:t xml:space="preserve"> </w:t>
      </w:r>
      <w:proofErr w:type="spellStart"/>
      <w:r w:rsidRPr="00AD5F28">
        <w:rPr>
          <w:rFonts w:ascii="Arial" w:hAnsi="Arial" w:cs="Arial"/>
        </w:rPr>
        <w:t>sebagai</w:t>
      </w:r>
      <w:proofErr w:type="spellEnd"/>
      <w:r w:rsidRPr="00AD5F28">
        <w:rPr>
          <w:rFonts w:ascii="Arial" w:hAnsi="Arial" w:cs="Arial"/>
        </w:rPr>
        <w:t xml:space="preserve"> </w:t>
      </w:r>
      <w:proofErr w:type="spellStart"/>
      <w:proofErr w:type="gramStart"/>
      <w:r w:rsidRPr="00AD5F28">
        <w:rPr>
          <w:rFonts w:ascii="Arial" w:hAnsi="Arial" w:cs="Arial"/>
        </w:rPr>
        <w:t>berikut</w:t>
      </w:r>
      <w:proofErr w:type="spellEnd"/>
      <w:r w:rsidRPr="00AD5F28">
        <w:rPr>
          <w:rFonts w:ascii="Arial" w:hAnsi="Arial" w:cs="Arial"/>
        </w:rPr>
        <w:t xml:space="preserve"> :</w:t>
      </w:r>
      <w:proofErr w:type="gramEnd"/>
      <w:r w:rsidRPr="00AD5F28">
        <w:rPr>
          <w:rFonts w:ascii="Arial" w:hAnsi="Arial" w:cs="Arial"/>
        </w:rPr>
        <w:t xml:space="preserve">  </w:t>
      </w:r>
    </w:p>
    <w:p w:rsidR="00DE3510" w:rsidRPr="006268AD" w:rsidRDefault="00DE3510" w:rsidP="00DE3510">
      <w:pPr>
        <w:pStyle w:val="ListParagraph"/>
        <w:numPr>
          <w:ilvl w:val="0"/>
          <w:numId w:val="17"/>
        </w:numPr>
        <w:spacing w:after="0" w:line="360" w:lineRule="auto"/>
        <w:jc w:val="both"/>
        <w:rPr>
          <w:rFonts w:ascii="Arial" w:hAnsi="Arial" w:cs="Arial"/>
        </w:rPr>
      </w:pPr>
      <w:r w:rsidRPr="006268AD">
        <w:rPr>
          <w:rFonts w:ascii="Arial" w:hAnsi="Arial" w:cs="Arial"/>
        </w:rPr>
        <w:t xml:space="preserve">Pada </w:t>
      </w:r>
      <w:proofErr w:type="spellStart"/>
      <w:r w:rsidRPr="006268AD">
        <w:rPr>
          <w:rFonts w:ascii="Arial" w:hAnsi="Arial" w:cs="Arial"/>
        </w:rPr>
        <w:t>sasaran</w:t>
      </w:r>
      <w:proofErr w:type="spellEnd"/>
      <w:r w:rsidRPr="006268AD">
        <w:rPr>
          <w:rFonts w:ascii="Arial" w:hAnsi="Arial" w:cs="Arial"/>
        </w:rPr>
        <w:t xml:space="preserve"> 1,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Indeks</w:t>
      </w:r>
      <w:proofErr w:type="spellEnd"/>
      <w:r w:rsidRPr="006268AD">
        <w:rPr>
          <w:rFonts w:ascii="Arial" w:hAnsi="Arial" w:cs="Arial"/>
        </w:rPr>
        <w:t xml:space="preserve"> </w:t>
      </w:r>
      <w:proofErr w:type="spellStart"/>
      <w:r w:rsidRPr="006268AD">
        <w:rPr>
          <w:rFonts w:ascii="Arial" w:hAnsi="Arial" w:cs="Arial"/>
        </w:rPr>
        <w:t>Demokrasi</w:t>
      </w:r>
      <w:proofErr w:type="spellEnd"/>
      <w:r w:rsidRPr="006268AD">
        <w:rPr>
          <w:rFonts w:ascii="Arial" w:hAnsi="Arial" w:cs="Arial"/>
        </w:rPr>
        <w:t xml:space="preserve"> Indonesia (IDI).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dinilai</w:t>
      </w:r>
      <w:proofErr w:type="spellEnd"/>
      <w:r w:rsidRPr="006268AD">
        <w:rPr>
          <w:rFonts w:ascii="Arial" w:hAnsi="Arial" w:cs="Arial"/>
        </w:rPr>
        <w:t xml:space="preserve">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tepat</w:t>
      </w:r>
      <w:proofErr w:type="spellEnd"/>
      <w:r w:rsidRPr="006268AD">
        <w:rPr>
          <w:rFonts w:ascii="Arial" w:hAnsi="Arial" w:cs="Arial"/>
        </w:rPr>
        <w:t xml:space="preserve"> </w:t>
      </w:r>
      <w:proofErr w:type="spellStart"/>
      <w:r w:rsidRPr="006268AD">
        <w:rPr>
          <w:rFonts w:ascii="Arial" w:hAnsi="Arial" w:cs="Arial"/>
        </w:rPr>
        <w:t>sebab</w:t>
      </w:r>
      <w:proofErr w:type="spellEnd"/>
      <w:r w:rsidRPr="006268AD">
        <w:rPr>
          <w:rFonts w:ascii="Arial" w:hAnsi="Arial" w:cs="Arial"/>
        </w:rPr>
        <w:t xml:space="preserve"> IDI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indikator</w:t>
      </w:r>
      <w:proofErr w:type="spellEnd"/>
      <w:r w:rsidRPr="006268AD">
        <w:rPr>
          <w:rFonts w:ascii="Arial" w:hAnsi="Arial" w:cs="Arial"/>
        </w:rPr>
        <w:t xml:space="preserve"> </w:t>
      </w:r>
      <w:proofErr w:type="spellStart"/>
      <w:r w:rsidRPr="006268AD">
        <w:rPr>
          <w:rFonts w:ascii="Arial" w:hAnsi="Arial" w:cs="Arial"/>
        </w:rPr>
        <w:lastRenderedPageBreak/>
        <w:t>komposit</w:t>
      </w:r>
      <w:proofErr w:type="spellEnd"/>
      <w:r w:rsidRPr="006268AD">
        <w:rPr>
          <w:rFonts w:ascii="Arial" w:hAnsi="Arial" w:cs="Arial"/>
        </w:rPr>
        <w:t xml:space="preserve"> yang </w:t>
      </w:r>
      <w:proofErr w:type="spellStart"/>
      <w:r w:rsidRPr="006268AD">
        <w:rPr>
          <w:rFonts w:ascii="Arial" w:hAnsi="Arial" w:cs="Arial"/>
        </w:rPr>
        <w:t>menunjukkan</w:t>
      </w:r>
      <w:proofErr w:type="spellEnd"/>
      <w:r w:rsidRPr="006268AD">
        <w:rPr>
          <w:rFonts w:ascii="Arial" w:hAnsi="Arial" w:cs="Arial"/>
        </w:rPr>
        <w:t xml:space="preserve"> </w:t>
      </w:r>
      <w:proofErr w:type="spellStart"/>
      <w:r w:rsidRPr="006268AD">
        <w:rPr>
          <w:rFonts w:ascii="Arial" w:hAnsi="Arial" w:cs="Arial"/>
        </w:rPr>
        <w:t>tingkat</w:t>
      </w:r>
      <w:proofErr w:type="spellEnd"/>
      <w:r w:rsidRPr="006268AD">
        <w:rPr>
          <w:rFonts w:ascii="Arial" w:hAnsi="Arial" w:cs="Arial"/>
        </w:rPr>
        <w:t xml:space="preserve"> </w:t>
      </w:r>
      <w:proofErr w:type="spellStart"/>
      <w:r w:rsidRPr="006268AD">
        <w:rPr>
          <w:rFonts w:ascii="Arial" w:hAnsi="Arial" w:cs="Arial"/>
        </w:rPr>
        <w:t>perkembangan</w:t>
      </w:r>
      <w:proofErr w:type="spellEnd"/>
      <w:r w:rsidRPr="006268AD">
        <w:rPr>
          <w:rFonts w:ascii="Arial" w:hAnsi="Arial" w:cs="Arial"/>
        </w:rPr>
        <w:t xml:space="preserve"> </w:t>
      </w:r>
      <w:proofErr w:type="spellStart"/>
      <w:r w:rsidRPr="006268AD">
        <w:rPr>
          <w:rFonts w:ascii="Arial" w:hAnsi="Arial" w:cs="Arial"/>
        </w:rPr>
        <w:t>demokrasi</w:t>
      </w:r>
      <w:proofErr w:type="spellEnd"/>
      <w:r w:rsidRPr="006268AD">
        <w:rPr>
          <w:rFonts w:ascii="Arial" w:hAnsi="Arial" w:cs="Arial"/>
        </w:rPr>
        <w:t xml:space="preserve"> di Indonesia. Hal </w:t>
      </w:r>
      <w:proofErr w:type="spellStart"/>
      <w:r w:rsidRPr="006268AD">
        <w:rPr>
          <w:rFonts w:ascii="Arial" w:hAnsi="Arial" w:cs="Arial"/>
        </w:rPr>
        <w:t>ini</w:t>
      </w:r>
      <w:proofErr w:type="spellEnd"/>
      <w:r w:rsidRPr="006268AD">
        <w:rPr>
          <w:rFonts w:ascii="Arial" w:hAnsi="Arial" w:cs="Arial"/>
        </w:rPr>
        <w:t xml:space="preserve"> </w:t>
      </w:r>
      <w:proofErr w:type="spellStart"/>
      <w:r w:rsidRPr="006268AD">
        <w:rPr>
          <w:rFonts w:ascii="Arial" w:hAnsi="Arial" w:cs="Arial"/>
        </w:rPr>
        <w:t>karena</w:t>
      </w:r>
      <w:proofErr w:type="spellEnd"/>
      <w:r w:rsidRPr="006268AD">
        <w:rPr>
          <w:rFonts w:ascii="Arial" w:hAnsi="Arial" w:cs="Arial"/>
        </w:rPr>
        <w:t xml:space="preserve"> </w:t>
      </w:r>
      <w:proofErr w:type="spellStart"/>
      <w:r w:rsidRPr="006268AD">
        <w:rPr>
          <w:rFonts w:ascii="Arial" w:hAnsi="Arial" w:cs="Arial"/>
          <w:i/>
        </w:rPr>
        <w:t>pertama</w:t>
      </w:r>
      <w:proofErr w:type="spellEnd"/>
      <w:r w:rsidRPr="006268AD">
        <w:rPr>
          <w:rFonts w:ascii="Arial" w:hAnsi="Arial" w:cs="Arial"/>
        </w:rPr>
        <w:t xml:space="preserve">, IDI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semata</w:t>
      </w:r>
      <w:proofErr w:type="spellEnd"/>
      <w:r w:rsidRPr="006268AD">
        <w:rPr>
          <w:rFonts w:ascii="Arial" w:hAnsi="Arial" w:cs="Arial"/>
        </w:rPr>
        <w:t xml:space="preserve"> – </w:t>
      </w:r>
      <w:proofErr w:type="spellStart"/>
      <w:r w:rsidRPr="006268AD">
        <w:rPr>
          <w:rFonts w:ascii="Arial" w:hAnsi="Arial" w:cs="Arial"/>
        </w:rPr>
        <w:t>mata</w:t>
      </w:r>
      <w:proofErr w:type="spellEnd"/>
      <w:r w:rsidRPr="006268AD">
        <w:rPr>
          <w:rFonts w:ascii="Arial" w:hAnsi="Arial" w:cs="Arial"/>
        </w:rPr>
        <w:t xml:space="preserve"> </w:t>
      </w:r>
      <w:proofErr w:type="spellStart"/>
      <w:r w:rsidRPr="006268AD">
        <w:rPr>
          <w:rFonts w:ascii="Arial" w:hAnsi="Arial" w:cs="Arial"/>
        </w:rPr>
        <w:t>berbicara</w:t>
      </w:r>
      <w:proofErr w:type="spellEnd"/>
      <w:r w:rsidRPr="006268AD">
        <w:rPr>
          <w:rFonts w:ascii="Arial" w:hAnsi="Arial" w:cs="Arial"/>
        </w:rPr>
        <w:t xml:space="preserve"> </w:t>
      </w:r>
      <w:proofErr w:type="spellStart"/>
      <w:r w:rsidRPr="006268AD">
        <w:rPr>
          <w:rFonts w:ascii="Arial" w:hAnsi="Arial" w:cs="Arial"/>
        </w:rPr>
        <w:t>soal</w:t>
      </w:r>
      <w:proofErr w:type="spellEnd"/>
      <w:r w:rsidRPr="006268AD">
        <w:rPr>
          <w:rFonts w:ascii="Arial" w:hAnsi="Arial" w:cs="Arial"/>
        </w:rPr>
        <w:t xml:space="preserve"> </w:t>
      </w:r>
      <w:proofErr w:type="spellStart"/>
      <w:r w:rsidRPr="006268AD">
        <w:rPr>
          <w:rFonts w:ascii="Arial" w:hAnsi="Arial" w:cs="Arial"/>
        </w:rPr>
        <w:t>pengalaman</w:t>
      </w:r>
      <w:proofErr w:type="spellEnd"/>
      <w:r w:rsidRPr="006268AD">
        <w:rPr>
          <w:rFonts w:ascii="Arial" w:hAnsi="Arial" w:cs="Arial"/>
        </w:rPr>
        <w:t xml:space="preserve"> </w:t>
      </w:r>
      <w:proofErr w:type="spellStart"/>
      <w:r w:rsidRPr="006268AD">
        <w:rPr>
          <w:rFonts w:ascii="Arial" w:hAnsi="Arial" w:cs="Arial"/>
        </w:rPr>
        <w:t>nilai-nilai</w:t>
      </w:r>
      <w:proofErr w:type="spellEnd"/>
      <w:r w:rsidRPr="006268AD">
        <w:rPr>
          <w:rFonts w:ascii="Arial" w:hAnsi="Arial" w:cs="Arial"/>
        </w:rPr>
        <w:t xml:space="preserve"> </w:t>
      </w:r>
      <w:proofErr w:type="spellStart"/>
      <w:r w:rsidRPr="006268AD">
        <w:rPr>
          <w:rFonts w:ascii="Arial" w:hAnsi="Arial" w:cs="Arial"/>
        </w:rPr>
        <w:t>budaya</w:t>
      </w:r>
      <w:proofErr w:type="spellEnd"/>
      <w:r w:rsidRPr="006268AD">
        <w:rPr>
          <w:rFonts w:ascii="Arial" w:hAnsi="Arial" w:cs="Arial"/>
        </w:rPr>
        <w:t xml:space="preserve"> dan </w:t>
      </w:r>
      <w:proofErr w:type="spellStart"/>
      <w:r w:rsidRPr="006268AD">
        <w:rPr>
          <w:rFonts w:ascii="Arial" w:hAnsi="Arial" w:cs="Arial"/>
        </w:rPr>
        <w:t>keagamaan</w:t>
      </w:r>
      <w:proofErr w:type="spellEnd"/>
      <w:r w:rsidRPr="006268AD">
        <w:rPr>
          <w:rFonts w:ascii="Arial" w:hAnsi="Arial" w:cs="Arial"/>
        </w:rPr>
        <w:t xml:space="preserve">, </w:t>
      </w:r>
      <w:proofErr w:type="spellStart"/>
      <w:r w:rsidRPr="006268AD">
        <w:rPr>
          <w:rFonts w:ascii="Arial" w:hAnsi="Arial" w:cs="Arial"/>
          <w:i/>
        </w:rPr>
        <w:t>kedua</w:t>
      </w:r>
      <w:proofErr w:type="spellEnd"/>
      <w:r w:rsidRPr="006268AD">
        <w:rPr>
          <w:rFonts w:ascii="Arial" w:hAnsi="Arial" w:cs="Arial"/>
        </w:rPr>
        <w:t xml:space="preserve"> </w:t>
      </w:r>
      <w:proofErr w:type="spellStart"/>
      <w:r w:rsidRPr="006268AD">
        <w:rPr>
          <w:rFonts w:ascii="Arial" w:hAnsi="Arial" w:cs="Arial"/>
        </w:rPr>
        <w:t>ukuran</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untuk</w:t>
      </w:r>
      <w:proofErr w:type="spellEnd"/>
      <w:r w:rsidRPr="006268AD">
        <w:rPr>
          <w:rFonts w:ascii="Arial" w:hAnsi="Arial" w:cs="Arial"/>
        </w:rPr>
        <w:t xml:space="preserve"> </w:t>
      </w:r>
      <w:proofErr w:type="spellStart"/>
      <w:r w:rsidRPr="006268AD">
        <w:rPr>
          <w:rFonts w:ascii="Arial" w:hAnsi="Arial" w:cs="Arial"/>
        </w:rPr>
        <w:t>menilai</w:t>
      </w:r>
      <w:proofErr w:type="spellEnd"/>
      <w:r w:rsidRPr="006268AD">
        <w:rPr>
          <w:rFonts w:ascii="Arial" w:hAnsi="Arial" w:cs="Arial"/>
        </w:rPr>
        <w:t xml:space="preserve"> IDI </w:t>
      </w:r>
      <w:proofErr w:type="spellStart"/>
      <w:r w:rsidRPr="006268AD">
        <w:rPr>
          <w:rFonts w:ascii="Arial" w:hAnsi="Arial" w:cs="Arial"/>
        </w:rPr>
        <w:t>tidaklah</w:t>
      </w:r>
      <w:proofErr w:type="spellEnd"/>
      <w:r w:rsidRPr="006268AD">
        <w:rPr>
          <w:rFonts w:ascii="Arial" w:hAnsi="Arial" w:cs="Arial"/>
        </w:rPr>
        <w:t xml:space="preserve"> </w:t>
      </w:r>
      <w:proofErr w:type="spellStart"/>
      <w:r w:rsidRPr="006268AD">
        <w:rPr>
          <w:rFonts w:ascii="Arial" w:hAnsi="Arial" w:cs="Arial"/>
        </w:rPr>
        <w:t>sederhana</w:t>
      </w:r>
      <w:proofErr w:type="spellEnd"/>
      <w:r w:rsidRPr="006268AD">
        <w:rPr>
          <w:rFonts w:ascii="Arial" w:hAnsi="Arial" w:cs="Arial"/>
        </w:rPr>
        <w:t xml:space="preserve">. Tingkat </w:t>
      </w:r>
      <w:proofErr w:type="spellStart"/>
      <w:r w:rsidRPr="006268AD">
        <w:rPr>
          <w:rFonts w:ascii="Arial" w:hAnsi="Arial" w:cs="Arial"/>
        </w:rPr>
        <w:t>capaiannya</w:t>
      </w:r>
      <w:proofErr w:type="spellEnd"/>
      <w:r w:rsidRPr="006268AD">
        <w:rPr>
          <w:rFonts w:ascii="Arial" w:hAnsi="Arial" w:cs="Arial"/>
        </w:rPr>
        <w:t xml:space="preserve"> </w:t>
      </w:r>
      <w:proofErr w:type="spellStart"/>
      <w:r w:rsidRPr="006268AD">
        <w:rPr>
          <w:rFonts w:ascii="Arial" w:hAnsi="Arial" w:cs="Arial"/>
        </w:rPr>
        <w:t>diukur</w:t>
      </w:r>
      <w:proofErr w:type="spellEnd"/>
      <w:r w:rsidRPr="006268AD">
        <w:rPr>
          <w:rFonts w:ascii="Arial" w:hAnsi="Arial" w:cs="Arial"/>
        </w:rPr>
        <w:t xml:space="preserve"> </w:t>
      </w:r>
      <w:proofErr w:type="spellStart"/>
      <w:r w:rsidRPr="006268AD">
        <w:rPr>
          <w:rFonts w:ascii="Arial" w:hAnsi="Arial" w:cs="Arial"/>
        </w:rPr>
        <w:t>berdasarkan</w:t>
      </w:r>
      <w:proofErr w:type="spellEnd"/>
      <w:r w:rsidRPr="006268AD">
        <w:rPr>
          <w:rFonts w:ascii="Arial" w:hAnsi="Arial" w:cs="Arial"/>
        </w:rPr>
        <w:t xml:space="preserve"> </w:t>
      </w:r>
      <w:proofErr w:type="spellStart"/>
      <w:r w:rsidRPr="006268AD">
        <w:rPr>
          <w:rFonts w:ascii="Arial" w:hAnsi="Arial" w:cs="Arial"/>
        </w:rPr>
        <w:t>pelaksanaan</w:t>
      </w:r>
      <w:proofErr w:type="spellEnd"/>
      <w:r w:rsidRPr="006268AD">
        <w:rPr>
          <w:rFonts w:ascii="Arial" w:hAnsi="Arial" w:cs="Arial"/>
        </w:rPr>
        <w:t xml:space="preserve"> dan </w:t>
      </w:r>
      <w:proofErr w:type="spellStart"/>
      <w:r w:rsidRPr="006268AD">
        <w:rPr>
          <w:rFonts w:ascii="Arial" w:hAnsi="Arial" w:cs="Arial"/>
        </w:rPr>
        <w:t>perkembangan</w:t>
      </w:r>
      <w:proofErr w:type="spellEnd"/>
      <w:r w:rsidRPr="006268AD">
        <w:rPr>
          <w:rFonts w:ascii="Arial" w:hAnsi="Arial" w:cs="Arial"/>
        </w:rPr>
        <w:t xml:space="preserve"> 3 </w:t>
      </w:r>
      <w:proofErr w:type="spellStart"/>
      <w:r w:rsidRPr="006268AD">
        <w:rPr>
          <w:rFonts w:ascii="Arial" w:hAnsi="Arial" w:cs="Arial"/>
        </w:rPr>
        <w:t>aspek</w:t>
      </w:r>
      <w:proofErr w:type="spellEnd"/>
      <w:r w:rsidRPr="006268AD">
        <w:rPr>
          <w:rFonts w:ascii="Arial" w:hAnsi="Arial" w:cs="Arial"/>
        </w:rPr>
        <w:t xml:space="preserve">, 11 </w:t>
      </w:r>
      <w:proofErr w:type="spellStart"/>
      <w:r w:rsidRPr="006268AD">
        <w:rPr>
          <w:rFonts w:ascii="Arial" w:hAnsi="Arial" w:cs="Arial"/>
        </w:rPr>
        <w:t>variabel</w:t>
      </w:r>
      <w:proofErr w:type="spellEnd"/>
      <w:r w:rsidRPr="006268AD">
        <w:rPr>
          <w:rFonts w:ascii="Arial" w:hAnsi="Arial" w:cs="Arial"/>
        </w:rPr>
        <w:t xml:space="preserve">, dan 28 </w:t>
      </w:r>
      <w:proofErr w:type="spellStart"/>
      <w:r w:rsidRPr="006268AD">
        <w:rPr>
          <w:rFonts w:ascii="Arial" w:hAnsi="Arial" w:cs="Arial"/>
        </w:rPr>
        <w:t>indikator</w:t>
      </w:r>
      <w:proofErr w:type="spellEnd"/>
      <w:r w:rsidRPr="006268AD">
        <w:rPr>
          <w:rFonts w:ascii="Arial" w:hAnsi="Arial" w:cs="Arial"/>
        </w:rPr>
        <w:t xml:space="preserve"> </w:t>
      </w:r>
      <w:proofErr w:type="spellStart"/>
      <w:r w:rsidRPr="006268AD">
        <w:rPr>
          <w:rFonts w:ascii="Arial" w:hAnsi="Arial" w:cs="Arial"/>
        </w:rPr>
        <w:t>demokrasi</w:t>
      </w:r>
      <w:proofErr w:type="spellEnd"/>
      <w:r w:rsidRPr="006268AD">
        <w:rPr>
          <w:rFonts w:ascii="Arial" w:hAnsi="Arial" w:cs="Arial"/>
        </w:rPr>
        <w:t xml:space="preserve">. </w:t>
      </w:r>
      <w:proofErr w:type="spellStart"/>
      <w:r w:rsidRPr="006268AD">
        <w:rPr>
          <w:rFonts w:ascii="Arial" w:hAnsi="Arial" w:cs="Arial"/>
          <w:i/>
        </w:rPr>
        <w:t>Ketiga</w:t>
      </w:r>
      <w:proofErr w:type="spellEnd"/>
      <w:r w:rsidRPr="006268AD">
        <w:rPr>
          <w:rFonts w:ascii="Arial" w:hAnsi="Arial" w:cs="Arial"/>
        </w:rPr>
        <w:t xml:space="preserve">, </w:t>
      </w:r>
      <w:proofErr w:type="spellStart"/>
      <w:r w:rsidRPr="006268AD">
        <w:rPr>
          <w:rFonts w:ascii="Arial" w:hAnsi="Arial" w:cs="Arial"/>
        </w:rPr>
        <w:t>secara</w:t>
      </w:r>
      <w:proofErr w:type="spellEnd"/>
      <w:r w:rsidRPr="006268AD">
        <w:rPr>
          <w:rFonts w:ascii="Arial" w:hAnsi="Arial" w:cs="Arial"/>
        </w:rPr>
        <w:t xml:space="preserve"> </w:t>
      </w:r>
      <w:proofErr w:type="spellStart"/>
      <w:r w:rsidRPr="006268AD">
        <w:rPr>
          <w:rFonts w:ascii="Arial" w:hAnsi="Arial" w:cs="Arial"/>
        </w:rPr>
        <w:t>umum</w:t>
      </w:r>
      <w:proofErr w:type="spellEnd"/>
      <w:r w:rsidRPr="006268AD">
        <w:rPr>
          <w:rFonts w:ascii="Arial" w:hAnsi="Arial" w:cs="Arial"/>
        </w:rPr>
        <w:t xml:space="preserve"> </w:t>
      </w:r>
      <w:proofErr w:type="spellStart"/>
      <w:r w:rsidRPr="006268AD">
        <w:rPr>
          <w:rFonts w:ascii="Arial" w:hAnsi="Arial" w:cs="Arial"/>
        </w:rPr>
        <w:t>metodologi</w:t>
      </w:r>
      <w:proofErr w:type="spellEnd"/>
      <w:r w:rsidRPr="006268AD">
        <w:rPr>
          <w:rFonts w:ascii="Arial" w:hAnsi="Arial" w:cs="Arial"/>
        </w:rPr>
        <w:t xml:space="preserve"> </w:t>
      </w:r>
      <w:proofErr w:type="spellStart"/>
      <w:r w:rsidRPr="006268AD">
        <w:rPr>
          <w:rFonts w:ascii="Arial" w:hAnsi="Arial" w:cs="Arial"/>
        </w:rPr>
        <w:t>penghitungan</w:t>
      </w:r>
      <w:proofErr w:type="spellEnd"/>
      <w:r w:rsidRPr="006268AD">
        <w:rPr>
          <w:rFonts w:ascii="Arial" w:hAnsi="Arial" w:cs="Arial"/>
        </w:rPr>
        <w:t xml:space="preserve"> IDI </w:t>
      </w:r>
      <w:proofErr w:type="spellStart"/>
      <w:r w:rsidRPr="006268AD">
        <w:rPr>
          <w:rFonts w:ascii="Arial" w:hAnsi="Arial" w:cs="Arial"/>
        </w:rPr>
        <w:t>menggunakan</w:t>
      </w:r>
      <w:proofErr w:type="spellEnd"/>
      <w:r w:rsidRPr="006268AD">
        <w:rPr>
          <w:rFonts w:ascii="Arial" w:hAnsi="Arial" w:cs="Arial"/>
        </w:rPr>
        <w:t xml:space="preserve"> 4 </w:t>
      </w:r>
      <w:proofErr w:type="spellStart"/>
      <w:r w:rsidRPr="006268AD">
        <w:rPr>
          <w:rFonts w:ascii="Arial" w:hAnsi="Arial" w:cs="Arial"/>
        </w:rPr>
        <w:t>sumber</w:t>
      </w:r>
      <w:proofErr w:type="spellEnd"/>
      <w:r w:rsidRPr="006268AD">
        <w:rPr>
          <w:rFonts w:ascii="Arial" w:hAnsi="Arial" w:cs="Arial"/>
        </w:rPr>
        <w:t xml:space="preserve"> data </w:t>
      </w:r>
      <w:proofErr w:type="spellStart"/>
      <w:r w:rsidRPr="006268AD">
        <w:rPr>
          <w:rFonts w:ascii="Arial" w:hAnsi="Arial" w:cs="Arial"/>
        </w:rPr>
        <w:t>yaitu</w:t>
      </w:r>
      <w:proofErr w:type="spellEnd"/>
      <w:r w:rsidRPr="006268AD">
        <w:rPr>
          <w:rFonts w:ascii="Arial" w:hAnsi="Arial" w:cs="Arial"/>
        </w:rPr>
        <w:t xml:space="preserve">: (1) review </w:t>
      </w:r>
      <w:proofErr w:type="spellStart"/>
      <w:r w:rsidRPr="006268AD">
        <w:rPr>
          <w:rFonts w:ascii="Arial" w:hAnsi="Arial" w:cs="Arial"/>
        </w:rPr>
        <w:t>berita</w:t>
      </w:r>
      <w:proofErr w:type="spellEnd"/>
      <w:r w:rsidRPr="006268AD">
        <w:rPr>
          <w:rFonts w:ascii="Arial" w:hAnsi="Arial" w:cs="Arial"/>
        </w:rPr>
        <w:t xml:space="preserve"> pada </w:t>
      </w:r>
      <w:proofErr w:type="spellStart"/>
      <w:r w:rsidRPr="006268AD">
        <w:rPr>
          <w:rFonts w:ascii="Arial" w:hAnsi="Arial" w:cs="Arial"/>
        </w:rPr>
        <w:t>surat</w:t>
      </w:r>
      <w:proofErr w:type="spellEnd"/>
      <w:r w:rsidRPr="006268AD">
        <w:rPr>
          <w:rFonts w:ascii="Arial" w:hAnsi="Arial" w:cs="Arial"/>
        </w:rPr>
        <w:t xml:space="preserve"> </w:t>
      </w:r>
      <w:proofErr w:type="spellStart"/>
      <w:r w:rsidRPr="006268AD">
        <w:rPr>
          <w:rFonts w:ascii="Arial" w:hAnsi="Arial" w:cs="Arial"/>
        </w:rPr>
        <w:t>kabar</w:t>
      </w:r>
      <w:proofErr w:type="spellEnd"/>
      <w:r w:rsidRPr="006268AD">
        <w:rPr>
          <w:rFonts w:ascii="Arial" w:hAnsi="Arial" w:cs="Arial"/>
        </w:rPr>
        <w:t xml:space="preserve"> </w:t>
      </w:r>
      <w:proofErr w:type="spellStart"/>
      <w:r w:rsidRPr="006268AD">
        <w:rPr>
          <w:rFonts w:ascii="Arial" w:hAnsi="Arial" w:cs="Arial"/>
        </w:rPr>
        <w:t>lokal</w:t>
      </w:r>
      <w:proofErr w:type="spellEnd"/>
      <w:r w:rsidRPr="006268AD">
        <w:rPr>
          <w:rFonts w:ascii="Arial" w:hAnsi="Arial" w:cs="Arial"/>
        </w:rPr>
        <w:t xml:space="preserve">, (2) review </w:t>
      </w:r>
      <w:proofErr w:type="spellStart"/>
      <w:r w:rsidRPr="006268AD">
        <w:rPr>
          <w:rFonts w:ascii="Arial" w:hAnsi="Arial" w:cs="Arial"/>
        </w:rPr>
        <w:t>dokumen</w:t>
      </w:r>
      <w:proofErr w:type="spellEnd"/>
      <w:r w:rsidRPr="006268AD">
        <w:rPr>
          <w:rFonts w:ascii="Arial" w:hAnsi="Arial" w:cs="Arial"/>
        </w:rPr>
        <w:t xml:space="preserve"> (</w:t>
      </w:r>
      <w:proofErr w:type="spellStart"/>
      <w:r w:rsidRPr="006268AD">
        <w:rPr>
          <w:rFonts w:ascii="Arial" w:hAnsi="Arial" w:cs="Arial"/>
        </w:rPr>
        <w:t>Perda</w:t>
      </w:r>
      <w:proofErr w:type="spellEnd"/>
      <w:r w:rsidRPr="006268AD">
        <w:rPr>
          <w:rFonts w:ascii="Arial" w:hAnsi="Arial" w:cs="Arial"/>
        </w:rPr>
        <w:t xml:space="preserve">, </w:t>
      </w:r>
      <w:proofErr w:type="spellStart"/>
      <w:r w:rsidRPr="006268AD">
        <w:rPr>
          <w:rFonts w:ascii="Arial" w:hAnsi="Arial" w:cs="Arial"/>
        </w:rPr>
        <w:t>Pergub</w:t>
      </w:r>
      <w:proofErr w:type="spellEnd"/>
      <w:r w:rsidRPr="006268AD">
        <w:rPr>
          <w:rFonts w:ascii="Arial" w:hAnsi="Arial" w:cs="Arial"/>
        </w:rPr>
        <w:t xml:space="preserve">, </w:t>
      </w:r>
      <w:proofErr w:type="spellStart"/>
      <w:r w:rsidRPr="006268AD">
        <w:rPr>
          <w:rFonts w:ascii="Arial" w:hAnsi="Arial" w:cs="Arial"/>
        </w:rPr>
        <w:t>dll</w:t>
      </w:r>
      <w:proofErr w:type="spellEnd"/>
      <w:r w:rsidRPr="006268AD">
        <w:rPr>
          <w:rFonts w:ascii="Arial" w:hAnsi="Arial" w:cs="Arial"/>
        </w:rPr>
        <w:t xml:space="preserve">), (3) </w:t>
      </w:r>
      <w:r w:rsidRPr="006268AD">
        <w:rPr>
          <w:rFonts w:ascii="Arial" w:hAnsi="Arial" w:cs="Arial"/>
          <w:i/>
        </w:rPr>
        <w:t>Focus Group Discussion</w:t>
      </w:r>
      <w:r w:rsidRPr="006268AD">
        <w:rPr>
          <w:rFonts w:ascii="Arial" w:hAnsi="Arial" w:cs="Arial"/>
        </w:rPr>
        <w:t xml:space="preserve"> (FGD), dan (4) </w:t>
      </w:r>
      <w:proofErr w:type="spellStart"/>
      <w:r w:rsidRPr="006268AD">
        <w:rPr>
          <w:rFonts w:ascii="Arial" w:hAnsi="Arial" w:cs="Arial"/>
        </w:rPr>
        <w:t>wawancara</w:t>
      </w:r>
      <w:proofErr w:type="spellEnd"/>
      <w:r w:rsidRPr="006268AD">
        <w:rPr>
          <w:rFonts w:ascii="Arial" w:hAnsi="Arial" w:cs="Arial"/>
        </w:rPr>
        <w:t xml:space="preserve"> </w:t>
      </w:r>
      <w:proofErr w:type="spellStart"/>
      <w:r w:rsidRPr="006268AD">
        <w:rPr>
          <w:rFonts w:ascii="Arial" w:hAnsi="Arial" w:cs="Arial"/>
        </w:rPr>
        <w:t>mendalam</w:t>
      </w:r>
      <w:proofErr w:type="spellEnd"/>
      <w:r w:rsidRPr="006268AD">
        <w:rPr>
          <w:rFonts w:ascii="Arial" w:hAnsi="Arial" w:cs="Arial"/>
        </w:rPr>
        <w:t xml:space="preserve">. </w:t>
      </w:r>
      <w:proofErr w:type="spellStart"/>
      <w:r w:rsidRPr="006268AD">
        <w:rPr>
          <w:rFonts w:ascii="Arial" w:hAnsi="Arial" w:cs="Arial"/>
        </w:rPr>
        <w:t>Jika</w:t>
      </w:r>
      <w:proofErr w:type="spellEnd"/>
      <w:r w:rsidRPr="006268AD">
        <w:rPr>
          <w:rFonts w:ascii="Arial" w:hAnsi="Arial" w:cs="Arial"/>
        </w:rPr>
        <w:t xml:space="preserve"> </w:t>
      </w:r>
      <w:proofErr w:type="spellStart"/>
      <w:r w:rsidRPr="006268AD">
        <w:rPr>
          <w:rFonts w:ascii="Arial" w:hAnsi="Arial" w:cs="Arial"/>
        </w:rPr>
        <w:t>dilihat</w:t>
      </w:r>
      <w:proofErr w:type="spellEnd"/>
      <w:r w:rsidRPr="006268AD">
        <w:rPr>
          <w:rFonts w:ascii="Arial" w:hAnsi="Arial" w:cs="Arial"/>
        </w:rPr>
        <w:t xml:space="preserve"> </w:t>
      </w:r>
      <w:proofErr w:type="spellStart"/>
      <w:r w:rsidRPr="006268AD">
        <w:rPr>
          <w:rFonts w:ascii="Arial" w:hAnsi="Arial" w:cs="Arial"/>
        </w:rPr>
        <w:t>penjabaran</w:t>
      </w:r>
      <w:proofErr w:type="spellEnd"/>
      <w:r w:rsidRPr="006268AD">
        <w:rPr>
          <w:rFonts w:ascii="Arial" w:hAnsi="Arial" w:cs="Arial"/>
        </w:rPr>
        <w:t xml:space="preserve"> </w:t>
      </w:r>
      <w:proofErr w:type="spellStart"/>
      <w:r w:rsidRPr="006268AD">
        <w:rPr>
          <w:rFonts w:ascii="Arial" w:hAnsi="Arial" w:cs="Arial"/>
        </w:rPr>
        <w:t>dari</w:t>
      </w:r>
      <w:proofErr w:type="spellEnd"/>
      <w:r w:rsidRPr="006268AD">
        <w:rPr>
          <w:rFonts w:ascii="Arial" w:hAnsi="Arial" w:cs="Arial"/>
        </w:rPr>
        <w:t xml:space="preserve"> </w:t>
      </w:r>
      <w:proofErr w:type="spellStart"/>
      <w:r w:rsidRPr="006268AD">
        <w:rPr>
          <w:rFonts w:ascii="Arial" w:hAnsi="Arial" w:cs="Arial"/>
        </w:rPr>
        <w:t>sasaran</w:t>
      </w:r>
      <w:proofErr w:type="spellEnd"/>
      <w:r w:rsidRPr="006268AD">
        <w:rPr>
          <w:rFonts w:ascii="Arial" w:hAnsi="Arial" w:cs="Arial"/>
        </w:rPr>
        <w:t xml:space="preserve"> </w:t>
      </w:r>
      <w:proofErr w:type="spellStart"/>
      <w:r w:rsidRPr="006268AD">
        <w:rPr>
          <w:rFonts w:ascii="Arial" w:hAnsi="Arial" w:cs="Arial"/>
        </w:rPr>
        <w:t>tersebut</w:t>
      </w:r>
      <w:proofErr w:type="spellEnd"/>
      <w:r w:rsidRPr="006268AD">
        <w:rPr>
          <w:rFonts w:ascii="Arial" w:hAnsi="Arial" w:cs="Arial"/>
        </w:rPr>
        <w:t xml:space="preserve">,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terlihat</w:t>
      </w:r>
      <w:proofErr w:type="spellEnd"/>
      <w:r w:rsidRPr="006268AD">
        <w:rPr>
          <w:rFonts w:ascii="Arial" w:hAnsi="Arial" w:cs="Arial"/>
        </w:rPr>
        <w:t xml:space="preserve"> </w:t>
      </w:r>
      <w:proofErr w:type="spellStart"/>
      <w:r w:rsidRPr="006268AD">
        <w:rPr>
          <w:rFonts w:ascii="Arial" w:hAnsi="Arial" w:cs="Arial"/>
        </w:rPr>
        <w:t>dalam</w:t>
      </w:r>
      <w:proofErr w:type="spellEnd"/>
      <w:r w:rsidRPr="006268AD">
        <w:rPr>
          <w:rFonts w:ascii="Arial" w:hAnsi="Arial" w:cs="Arial"/>
        </w:rPr>
        <w:t xml:space="preserve"> program </w:t>
      </w:r>
      <w:proofErr w:type="spellStart"/>
      <w:r w:rsidRPr="006268AD">
        <w:rPr>
          <w:rFonts w:ascii="Arial" w:hAnsi="Arial" w:cs="Arial"/>
        </w:rPr>
        <w:t>maupun</w:t>
      </w:r>
      <w:proofErr w:type="spellEnd"/>
      <w:r w:rsidRPr="006268AD">
        <w:rPr>
          <w:rFonts w:ascii="Arial" w:hAnsi="Arial" w:cs="Arial"/>
        </w:rPr>
        <w:t xml:space="preserve"> </w:t>
      </w:r>
      <w:proofErr w:type="spellStart"/>
      <w:r w:rsidRPr="006268AD">
        <w:rPr>
          <w:rFonts w:ascii="Arial" w:hAnsi="Arial" w:cs="Arial"/>
        </w:rPr>
        <w:t>kegiatan</w:t>
      </w:r>
      <w:proofErr w:type="spellEnd"/>
      <w:r w:rsidRPr="006268AD">
        <w:rPr>
          <w:rFonts w:ascii="Arial" w:hAnsi="Arial" w:cs="Arial"/>
        </w:rPr>
        <w:t xml:space="preserve"> yang </w:t>
      </w:r>
      <w:proofErr w:type="spellStart"/>
      <w:r w:rsidRPr="006268AD">
        <w:rPr>
          <w:rFonts w:ascii="Arial" w:hAnsi="Arial" w:cs="Arial"/>
        </w:rPr>
        <w:t>mengarah</w:t>
      </w:r>
      <w:proofErr w:type="spellEnd"/>
      <w:r w:rsidRPr="006268AD">
        <w:rPr>
          <w:rFonts w:ascii="Arial" w:hAnsi="Arial" w:cs="Arial"/>
        </w:rPr>
        <w:t xml:space="preserve"> pada </w:t>
      </w:r>
      <w:proofErr w:type="spellStart"/>
      <w:r w:rsidRPr="006268AD">
        <w:rPr>
          <w:rFonts w:ascii="Arial" w:hAnsi="Arial" w:cs="Arial"/>
        </w:rPr>
        <w:t>penilaian</w:t>
      </w:r>
      <w:proofErr w:type="spellEnd"/>
      <w:r w:rsidRPr="006268AD">
        <w:rPr>
          <w:rFonts w:ascii="Arial" w:hAnsi="Arial" w:cs="Arial"/>
        </w:rPr>
        <w:t xml:space="preserve"> </w:t>
      </w:r>
      <w:proofErr w:type="spellStart"/>
      <w:r w:rsidRPr="006268AD">
        <w:rPr>
          <w:rFonts w:ascii="Arial" w:hAnsi="Arial" w:cs="Arial"/>
        </w:rPr>
        <w:t>perkembangan</w:t>
      </w:r>
      <w:proofErr w:type="spellEnd"/>
      <w:r w:rsidRPr="006268AD">
        <w:rPr>
          <w:rFonts w:ascii="Arial" w:hAnsi="Arial" w:cs="Arial"/>
        </w:rPr>
        <w:t xml:space="preserve"> </w:t>
      </w:r>
      <w:proofErr w:type="spellStart"/>
      <w:r w:rsidRPr="006268AD">
        <w:rPr>
          <w:rFonts w:ascii="Arial" w:hAnsi="Arial" w:cs="Arial"/>
        </w:rPr>
        <w:t>demokrasi</w:t>
      </w:r>
      <w:proofErr w:type="spellEnd"/>
      <w:r w:rsidRPr="006268AD">
        <w:rPr>
          <w:rFonts w:ascii="Arial" w:hAnsi="Arial" w:cs="Arial"/>
        </w:rPr>
        <w:t xml:space="preserve"> di Kalimantan Timur </w:t>
      </w:r>
      <w:proofErr w:type="spellStart"/>
      <w:r w:rsidRPr="006268AD">
        <w:rPr>
          <w:rFonts w:ascii="Arial" w:hAnsi="Arial" w:cs="Arial"/>
        </w:rPr>
        <w:t>dengan</w:t>
      </w:r>
      <w:proofErr w:type="spellEnd"/>
      <w:r w:rsidRPr="006268AD">
        <w:rPr>
          <w:rFonts w:ascii="Arial" w:hAnsi="Arial" w:cs="Arial"/>
        </w:rPr>
        <w:t xml:space="preserve"> </w:t>
      </w:r>
      <w:proofErr w:type="spellStart"/>
      <w:r w:rsidRPr="006268AD">
        <w:rPr>
          <w:rFonts w:ascii="Arial" w:hAnsi="Arial" w:cs="Arial"/>
        </w:rPr>
        <w:t>menggunakan</w:t>
      </w:r>
      <w:proofErr w:type="spellEnd"/>
      <w:r w:rsidRPr="006268AD">
        <w:rPr>
          <w:rFonts w:ascii="Arial" w:hAnsi="Arial" w:cs="Arial"/>
        </w:rPr>
        <w:t xml:space="preserve"> </w:t>
      </w:r>
      <w:proofErr w:type="spellStart"/>
      <w:r w:rsidRPr="006268AD">
        <w:rPr>
          <w:rFonts w:ascii="Arial" w:hAnsi="Arial" w:cs="Arial"/>
        </w:rPr>
        <w:t>instrumen</w:t>
      </w:r>
      <w:proofErr w:type="spellEnd"/>
      <w:r w:rsidRPr="006268AD">
        <w:rPr>
          <w:rFonts w:ascii="Arial" w:hAnsi="Arial" w:cs="Arial"/>
        </w:rPr>
        <w:t xml:space="preserve"> IDI. </w:t>
      </w:r>
    </w:p>
    <w:p w:rsidR="00DE3510" w:rsidRPr="006268AD" w:rsidRDefault="00DE3510" w:rsidP="00DE3510">
      <w:pPr>
        <w:pStyle w:val="ListParagraph"/>
        <w:numPr>
          <w:ilvl w:val="0"/>
          <w:numId w:val="17"/>
        </w:numPr>
        <w:spacing w:after="0" w:line="360" w:lineRule="auto"/>
        <w:jc w:val="both"/>
        <w:rPr>
          <w:rFonts w:ascii="Arial" w:hAnsi="Arial" w:cs="Arial"/>
        </w:rPr>
      </w:pPr>
      <w:r w:rsidRPr="006268AD">
        <w:rPr>
          <w:rFonts w:ascii="Arial" w:hAnsi="Arial" w:cs="Arial"/>
        </w:rPr>
        <w:t xml:space="preserve">Pada </w:t>
      </w:r>
      <w:proofErr w:type="spellStart"/>
      <w:r w:rsidRPr="006268AD">
        <w:rPr>
          <w:rFonts w:ascii="Arial" w:hAnsi="Arial" w:cs="Arial"/>
        </w:rPr>
        <w:t>sasaran</w:t>
      </w:r>
      <w:proofErr w:type="spellEnd"/>
      <w:r w:rsidRPr="006268AD">
        <w:rPr>
          <w:rFonts w:ascii="Arial" w:hAnsi="Arial" w:cs="Arial"/>
        </w:rPr>
        <w:t xml:space="preserve"> 2,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seharusnya</w:t>
      </w:r>
      <w:proofErr w:type="spellEnd"/>
      <w:r w:rsidRPr="006268AD">
        <w:rPr>
          <w:rFonts w:ascii="Arial" w:hAnsi="Arial" w:cs="Arial"/>
        </w:rPr>
        <w:t xml:space="preserve"> juga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sebagai</w:t>
      </w:r>
      <w:proofErr w:type="spellEnd"/>
      <w:r w:rsidRPr="006268AD">
        <w:rPr>
          <w:rFonts w:ascii="Arial" w:hAnsi="Arial" w:cs="Arial"/>
        </w:rPr>
        <w:t xml:space="preserve"> </w:t>
      </w:r>
      <w:proofErr w:type="spellStart"/>
      <w:r w:rsidRPr="006268AD">
        <w:rPr>
          <w:rFonts w:ascii="Arial" w:hAnsi="Arial" w:cs="Arial"/>
        </w:rPr>
        <w:t>indikator</w:t>
      </w:r>
      <w:proofErr w:type="spellEnd"/>
      <w:r w:rsidRPr="006268AD">
        <w:rPr>
          <w:rFonts w:ascii="Arial" w:hAnsi="Arial" w:cs="Arial"/>
        </w:rPr>
        <w:t xml:space="preserve"> </w:t>
      </w:r>
      <w:proofErr w:type="spellStart"/>
      <w:r w:rsidRPr="006268AD">
        <w:rPr>
          <w:rFonts w:ascii="Arial" w:hAnsi="Arial" w:cs="Arial"/>
        </w:rPr>
        <w:t>kualitas</w:t>
      </w:r>
      <w:proofErr w:type="spellEnd"/>
      <w:r w:rsidRPr="006268AD">
        <w:rPr>
          <w:rFonts w:ascii="Arial" w:hAnsi="Arial" w:cs="Arial"/>
        </w:rPr>
        <w:t xml:space="preserve"> </w:t>
      </w:r>
      <w:proofErr w:type="spellStart"/>
      <w:r w:rsidRPr="006268AD">
        <w:rPr>
          <w:rFonts w:ascii="Arial" w:hAnsi="Arial" w:cs="Arial"/>
        </w:rPr>
        <w:t>pendidikan</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angka</w:t>
      </w:r>
      <w:proofErr w:type="spellEnd"/>
      <w:r w:rsidRPr="006268AD">
        <w:rPr>
          <w:rFonts w:ascii="Arial" w:hAnsi="Arial" w:cs="Arial"/>
        </w:rPr>
        <w:t xml:space="preserve"> </w:t>
      </w:r>
      <w:proofErr w:type="spellStart"/>
      <w:r w:rsidRPr="006268AD">
        <w:rPr>
          <w:rFonts w:ascii="Arial" w:hAnsi="Arial" w:cs="Arial"/>
        </w:rPr>
        <w:t>putus</w:t>
      </w:r>
      <w:proofErr w:type="spellEnd"/>
      <w:r w:rsidRPr="006268AD">
        <w:rPr>
          <w:rFonts w:ascii="Arial" w:hAnsi="Arial" w:cs="Arial"/>
        </w:rPr>
        <w:t xml:space="preserve"> </w:t>
      </w:r>
      <w:proofErr w:type="spellStart"/>
      <w:r w:rsidRPr="006268AD">
        <w:rPr>
          <w:rFonts w:ascii="Arial" w:hAnsi="Arial" w:cs="Arial"/>
        </w:rPr>
        <w:t>sekolah</w:t>
      </w:r>
      <w:proofErr w:type="spellEnd"/>
      <w:r w:rsidRPr="006268AD">
        <w:rPr>
          <w:rFonts w:ascii="Arial" w:hAnsi="Arial" w:cs="Arial"/>
        </w:rPr>
        <w:t xml:space="preserve">. Hal </w:t>
      </w:r>
      <w:proofErr w:type="spellStart"/>
      <w:r w:rsidRPr="006268AD">
        <w:rPr>
          <w:rFonts w:ascii="Arial" w:hAnsi="Arial" w:cs="Arial"/>
        </w:rPr>
        <w:t>ini</w:t>
      </w:r>
      <w:proofErr w:type="spellEnd"/>
      <w:r w:rsidRPr="006268AD">
        <w:rPr>
          <w:rFonts w:ascii="Arial" w:hAnsi="Arial" w:cs="Arial"/>
        </w:rPr>
        <w:t xml:space="preserve"> </w:t>
      </w:r>
      <w:proofErr w:type="spellStart"/>
      <w:r w:rsidRPr="006268AD">
        <w:rPr>
          <w:rFonts w:ascii="Arial" w:hAnsi="Arial" w:cs="Arial"/>
        </w:rPr>
        <w:t>merujuk</w:t>
      </w:r>
      <w:proofErr w:type="spellEnd"/>
      <w:r w:rsidRPr="006268AD">
        <w:rPr>
          <w:rFonts w:ascii="Arial" w:hAnsi="Arial" w:cs="Arial"/>
        </w:rPr>
        <w:t xml:space="preserve"> pada </w:t>
      </w:r>
      <w:proofErr w:type="spellStart"/>
      <w:r w:rsidRPr="006268AD">
        <w:rPr>
          <w:rFonts w:ascii="Arial" w:hAnsi="Arial" w:cs="Arial"/>
        </w:rPr>
        <w:t>pemahaman</w:t>
      </w:r>
      <w:proofErr w:type="spellEnd"/>
      <w:r w:rsidRPr="006268AD">
        <w:rPr>
          <w:rFonts w:ascii="Arial" w:hAnsi="Arial" w:cs="Arial"/>
        </w:rPr>
        <w:t xml:space="preserve"> </w:t>
      </w:r>
      <w:proofErr w:type="spellStart"/>
      <w:r w:rsidRPr="006268AD">
        <w:rPr>
          <w:rFonts w:ascii="Arial" w:hAnsi="Arial" w:cs="Arial"/>
        </w:rPr>
        <w:t>bahwa</w:t>
      </w:r>
      <w:proofErr w:type="spellEnd"/>
      <w:r w:rsidRPr="006268AD">
        <w:rPr>
          <w:rFonts w:ascii="Arial" w:hAnsi="Arial" w:cs="Arial"/>
        </w:rPr>
        <w:t xml:space="preserve"> </w:t>
      </w:r>
      <w:proofErr w:type="spellStart"/>
      <w:r w:rsidRPr="006268AD">
        <w:rPr>
          <w:rFonts w:ascii="Arial" w:hAnsi="Arial" w:cs="Arial"/>
        </w:rPr>
        <w:t>keberhasilan</w:t>
      </w:r>
      <w:proofErr w:type="spellEnd"/>
      <w:r w:rsidRPr="006268AD">
        <w:rPr>
          <w:rFonts w:ascii="Arial" w:hAnsi="Arial" w:cs="Arial"/>
        </w:rPr>
        <w:t xml:space="preserve"> </w:t>
      </w:r>
      <w:proofErr w:type="spellStart"/>
      <w:r w:rsidRPr="006268AD">
        <w:rPr>
          <w:rFonts w:ascii="Arial" w:hAnsi="Arial" w:cs="Arial"/>
        </w:rPr>
        <w:t>peningkatan</w:t>
      </w:r>
      <w:proofErr w:type="spellEnd"/>
      <w:r w:rsidRPr="006268AD">
        <w:rPr>
          <w:rFonts w:ascii="Arial" w:hAnsi="Arial" w:cs="Arial"/>
        </w:rPr>
        <w:t xml:space="preserve"> </w:t>
      </w:r>
      <w:proofErr w:type="spellStart"/>
      <w:r w:rsidRPr="006268AD">
        <w:rPr>
          <w:rFonts w:ascii="Arial" w:hAnsi="Arial" w:cs="Arial"/>
        </w:rPr>
        <w:t>taraf</w:t>
      </w:r>
      <w:proofErr w:type="spellEnd"/>
      <w:r w:rsidRPr="006268AD">
        <w:rPr>
          <w:rFonts w:ascii="Arial" w:hAnsi="Arial" w:cs="Arial"/>
        </w:rPr>
        <w:t xml:space="preserve"> </w:t>
      </w:r>
      <w:proofErr w:type="spellStart"/>
      <w:r w:rsidRPr="006268AD">
        <w:rPr>
          <w:rFonts w:ascii="Arial" w:hAnsi="Arial" w:cs="Arial"/>
        </w:rPr>
        <w:t>pendidikan</w:t>
      </w:r>
      <w:proofErr w:type="spellEnd"/>
      <w:r w:rsidRPr="006268AD">
        <w:rPr>
          <w:rFonts w:ascii="Arial" w:hAnsi="Arial" w:cs="Arial"/>
        </w:rPr>
        <w:t xml:space="preserve"> juga </w:t>
      </w:r>
      <w:proofErr w:type="spellStart"/>
      <w:r w:rsidRPr="006268AD">
        <w:rPr>
          <w:rFonts w:ascii="Arial" w:hAnsi="Arial" w:cs="Arial"/>
        </w:rPr>
        <w:t>dicerminkan</w:t>
      </w:r>
      <w:proofErr w:type="spellEnd"/>
      <w:r w:rsidRPr="006268AD">
        <w:rPr>
          <w:rFonts w:ascii="Arial" w:hAnsi="Arial" w:cs="Arial"/>
        </w:rPr>
        <w:t xml:space="preserve"> </w:t>
      </w:r>
      <w:proofErr w:type="spellStart"/>
      <w:r w:rsidRPr="006268AD">
        <w:rPr>
          <w:rFonts w:ascii="Arial" w:hAnsi="Arial" w:cs="Arial"/>
        </w:rPr>
        <w:t>dari</w:t>
      </w:r>
      <w:proofErr w:type="spellEnd"/>
      <w:r w:rsidRPr="006268AD">
        <w:rPr>
          <w:rFonts w:ascii="Arial" w:hAnsi="Arial" w:cs="Arial"/>
        </w:rPr>
        <w:t xml:space="preserve"> </w:t>
      </w:r>
      <w:proofErr w:type="spellStart"/>
      <w:r w:rsidRPr="006268AD">
        <w:rPr>
          <w:rFonts w:ascii="Arial" w:hAnsi="Arial" w:cs="Arial"/>
        </w:rPr>
        <w:t>kecilnya</w:t>
      </w:r>
      <w:proofErr w:type="spellEnd"/>
      <w:r w:rsidRPr="006268AD">
        <w:rPr>
          <w:rFonts w:ascii="Arial" w:hAnsi="Arial" w:cs="Arial"/>
        </w:rPr>
        <w:t xml:space="preserve"> </w:t>
      </w:r>
      <w:proofErr w:type="spellStart"/>
      <w:r w:rsidRPr="006268AD">
        <w:rPr>
          <w:rFonts w:ascii="Arial" w:hAnsi="Arial" w:cs="Arial"/>
        </w:rPr>
        <w:t>angka</w:t>
      </w:r>
      <w:proofErr w:type="spellEnd"/>
      <w:r w:rsidRPr="006268AD">
        <w:rPr>
          <w:rFonts w:ascii="Arial" w:hAnsi="Arial" w:cs="Arial"/>
        </w:rPr>
        <w:t xml:space="preserve"> </w:t>
      </w:r>
      <w:proofErr w:type="spellStart"/>
      <w:r w:rsidRPr="006268AD">
        <w:rPr>
          <w:rFonts w:ascii="Arial" w:hAnsi="Arial" w:cs="Arial"/>
        </w:rPr>
        <w:t>putus</w:t>
      </w:r>
      <w:proofErr w:type="spellEnd"/>
      <w:r w:rsidRPr="006268AD">
        <w:rPr>
          <w:rFonts w:ascii="Arial" w:hAnsi="Arial" w:cs="Arial"/>
        </w:rPr>
        <w:t xml:space="preserve"> </w:t>
      </w:r>
      <w:proofErr w:type="spellStart"/>
      <w:r w:rsidRPr="006268AD">
        <w:rPr>
          <w:rFonts w:ascii="Arial" w:hAnsi="Arial" w:cs="Arial"/>
        </w:rPr>
        <w:t>sekolah</w:t>
      </w:r>
      <w:proofErr w:type="spellEnd"/>
      <w:r w:rsidRPr="006268AD">
        <w:rPr>
          <w:rFonts w:ascii="Arial" w:hAnsi="Arial" w:cs="Arial"/>
        </w:rPr>
        <w:t>.</w:t>
      </w:r>
    </w:p>
    <w:p w:rsidR="00DE3510" w:rsidRPr="006268AD" w:rsidRDefault="00DE3510" w:rsidP="00DE3510">
      <w:pPr>
        <w:pStyle w:val="ListParagraph"/>
        <w:numPr>
          <w:ilvl w:val="0"/>
          <w:numId w:val="17"/>
        </w:numPr>
        <w:spacing w:after="0" w:line="360" w:lineRule="auto"/>
        <w:jc w:val="both"/>
        <w:rPr>
          <w:rFonts w:ascii="Arial" w:hAnsi="Arial" w:cs="Arial"/>
        </w:rPr>
      </w:pPr>
      <w:r w:rsidRPr="006268AD">
        <w:rPr>
          <w:rFonts w:ascii="Arial" w:hAnsi="Arial" w:cs="Arial"/>
        </w:rPr>
        <w:t xml:space="preserve">Pada </w:t>
      </w:r>
      <w:proofErr w:type="spellStart"/>
      <w:r w:rsidRPr="006268AD">
        <w:rPr>
          <w:rFonts w:ascii="Arial" w:hAnsi="Arial" w:cs="Arial"/>
        </w:rPr>
        <w:t>sasaran</w:t>
      </w:r>
      <w:proofErr w:type="spellEnd"/>
      <w:r w:rsidRPr="006268AD">
        <w:rPr>
          <w:rFonts w:ascii="Arial" w:hAnsi="Arial" w:cs="Arial"/>
        </w:rPr>
        <w:t xml:space="preserve"> 3,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seharusnya</w:t>
      </w:r>
      <w:proofErr w:type="spellEnd"/>
      <w:r w:rsidRPr="006268AD">
        <w:rPr>
          <w:rFonts w:ascii="Arial" w:hAnsi="Arial" w:cs="Arial"/>
        </w:rPr>
        <w:t xml:space="preserve"> juga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untuk</w:t>
      </w:r>
      <w:proofErr w:type="spellEnd"/>
      <w:r w:rsidRPr="006268AD">
        <w:rPr>
          <w:rFonts w:ascii="Arial" w:hAnsi="Arial" w:cs="Arial"/>
        </w:rPr>
        <w:t xml:space="preserve"> </w:t>
      </w:r>
      <w:proofErr w:type="spellStart"/>
      <w:r w:rsidRPr="006268AD">
        <w:rPr>
          <w:rFonts w:ascii="Arial" w:hAnsi="Arial" w:cs="Arial"/>
        </w:rPr>
        <w:t>melihat</w:t>
      </w:r>
      <w:proofErr w:type="spellEnd"/>
      <w:r w:rsidRPr="006268AD">
        <w:rPr>
          <w:rFonts w:ascii="Arial" w:hAnsi="Arial" w:cs="Arial"/>
        </w:rPr>
        <w:t xml:space="preserve"> </w:t>
      </w:r>
      <w:proofErr w:type="spellStart"/>
      <w:r w:rsidRPr="006268AD">
        <w:rPr>
          <w:rFonts w:ascii="Arial" w:hAnsi="Arial" w:cs="Arial"/>
        </w:rPr>
        <w:t>kualitas</w:t>
      </w:r>
      <w:proofErr w:type="spellEnd"/>
      <w:r w:rsidRPr="006268AD">
        <w:rPr>
          <w:rFonts w:ascii="Arial" w:hAnsi="Arial" w:cs="Arial"/>
        </w:rPr>
        <w:t xml:space="preserve"> </w:t>
      </w:r>
      <w:proofErr w:type="spellStart"/>
      <w:r w:rsidRPr="006268AD">
        <w:rPr>
          <w:rFonts w:ascii="Arial" w:hAnsi="Arial" w:cs="Arial"/>
        </w:rPr>
        <w:t>kesehatan</w:t>
      </w:r>
      <w:proofErr w:type="spellEnd"/>
      <w:r w:rsidRPr="006268AD">
        <w:rPr>
          <w:rFonts w:ascii="Arial" w:hAnsi="Arial" w:cs="Arial"/>
        </w:rPr>
        <w:t xml:space="preserve"> dan </w:t>
      </w:r>
      <w:proofErr w:type="spellStart"/>
      <w:r w:rsidRPr="006268AD">
        <w:rPr>
          <w:rFonts w:ascii="Arial" w:hAnsi="Arial" w:cs="Arial"/>
        </w:rPr>
        <w:t>gizi</w:t>
      </w:r>
      <w:proofErr w:type="spellEnd"/>
      <w:r w:rsidRPr="006268AD">
        <w:rPr>
          <w:rFonts w:ascii="Arial" w:hAnsi="Arial" w:cs="Arial"/>
        </w:rPr>
        <w:t xml:space="preserve"> </w:t>
      </w:r>
      <w:proofErr w:type="spellStart"/>
      <w:r w:rsidRPr="006268AD">
        <w:rPr>
          <w:rFonts w:ascii="Arial" w:hAnsi="Arial" w:cs="Arial"/>
        </w:rPr>
        <w:t>masyarakat</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angka</w:t>
      </w:r>
      <w:proofErr w:type="spellEnd"/>
      <w:r w:rsidRPr="006268AD">
        <w:rPr>
          <w:rFonts w:ascii="Arial" w:hAnsi="Arial" w:cs="Arial"/>
        </w:rPr>
        <w:t xml:space="preserve"> </w:t>
      </w:r>
      <w:proofErr w:type="spellStart"/>
      <w:r w:rsidRPr="006268AD">
        <w:rPr>
          <w:rFonts w:ascii="Arial" w:hAnsi="Arial" w:cs="Arial"/>
        </w:rPr>
        <w:t>anak</w:t>
      </w:r>
      <w:proofErr w:type="spellEnd"/>
      <w:r w:rsidRPr="006268AD">
        <w:rPr>
          <w:rFonts w:ascii="Arial" w:hAnsi="Arial" w:cs="Arial"/>
        </w:rPr>
        <w:t xml:space="preserve">, </w:t>
      </w:r>
      <w:proofErr w:type="spellStart"/>
      <w:r w:rsidRPr="006268AD">
        <w:rPr>
          <w:rFonts w:ascii="Arial" w:hAnsi="Arial" w:cs="Arial"/>
        </w:rPr>
        <w:t>ibu</w:t>
      </w:r>
      <w:proofErr w:type="spellEnd"/>
      <w:r w:rsidRPr="006268AD">
        <w:rPr>
          <w:rFonts w:ascii="Arial" w:hAnsi="Arial" w:cs="Arial"/>
        </w:rPr>
        <w:t xml:space="preserve"> dan </w:t>
      </w:r>
      <w:proofErr w:type="spellStart"/>
      <w:r w:rsidRPr="006268AD">
        <w:rPr>
          <w:rFonts w:ascii="Arial" w:hAnsi="Arial" w:cs="Arial"/>
        </w:rPr>
        <w:t>keluarga</w:t>
      </w:r>
      <w:proofErr w:type="spellEnd"/>
      <w:r w:rsidRPr="006268AD">
        <w:rPr>
          <w:rFonts w:ascii="Arial" w:hAnsi="Arial" w:cs="Arial"/>
        </w:rPr>
        <w:t xml:space="preserve"> </w:t>
      </w:r>
      <w:proofErr w:type="spellStart"/>
      <w:r w:rsidRPr="006268AD">
        <w:rPr>
          <w:rFonts w:ascii="Arial" w:hAnsi="Arial" w:cs="Arial"/>
        </w:rPr>
        <w:t>kurang</w:t>
      </w:r>
      <w:proofErr w:type="spellEnd"/>
      <w:r w:rsidRPr="006268AD">
        <w:rPr>
          <w:rFonts w:ascii="Arial" w:hAnsi="Arial" w:cs="Arial"/>
        </w:rPr>
        <w:t xml:space="preserve"> </w:t>
      </w:r>
      <w:proofErr w:type="spellStart"/>
      <w:r w:rsidRPr="006268AD">
        <w:rPr>
          <w:rFonts w:ascii="Arial" w:hAnsi="Arial" w:cs="Arial"/>
        </w:rPr>
        <w:t>gizi</w:t>
      </w:r>
      <w:proofErr w:type="spellEnd"/>
      <w:r w:rsidRPr="006268AD">
        <w:rPr>
          <w:rFonts w:ascii="Arial" w:hAnsi="Arial" w:cs="Arial"/>
        </w:rPr>
        <w:t xml:space="preserve">. Hal </w:t>
      </w:r>
      <w:proofErr w:type="spellStart"/>
      <w:r w:rsidRPr="006268AD">
        <w:rPr>
          <w:rFonts w:ascii="Arial" w:hAnsi="Arial" w:cs="Arial"/>
        </w:rPr>
        <w:t>ini</w:t>
      </w:r>
      <w:proofErr w:type="spellEnd"/>
      <w:r w:rsidRPr="006268AD">
        <w:rPr>
          <w:rFonts w:ascii="Arial" w:hAnsi="Arial" w:cs="Arial"/>
        </w:rPr>
        <w:t xml:space="preserve"> </w:t>
      </w:r>
      <w:proofErr w:type="spellStart"/>
      <w:r w:rsidRPr="006268AD">
        <w:rPr>
          <w:rFonts w:ascii="Arial" w:hAnsi="Arial" w:cs="Arial"/>
        </w:rPr>
        <w:t>merujuk</w:t>
      </w:r>
      <w:proofErr w:type="spellEnd"/>
      <w:r w:rsidRPr="006268AD">
        <w:rPr>
          <w:rFonts w:ascii="Arial" w:hAnsi="Arial" w:cs="Arial"/>
        </w:rPr>
        <w:t xml:space="preserve"> pada </w:t>
      </w:r>
      <w:proofErr w:type="spellStart"/>
      <w:r w:rsidRPr="006268AD">
        <w:rPr>
          <w:rFonts w:ascii="Arial" w:hAnsi="Arial" w:cs="Arial"/>
        </w:rPr>
        <w:t>pemahaman</w:t>
      </w:r>
      <w:proofErr w:type="spellEnd"/>
      <w:r w:rsidRPr="006268AD">
        <w:rPr>
          <w:rFonts w:ascii="Arial" w:hAnsi="Arial" w:cs="Arial"/>
        </w:rPr>
        <w:t xml:space="preserve"> </w:t>
      </w:r>
      <w:proofErr w:type="spellStart"/>
      <w:r w:rsidRPr="006268AD">
        <w:rPr>
          <w:rFonts w:ascii="Arial" w:hAnsi="Arial" w:cs="Arial"/>
        </w:rPr>
        <w:t>bahwa</w:t>
      </w:r>
      <w:proofErr w:type="spellEnd"/>
      <w:r w:rsidRPr="006268AD">
        <w:rPr>
          <w:rFonts w:ascii="Arial" w:hAnsi="Arial" w:cs="Arial"/>
        </w:rPr>
        <w:t xml:space="preserve"> </w:t>
      </w:r>
      <w:proofErr w:type="spellStart"/>
      <w:r w:rsidRPr="006268AD">
        <w:rPr>
          <w:rFonts w:ascii="Arial" w:hAnsi="Arial" w:cs="Arial"/>
        </w:rPr>
        <w:t>indikator</w:t>
      </w:r>
      <w:proofErr w:type="spellEnd"/>
      <w:r w:rsidRPr="006268AD">
        <w:rPr>
          <w:rFonts w:ascii="Arial" w:hAnsi="Arial" w:cs="Arial"/>
        </w:rPr>
        <w:t xml:space="preserve"> </w:t>
      </w:r>
      <w:proofErr w:type="spellStart"/>
      <w:r w:rsidRPr="006268AD">
        <w:rPr>
          <w:rFonts w:ascii="Arial" w:hAnsi="Arial" w:cs="Arial"/>
        </w:rPr>
        <w:t>peningkatan</w:t>
      </w:r>
      <w:proofErr w:type="spellEnd"/>
      <w:r w:rsidRPr="006268AD">
        <w:rPr>
          <w:rFonts w:ascii="Arial" w:hAnsi="Arial" w:cs="Arial"/>
        </w:rPr>
        <w:t xml:space="preserve"> </w:t>
      </w:r>
      <w:proofErr w:type="spellStart"/>
      <w:r w:rsidRPr="006268AD">
        <w:rPr>
          <w:rFonts w:ascii="Arial" w:hAnsi="Arial" w:cs="Arial"/>
        </w:rPr>
        <w:t>kesehatan</w:t>
      </w:r>
      <w:proofErr w:type="spellEnd"/>
      <w:r w:rsidRPr="006268AD">
        <w:rPr>
          <w:rFonts w:ascii="Arial" w:hAnsi="Arial" w:cs="Arial"/>
        </w:rPr>
        <w:t xml:space="preserve"> dan </w:t>
      </w:r>
      <w:proofErr w:type="spellStart"/>
      <w:r w:rsidRPr="006268AD">
        <w:rPr>
          <w:rFonts w:ascii="Arial" w:hAnsi="Arial" w:cs="Arial"/>
        </w:rPr>
        <w:t>gizi</w:t>
      </w:r>
      <w:proofErr w:type="spellEnd"/>
      <w:r w:rsidRPr="006268AD">
        <w:rPr>
          <w:rFonts w:ascii="Arial" w:hAnsi="Arial" w:cs="Arial"/>
        </w:rPr>
        <w:t xml:space="preserve"> </w:t>
      </w:r>
      <w:proofErr w:type="spellStart"/>
      <w:r w:rsidRPr="006268AD">
        <w:rPr>
          <w:rFonts w:ascii="Arial" w:hAnsi="Arial" w:cs="Arial"/>
        </w:rPr>
        <w:t>masyarakat</w:t>
      </w:r>
      <w:proofErr w:type="spellEnd"/>
      <w:r w:rsidRPr="006268AD">
        <w:rPr>
          <w:rFonts w:ascii="Arial" w:hAnsi="Arial" w:cs="Arial"/>
        </w:rPr>
        <w:t xml:space="preserve"> juga </w:t>
      </w:r>
      <w:proofErr w:type="spellStart"/>
      <w:r w:rsidRPr="006268AD">
        <w:rPr>
          <w:rFonts w:ascii="Arial" w:hAnsi="Arial" w:cs="Arial"/>
        </w:rPr>
        <w:t>terefleksi</w:t>
      </w:r>
      <w:proofErr w:type="spellEnd"/>
      <w:r w:rsidRPr="006268AD">
        <w:rPr>
          <w:rFonts w:ascii="Arial" w:hAnsi="Arial" w:cs="Arial"/>
        </w:rPr>
        <w:t xml:space="preserve"> </w:t>
      </w:r>
      <w:proofErr w:type="spellStart"/>
      <w:r w:rsidRPr="006268AD">
        <w:rPr>
          <w:rFonts w:ascii="Arial" w:hAnsi="Arial" w:cs="Arial"/>
        </w:rPr>
        <w:t>dari</w:t>
      </w:r>
      <w:proofErr w:type="spellEnd"/>
      <w:r w:rsidRPr="006268AD">
        <w:rPr>
          <w:rFonts w:ascii="Arial" w:hAnsi="Arial" w:cs="Arial"/>
        </w:rPr>
        <w:t xml:space="preserve"> </w:t>
      </w:r>
      <w:proofErr w:type="spellStart"/>
      <w:r w:rsidRPr="006268AD">
        <w:rPr>
          <w:rFonts w:ascii="Arial" w:hAnsi="Arial" w:cs="Arial"/>
        </w:rPr>
        <w:t>keterpenuhan</w:t>
      </w:r>
      <w:proofErr w:type="spellEnd"/>
      <w:r w:rsidRPr="006268AD">
        <w:rPr>
          <w:rFonts w:ascii="Arial" w:hAnsi="Arial" w:cs="Arial"/>
        </w:rPr>
        <w:t xml:space="preserve"> </w:t>
      </w:r>
      <w:proofErr w:type="spellStart"/>
      <w:r w:rsidRPr="006268AD">
        <w:rPr>
          <w:rFonts w:ascii="Arial" w:hAnsi="Arial" w:cs="Arial"/>
        </w:rPr>
        <w:t>gizi</w:t>
      </w:r>
      <w:proofErr w:type="spellEnd"/>
      <w:r w:rsidRPr="006268AD">
        <w:rPr>
          <w:rFonts w:ascii="Arial" w:hAnsi="Arial" w:cs="Arial"/>
        </w:rPr>
        <w:t xml:space="preserve"> </w:t>
      </w:r>
      <w:proofErr w:type="spellStart"/>
      <w:r w:rsidRPr="006268AD">
        <w:rPr>
          <w:rFonts w:ascii="Arial" w:hAnsi="Arial" w:cs="Arial"/>
        </w:rPr>
        <w:t>keluarga</w:t>
      </w:r>
      <w:proofErr w:type="spellEnd"/>
      <w:r w:rsidRPr="006268AD">
        <w:rPr>
          <w:rFonts w:ascii="Arial" w:hAnsi="Arial" w:cs="Arial"/>
        </w:rPr>
        <w:t>.</w:t>
      </w:r>
    </w:p>
    <w:p w:rsidR="00DE3510" w:rsidRPr="006268AD" w:rsidRDefault="00DE3510" w:rsidP="00DE3510">
      <w:pPr>
        <w:pStyle w:val="ListParagraph"/>
        <w:numPr>
          <w:ilvl w:val="0"/>
          <w:numId w:val="17"/>
        </w:numPr>
        <w:spacing w:after="0" w:line="360" w:lineRule="auto"/>
        <w:jc w:val="both"/>
        <w:rPr>
          <w:rFonts w:ascii="Arial" w:hAnsi="Arial" w:cs="Arial"/>
        </w:rPr>
      </w:pPr>
      <w:r w:rsidRPr="006268AD">
        <w:rPr>
          <w:rFonts w:ascii="Arial" w:hAnsi="Arial" w:cs="Arial"/>
        </w:rPr>
        <w:t xml:space="preserve">Pada </w:t>
      </w:r>
      <w:proofErr w:type="spellStart"/>
      <w:r w:rsidRPr="006268AD">
        <w:rPr>
          <w:rFonts w:ascii="Arial" w:hAnsi="Arial" w:cs="Arial"/>
        </w:rPr>
        <w:t>sasaran</w:t>
      </w:r>
      <w:proofErr w:type="spellEnd"/>
      <w:r w:rsidRPr="006268AD">
        <w:rPr>
          <w:rFonts w:ascii="Arial" w:hAnsi="Arial" w:cs="Arial"/>
        </w:rPr>
        <w:t xml:space="preserve"> 4,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Indeks</w:t>
      </w:r>
      <w:proofErr w:type="spellEnd"/>
      <w:r w:rsidRPr="006268AD">
        <w:rPr>
          <w:rFonts w:ascii="Arial" w:hAnsi="Arial" w:cs="Arial"/>
        </w:rPr>
        <w:t xml:space="preserve"> </w:t>
      </w:r>
      <w:proofErr w:type="spellStart"/>
      <w:r w:rsidRPr="006268AD">
        <w:rPr>
          <w:rFonts w:ascii="Arial" w:hAnsi="Arial" w:cs="Arial"/>
        </w:rPr>
        <w:t>Pemberdayaan</w:t>
      </w:r>
      <w:proofErr w:type="spellEnd"/>
      <w:r w:rsidRPr="006268AD">
        <w:rPr>
          <w:rFonts w:ascii="Arial" w:hAnsi="Arial" w:cs="Arial"/>
        </w:rPr>
        <w:t xml:space="preserve"> Gender (IPG).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dinilai</w:t>
      </w:r>
      <w:proofErr w:type="spellEnd"/>
      <w:r w:rsidRPr="006268AD">
        <w:rPr>
          <w:rFonts w:ascii="Arial" w:hAnsi="Arial" w:cs="Arial"/>
        </w:rPr>
        <w:t xml:space="preserve">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tepat</w:t>
      </w:r>
      <w:proofErr w:type="spellEnd"/>
      <w:r w:rsidRPr="006268AD">
        <w:rPr>
          <w:rFonts w:ascii="Arial" w:hAnsi="Arial" w:cs="Arial"/>
        </w:rPr>
        <w:t xml:space="preserve"> </w:t>
      </w:r>
      <w:proofErr w:type="spellStart"/>
      <w:r w:rsidRPr="006268AD">
        <w:rPr>
          <w:rFonts w:ascii="Arial" w:hAnsi="Arial" w:cs="Arial"/>
        </w:rPr>
        <w:t>sebab</w:t>
      </w:r>
      <w:proofErr w:type="spellEnd"/>
      <w:r w:rsidRPr="006268AD">
        <w:rPr>
          <w:rFonts w:ascii="Arial" w:hAnsi="Arial" w:cs="Arial"/>
        </w:rPr>
        <w:t xml:space="preserve"> IPG pada </w:t>
      </w:r>
      <w:proofErr w:type="spellStart"/>
      <w:r w:rsidRPr="006268AD">
        <w:rPr>
          <w:rFonts w:ascii="Arial" w:hAnsi="Arial" w:cs="Arial"/>
        </w:rPr>
        <w:t>dasarnya</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instrumen</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untuk</w:t>
      </w:r>
      <w:proofErr w:type="spellEnd"/>
      <w:r w:rsidRPr="006268AD">
        <w:rPr>
          <w:rFonts w:ascii="Arial" w:hAnsi="Arial" w:cs="Arial"/>
        </w:rPr>
        <w:t xml:space="preserve"> </w:t>
      </w:r>
      <w:proofErr w:type="spellStart"/>
      <w:r w:rsidRPr="006268AD">
        <w:rPr>
          <w:rFonts w:ascii="Arial" w:hAnsi="Arial" w:cs="Arial"/>
        </w:rPr>
        <w:t>menggambarkan</w:t>
      </w:r>
      <w:proofErr w:type="spellEnd"/>
      <w:r w:rsidRPr="006268AD">
        <w:rPr>
          <w:rFonts w:ascii="Arial" w:hAnsi="Arial" w:cs="Arial"/>
        </w:rPr>
        <w:t xml:space="preserve"> </w:t>
      </w:r>
      <w:proofErr w:type="spellStart"/>
      <w:r w:rsidRPr="006268AD">
        <w:rPr>
          <w:rFonts w:ascii="Arial" w:hAnsi="Arial" w:cs="Arial"/>
        </w:rPr>
        <w:t>akses</w:t>
      </w:r>
      <w:proofErr w:type="spellEnd"/>
      <w:r w:rsidRPr="006268AD">
        <w:rPr>
          <w:rFonts w:ascii="Arial" w:hAnsi="Arial" w:cs="Arial"/>
        </w:rPr>
        <w:t xml:space="preserve"> </w:t>
      </w:r>
      <w:proofErr w:type="spellStart"/>
      <w:r w:rsidRPr="006268AD">
        <w:rPr>
          <w:rFonts w:ascii="Arial" w:hAnsi="Arial" w:cs="Arial"/>
        </w:rPr>
        <w:t>wanita</w:t>
      </w:r>
      <w:proofErr w:type="spellEnd"/>
      <w:r w:rsidRPr="006268AD">
        <w:rPr>
          <w:rFonts w:ascii="Arial" w:hAnsi="Arial" w:cs="Arial"/>
        </w:rPr>
        <w:t xml:space="preserve"> </w:t>
      </w:r>
      <w:proofErr w:type="spellStart"/>
      <w:r w:rsidRPr="006268AD">
        <w:rPr>
          <w:rFonts w:ascii="Arial" w:hAnsi="Arial" w:cs="Arial"/>
        </w:rPr>
        <w:t>berperan</w:t>
      </w:r>
      <w:proofErr w:type="spellEnd"/>
      <w:r w:rsidRPr="006268AD">
        <w:rPr>
          <w:rFonts w:ascii="Arial" w:hAnsi="Arial" w:cs="Arial"/>
        </w:rPr>
        <w:t xml:space="preserve"> </w:t>
      </w:r>
      <w:proofErr w:type="spellStart"/>
      <w:r w:rsidRPr="006268AD">
        <w:rPr>
          <w:rFonts w:ascii="Arial" w:hAnsi="Arial" w:cs="Arial"/>
        </w:rPr>
        <w:t>secara</w:t>
      </w:r>
      <w:proofErr w:type="spellEnd"/>
      <w:r w:rsidRPr="006268AD">
        <w:rPr>
          <w:rFonts w:ascii="Arial" w:hAnsi="Arial" w:cs="Arial"/>
        </w:rPr>
        <w:t xml:space="preserve"> </w:t>
      </w:r>
      <w:proofErr w:type="spellStart"/>
      <w:r w:rsidRPr="006268AD">
        <w:rPr>
          <w:rFonts w:ascii="Arial" w:hAnsi="Arial" w:cs="Arial"/>
        </w:rPr>
        <w:t>aktif</w:t>
      </w:r>
      <w:proofErr w:type="spellEnd"/>
      <w:r w:rsidRPr="006268AD">
        <w:rPr>
          <w:rFonts w:ascii="Arial" w:hAnsi="Arial" w:cs="Arial"/>
        </w:rPr>
        <w:t xml:space="preserve"> </w:t>
      </w:r>
      <w:proofErr w:type="spellStart"/>
      <w:r w:rsidRPr="006268AD">
        <w:rPr>
          <w:rFonts w:ascii="Arial" w:hAnsi="Arial" w:cs="Arial"/>
        </w:rPr>
        <w:t>dalam</w:t>
      </w:r>
      <w:proofErr w:type="spellEnd"/>
      <w:r w:rsidRPr="006268AD">
        <w:rPr>
          <w:rFonts w:ascii="Arial" w:hAnsi="Arial" w:cs="Arial"/>
        </w:rPr>
        <w:t xml:space="preserve"> </w:t>
      </w:r>
      <w:proofErr w:type="spellStart"/>
      <w:r w:rsidRPr="006268AD">
        <w:rPr>
          <w:rFonts w:ascii="Arial" w:hAnsi="Arial" w:cs="Arial"/>
        </w:rPr>
        <w:t>pengambilan</w:t>
      </w:r>
      <w:proofErr w:type="spellEnd"/>
      <w:r w:rsidRPr="006268AD">
        <w:rPr>
          <w:rFonts w:ascii="Arial" w:hAnsi="Arial" w:cs="Arial"/>
        </w:rPr>
        <w:t xml:space="preserve"> </w:t>
      </w:r>
      <w:proofErr w:type="spellStart"/>
      <w:r w:rsidRPr="006268AD">
        <w:rPr>
          <w:rFonts w:ascii="Arial" w:hAnsi="Arial" w:cs="Arial"/>
        </w:rPr>
        <w:t>keputusan</w:t>
      </w:r>
      <w:proofErr w:type="spellEnd"/>
      <w:r w:rsidRPr="006268AD">
        <w:rPr>
          <w:rFonts w:ascii="Arial" w:hAnsi="Arial" w:cs="Arial"/>
        </w:rPr>
        <w:t xml:space="preserve"> pada </w:t>
      </w:r>
      <w:proofErr w:type="spellStart"/>
      <w:r w:rsidRPr="006268AD">
        <w:rPr>
          <w:rFonts w:ascii="Arial" w:hAnsi="Arial" w:cs="Arial"/>
        </w:rPr>
        <w:t>aspek</w:t>
      </w:r>
      <w:proofErr w:type="spellEnd"/>
      <w:r w:rsidRPr="006268AD">
        <w:rPr>
          <w:rFonts w:ascii="Arial" w:hAnsi="Arial" w:cs="Arial"/>
        </w:rPr>
        <w:t xml:space="preserve"> </w:t>
      </w:r>
      <w:proofErr w:type="spellStart"/>
      <w:r w:rsidRPr="006268AD">
        <w:rPr>
          <w:rFonts w:ascii="Arial" w:hAnsi="Arial" w:cs="Arial"/>
        </w:rPr>
        <w:t>kehidupan</w:t>
      </w:r>
      <w:proofErr w:type="spellEnd"/>
      <w:r w:rsidRPr="006268AD">
        <w:rPr>
          <w:rFonts w:ascii="Arial" w:hAnsi="Arial" w:cs="Arial"/>
        </w:rPr>
        <w:t xml:space="preserve"> </w:t>
      </w:r>
      <w:proofErr w:type="spellStart"/>
      <w:r w:rsidRPr="006268AD">
        <w:rPr>
          <w:rFonts w:ascii="Arial" w:hAnsi="Arial" w:cs="Arial"/>
        </w:rPr>
        <w:t>sosial</w:t>
      </w:r>
      <w:proofErr w:type="spellEnd"/>
      <w:r w:rsidRPr="006268AD">
        <w:rPr>
          <w:rFonts w:ascii="Arial" w:hAnsi="Arial" w:cs="Arial"/>
        </w:rPr>
        <w:t xml:space="preserve">, </w:t>
      </w:r>
      <w:proofErr w:type="spellStart"/>
      <w:r w:rsidRPr="006268AD">
        <w:rPr>
          <w:rFonts w:ascii="Arial" w:hAnsi="Arial" w:cs="Arial"/>
        </w:rPr>
        <w:t>ekonomi</w:t>
      </w:r>
      <w:proofErr w:type="spellEnd"/>
      <w:r w:rsidRPr="006268AD">
        <w:rPr>
          <w:rFonts w:ascii="Arial" w:hAnsi="Arial" w:cs="Arial"/>
        </w:rPr>
        <w:t xml:space="preserve"> dan </w:t>
      </w:r>
      <w:proofErr w:type="spellStart"/>
      <w:r w:rsidRPr="006268AD">
        <w:rPr>
          <w:rFonts w:ascii="Arial" w:hAnsi="Arial" w:cs="Arial"/>
        </w:rPr>
        <w:t>politik</w:t>
      </w:r>
      <w:proofErr w:type="spellEnd"/>
      <w:r w:rsidRPr="006268AD">
        <w:rPr>
          <w:rFonts w:ascii="Arial" w:hAnsi="Arial" w:cs="Arial"/>
        </w:rPr>
        <w:t xml:space="preserve">. </w:t>
      </w:r>
      <w:proofErr w:type="spellStart"/>
      <w:r w:rsidRPr="006268AD">
        <w:rPr>
          <w:rFonts w:ascii="Arial" w:hAnsi="Arial" w:cs="Arial"/>
        </w:rPr>
        <w:t>Partisipasi</w:t>
      </w:r>
      <w:proofErr w:type="spellEnd"/>
      <w:r w:rsidRPr="006268AD">
        <w:rPr>
          <w:rFonts w:ascii="Arial" w:hAnsi="Arial" w:cs="Arial"/>
        </w:rPr>
        <w:t xml:space="preserve"> </w:t>
      </w:r>
      <w:proofErr w:type="spellStart"/>
      <w:r w:rsidRPr="006268AD">
        <w:rPr>
          <w:rFonts w:ascii="Arial" w:hAnsi="Arial" w:cs="Arial"/>
        </w:rPr>
        <w:t>perempuan</w:t>
      </w:r>
      <w:proofErr w:type="spellEnd"/>
      <w:r w:rsidRPr="006268AD">
        <w:rPr>
          <w:rFonts w:ascii="Arial" w:hAnsi="Arial" w:cs="Arial"/>
        </w:rPr>
        <w:t xml:space="preserve"> </w:t>
      </w:r>
      <w:proofErr w:type="spellStart"/>
      <w:r w:rsidRPr="006268AD">
        <w:rPr>
          <w:rFonts w:ascii="Arial" w:hAnsi="Arial" w:cs="Arial"/>
        </w:rPr>
        <w:t>dalam</w:t>
      </w:r>
      <w:proofErr w:type="spellEnd"/>
      <w:r w:rsidRPr="006268AD">
        <w:rPr>
          <w:rFonts w:ascii="Arial" w:hAnsi="Arial" w:cs="Arial"/>
        </w:rPr>
        <w:t xml:space="preserve"> </w:t>
      </w:r>
      <w:proofErr w:type="spellStart"/>
      <w:r w:rsidRPr="006268AD">
        <w:rPr>
          <w:rFonts w:ascii="Arial" w:hAnsi="Arial" w:cs="Arial"/>
        </w:rPr>
        <w:t>pembangunan</w:t>
      </w:r>
      <w:proofErr w:type="spellEnd"/>
      <w:r w:rsidRPr="006268AD">
        <w:rPr>
          <w:rFonts w:ascii="Arial" w:hAnsi="Arial" w:cs="Arial"/>
        </w:rPr>
        <w:t xml:space="preserve"> </w:t>
      </w:r>
      <w:proofErr w:type="spellStart"/>
      <w:r w:rsidRPr="006268AD">
        <w:rPr>
          <w:rFonts w:ascii="Arial" w:hAnsi="Arial" w:cs="Arial"/>
        </w:rPr>
        <w:t>sesungguhnya</w:t>
      </w:r>
      <w:proofErr w:type="spellEnd"/>
      <w:r w:rsidRPr="006268AD">
        <w:rPr>
          <w:rFonts w:ascii="Arial" w:hAnsi="Arial" w:cs="Arial"/>
        </w:rPr>
        <w:t xml:space="preserve"> </w:t>
      </w:r>
      <w:proofErr w:type="spellStart"/>
      <w:r w:rsidRPr="006268AD">
        <w:rPr>
          <w:rFonts w:ascii="Arial" w:hAnsi="Arial" w:cs="Arial"/>
        </w:rPr>
        <w:t>belum</w:t>
      </w:r>
      <w:proofErr w:type="spellEnd"/>
      <w:r w:rsidRPr="006268AD">
        <w:rPr>
          <w:rFonts w:ascii="Arial" w:hAnsi="Arial" w:cs="Arial"/>
        </w:rPr>
        <w:t xml:space="preserve"> </w:t>
      </w:r>
      <w:proofErr w:type="spellStart"/>
      <w:r w:rsidRPr="006268AD">
        <w:rPr>
          <w:rFonts w:ascii="Arial" w:hAnsi="Arial" w:cs="Arial"/>
        </w:rPr>
        <w:t>cukup</w:t>
      </w:r>
      <w:proofErr w:type="spellEnd"/>
      <w:r w:rsidRPr="006268AD">
        <w:rPr>
          <w:rFonts w:ascii="Arial" w:hAnsi="Arial" w:cs="Arial"/>
        </w:rPr>
        <w:t xml:space="preserve"> </w:t>
      </w:r>
      <w:proofErr w:type="spellStart"/>
      <w:r w:rsidRPr="006268AD">
        <w:rPr>
          <w:rFonts w:ascii="Arial" w:hAnsi="Arial" w:cs="Arial"/>
        </w:rPr>
        <w:t>untuk</w:t>
      </w:r>
      <w:proofErr w:type="spellEnd"/>
      <w:r w:rsidRPr="006268AD">
        <w:rPr>
          <w:rFonts w:ascii="Arial" w:hAnsi="Arial" w:cs="Arial"/>
        </w:rPr>
        <w:t xml:space="preserve"> </w:t>
      </w:r>
      <w:proofErr w:type="spellStart"/>
      <w:r w:rsidRPr="006268AD">
        <w:rPr>
          <w:rFonts w:ascii="Arial" w:hAnsi="Arial" w:cs="Arial"/>
        </w:rPr>
        <w:t>menggambarkan</w:t>
      </w:r>
      <w:proofErr w:type="spellEnd"/>
      <w:r w:rsidRPr="006268AD">
        <w:rPr>
          <w:rFonts w:ascii="Arial" w:hAnsi="Arial" w:cs="Arial"/>
        </w:rPr>
        <w:t xml:space="preserve"> </w:t>
      </w:r>
      <w:proofErr w:type="spellStart"/>
      <w:r w:rsidRPr="006268AD">
        <w:rPr>
          <w:rFonts w:ascii="Arial" w:hAnsi="Arial" w:cs="Arial"/>
        </w:rPr>
        <w:t>indeks</w:t>
      </w:r>
      <w:proofErr w:type="spellEnd"/>
      <w:r w:rsidRPr="006268AD">
        <w:rPr>
          <w:rFonts w:ascii="Arial" w:hAnsi="Arial" w:cs="Arial"/>
        </w:rPr>
        <w:t xml:space="preserve"> </w:t>
      </w:r>
      <w:proofErr w:type="spellStart"/>
      <w:r w:rsidRPr="006268AD">
        <w:rPr>
          <w:rFonts w:ascii="Arial" w:hAnsi="Arial" w:cs="Arial"/>
        </w:rPr>
        <w:t>pemberdayaan</w:t>
      </w:r>
      <w:proofErr w:type="spellEnd"/>
      <w:r w:rsidRPr="006268AD">
        <w:rPr>
          <w:rFonts w:ascii="Arial" w:hAnsi="Arial" w:cs="Arial"/>
        </w:rPr>
        <w:t xml:space="preserve"> gender. </w:t>
      </w:r>
    </w:p>
    <w:p w:rsidR="00DE3510" w:rsidRPr="006268AD" w:rsidRDefault="00DE3510" w:rsidP="00DE3510">
      <w:pPr>
        <w:pStyle w:val="ListParagraph"/>
        <w:numPr>
          <w:ilvl w:val="0"/>
          <w:numId w:val="17"/>
        </w:numPr>
        <w:spacing w:after="0" w:line="360" w:lineRule="auto"/>
        <w:jc w:val="both"/>
        <w:rPr>
          <w:rFonts w:ascii="Arial" w:hAnsi="Arial" w:cs="Arial"/>
        </w:rPr>
      </w:pPr>
      <w:r w:rsidRPr="006268AD">
        <w:rPr>
          <w:rFonts w:ascii="Arial" w:hAnsi="Arial" w:cs="Arial"/>
        </w:rPr>
        <w:t xml:space="preserve">Pada </w:t>
      </w:r>
      <w:proofErr w:type="spellStart"/>
      <w:r w:rsidRPr="006268AD">
        <w:rPr>
          <w:rFonts w:ascii="Arial" w:hAnsi="Arial" w:cs="Arial"/>
        </w:rPr>
        <w:t>sasaran</w:t>
      </w:r>
      <w:proofErr w:type="spellEnd"/>
      <w:r w:rsidRPr="006268AD">
        <w:rPr>
          <w:rFonts w:ascii="Arial" w:hAnsi="Arial" w:cs="Arial"/>
        </w:rPr>
        <w:t xml:space="preserve"> 5,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adalah</w:t>
      </w:r>
      <w:proofErr w:type="spellEnd"/>
      <w:r w:rsidRPr="006268AD">
        <w:rPr>
          <w:rFonts w:ascii="Arial" w:hAnsi="Arial" w:cs="Arial"/>
        </w:rPr>
        <w:t xml:space="preserve"> </w:t>
      </w:r>
      <w:proofErr w:type="spellStart"/>
      <w:r w:rsidRPr="006268AD">
        <w:rPr>
          <w:rFonts w:ascii="Arial" w:hAnsi="Arial" w:cs="Arial"/>
        </w:rPr>
        <w:t>Indeks</w:t>
      </w:r>
      <w:proofErr w:type="spellEnd"/>
      <w:r w:rsidRPr="006268AD">
        <w:rPr>
          <w:rFonts w:ascii="Arial" w:hAnsi="Arial" w:cs="Arial"/>
        </w:rPr>
        <w:t xml:space="preserve"> Pembangunan </w:t>
      </w:r>
      <w:proofErr w:type="spellStart"/>
      <w:r w:rsidRPr="006268AD">
        <w:rPr>
          <w:rFonts w:ascii="Arial" w:hAnsi="Arial" w:cs="Arial"/>
        </w:rPr>
        <w:t>Pemuda</w:t>
      </w:r>
      <w:proofErr w:type="spellEnd"/>
      <w:r w:rsidRPr="006268AD">
        <w:rPr>
          <w:rFonts w:ascii="Arial" w:hAnsi="Arial" w:cs="Arial"/>
        </w:rPr>
        <w:t xml:space="preserve"> (IPP).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digunakan</w:t>
      </w:r>
      <w:proofErr w:type="spellEnd"/>
      <w:r w:rsidRPr="006268AD">
        <w:rPr>
          <w:rFonts w:ascii="Arial" w:hAnsi="Arial" w:cs="Arial"/>
        </w:rPr>
        <w:t xml:space="preserve"> </w:t>
      </w:r>
      <w:proofErr w:type="spellStart"/>
      <w:r w:rsidRPr="006268AD">
        <w:rPr>
          <w:rFonts w:ascii="Arial" w:hAnsi="Arial" w:cs="Arial"/>
        </w:rPr>
        <w:t>dinilai</w:t>
      </w:r>
      <w:proofErr w:type="spellEnd"/>
      <w:r w:rsidRPr="006268AD">
        <w:rPr>
          <w:rFonts w:ascii="Arial" w:hAnsi="Arial" w:cs="Arial"/>
        </w:rPr>
        <w:t xml:space="preserve">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tepat</w:t>
      </w:r>
      <w:proofErr w:type="spellEnd"/>
      <w:r w:rsidRPr="006268AD">
        <w:rPr>
          <w:rFonts w:ascii="Arial" w:hAnsi="Arial" w:cs="Arial"/>
        </w:rPr>
        <w:t xml:space="preserve"> </w:t>
      </w:r>
      <w:proofErr w:type="spellStart"/>
      <w:r w:rsidRPr="006268AD">
        <w:rPr>
          <w:rFonts w:ascii="Arial" w:hAnsi="Arial" w:cs="Arial"/>
        </w:rPr>
        <w:t>sebab</w:t>
      </w:r>
      <w:proofErr w:type="spellEnd"/>
      <w:r w:rsidRPr="006268AD">
        <w:rPr>
          <w:rFonts w:ascii="Arial" w:hAnsi="Arial" w:cs="Arial"/>
        </w:rPr>
        <w:t xml:space="preserve"> </w:t>
      </w:r>
      <w:proofErr w:type="spellStart"/>
      <w:r w:rsidRPr="006268AD">
        <w:rPr>
          <w:rFonts w:ascii="Arial" w:hAnsi="Arial" w:cs="Arial"/>
        </w:rPr>
        <w:t>jika</w:t>
      </w:r>
      <w:proofErr w:type="spellEnd"/>
      <w:r w:rsidRPr="006268AD">
        <w:rPr>
          <w:rFonts w:ascii="Arial" w:hAnsi="Arial" w:cs="Arial"/>
        </w:rPr>
        <w:t xml:space="preserve"> </w:t>
      </w:r>
      <w:proofErr w:type="spellStart"/>
      <w:r w:rsidRPr="006268AD">
        <w:rPr>
          <w:rFonts w:ascii="Arial" w:hAnsi="Arial" w:cs="Arial"/>
        </w:rPr>
        <w:t>merujuk</w:t>
      </w:r>
      <w:proofErr w:type="spellEnd"/>
      <w:r w:rsidRPr="006268AD">
        <w:rPr>
          <w:rFonts w:ascii="Arial" w:hAnsi="Arial" w:cs="Arial"/>
        </w:rPr>
        <w:t xml:space="preserve"> data </w:t>
      </w:r>
      <w:proofErr w:type="spellStart"/>
      <w:r w:rsidRPr="006268AD">
        <w:rPr>
          <w:rFonts w:ascii="Arial" w:hAnsi="Arial" w:cs="Arial"/>
        </w:rPr>
        <w:t>Bappenas</w:t>
      </w:r>
      <w:proofErr w:type="spellEnd"/>
      <w:r w:rsidRPr="006268AD">
        <w:rPr>
          <w:rFonts w:ascii="Arial" w:hAnsi="Arial" w:cs="Arial"/>
        </w:rPr>
        <w:t xml:space="preserve">, domain dan </w:t>
      </w:r>
      <w:proofErr w:type="spellStart"/>
      <w:r w:rsidRPr="006268AD">
        <w:rPr>
          <w:rFonts w:ascii="Arial" w:hAnsi="Arial" w:cs="Arial"/>
        </w:rPr>
        <w:t>indikator</w:t>
      </w:r>
      <w:proofErr w:type="spellEnd"/>
      <w:r w:rsidRPr="006268AD">
        <w:rPr>
          <w:rFonts w:ascii="Arial" w:hAnsi="Arial" w:cs="Arial"/>
        </w:rPr>
        <w:t xml:space="preserve"> yang </w:t>
      </w:r>
      <w:proofErr w:type="spellStart"/>
      <w:r w:rsidRPr="006268AD">
        <w:rPr>
          <w:rFonts w:ascii="Arial" w:hAnsi="Arial" w:cs="Arial"/>
        </w:rPr>
        <w:t>selaras</w:t>
      </w:r>
      <w:proofErr w:type="spellEnd"/>
      <w:r w:rsidRPr="006268AD">
        <w:rPr>
          <w:rFonts w:ascii="Arial" w:hAnsi="Arial" w:cs="Arial"/>
        </w:rPr>
        <w:t xml:space="preserve"> </w:t>
      </w:r>
      <w:proofErr w:type="spellStart"/>
      <w:r w:rsidRPr="006268AD">
        <w:rPr>
          <w:rFonts w:ascii="Arial" w:hAnsi="Arial" w:cs="Arial"/>
        </w:rPr>
        <w:t>dengan</w:t>
      </w:r>
      <w:proofErr w:type="spellEnd"/>
      <w:r w:rsidRPr="006268AD">
        <w:rPr>
          <w:rFonts w:ascii="Arial" w:hAnsi="Arial" w:cs="Arial"/>
        </w:rPr>
        <w:t xml:space="preserve"> IPP Global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cukup</w:t>
      </w:r>
      <w:proofErr w:type="spellEnd"/>
      <w:r w:rsidRPr="006268AD">
        <w:rPr>
          <w:rFonts w:ascii="Arial" w:hAnsi="Arial" w:cs="Arial"/>
        </w:rPr>
        <w:t xml:space="preserve"> </w:t>
      </w:r>
      <w:proofErr w:type="spellStart"/>
      <w:r w:rsidRPr="006268AD">
        <w:rPr>
          <w:rFonts w:ascii="Arial" w:hAnsi="Arial" w:cs="Arial"/>
        </w:rPr>
        <w:t>hanya</w:t>
      </w:r>
      <w:proofErr w:type="spellEnd"/>
      <w:r w:rsidRPr="006268AD">
        <w:rPr>
          <w:rFonts w:ascii="Arial" w:hAnsi="Arial" w:cs="Arial"/>
        </w:rPr>
        <w:t xml:space="preserve"> pada </w:t>
      </w:r>
      <w:proofErr w:type="spellStart"/>
      <w:r w:rsidRPr="006268AD">
        <w:rPr>
          <w:rFonts w:ascii="Arial" w:hAnsi="Arial" w:cs="Arial"/>
        </w:rPr>
        <w:t>aspek</w:t>
      </w:r>
      <w:proofErr w:type="spellEnd"/>
      <w:r w:rsidRPr="006268AD">
        <w:rPr>
          <w:rFonts w:ascii="Arial" w:hAnsi="Arial" w:cs="Arial"/>
        </w:rPr>
        <w:t xml:space="preserve"> </w:t>
      </w:r>
      <w:proofErr w:type="spellStart"/>
      <w:r w:rsidRPr="006268AD">
        <w:rPr>
          <w:rFonts w:ascii="Arial" w:hAnsi="Arial" w:cs="Arial"/>
        </w:rPr>
        <w:t>kewirausahaan</w:t>
      </w:r>
      <w:proofErr w:type="spellEnd"/>
      <w:r w:rsidRPr="006268AD">
        <w:rPr>
          <w:rFonts w:ascii="Arial" w:hAnsi="Arial" w:cs="Arial"/>
        </w:rPr>
        <w:t xml:space="preserve"> dan </w:t>
      </w:r>
      <w:proofErr w:type="spellStart"/>
      <w:r w:rsidRPr="006268AD">
        <w:rPr>
          <w:rFonts w:ascii="Arial" w:hAnsi="Arial" w:cs="Arial"/>
        </w:rPr>
        <w:t>prestasi</w:t>
      </w:r>
      <w:proofErr w:type="spellEnd"/>
      <w:r w:rsidRPr="006268AD">
        <w:rPr>
          <w:rFonts w:ascii="Arial" w:hAnsi="Arial" w:cs="Arial"/>
        </w:rPr>
        <w:t xml:space="preserve">, </w:t>
      </w:r>
      <w:proofErr w:type="spellStart"/>
      <w:r w:rsidRPr="006268AD">
        <w:rPr>
          <w:rFonts w:ascii="Arial" w:hAnsi="Arial" w:cs="Arial"/>
        </w:rPr>
        <w:t>tetapi</w:t>
      </w:r>
      <w:proofErr w:type="spellEnd"/>
      <w:r w:rsidRPr="006268AD">
        <w:rPr>
          <w:rFonts w:ascii="Arial" w:hAnsi="Arial" w:cs="Arial"/>
        </w:rPr>
        <w:t xml:space="preserve"> juga </w:t>
      </w:r>
      <w:proofErr w:type="spellStart"/>
      <w:r w:rsidRPr="006268AD">
        <w:rPr>
          <w:rFonts w:ascii="Arial" w:hAnsi="Arial" w:cs="Arial"/>
        </w:rPr>
        <w:t>meliputi</w:t>
      </w:r>
      <w:proofErr w:type="spellEnd"/>
      <w:r w:rsidRPr="006268AD">
        <w:rPr>
          <w:rFonts w:ascii="Arial" w:hAnsi="Arial" w:cs="Arial"/>
        </w:rPr>
        <w:t xml:space="preserve"> </w:t>
      </w:r>
      <w:proofErr w:type="spellStart"/>
      <w:r w:rsidRPr="006268AD">
        <w:rPr>
          <w:rFonts w:ascii="Arial" w:hAnsi="Arial" w:cs="Arial"/>
        </w:rPr>
        <w:t>pendidikan</w:t>
      </w:r>
      <w:proofErr w:type="spellEnd"/>
      <w:r w:rsidRPr="006268AD">
        <w:rPr>
          <w:rFonts w:ascii="Arial" w:hAnsi="Arial" w:cs="Arial"/>
        </w:rPr>
        <w:t xml:space="preserve">, </w:t>
      </w:r>
      <w:proofErr w:type="spellStart"/>
      <w:r w:rsidRPr="006268AD">
        <w:rPr>
          <w:rFonts w:ascii="Arial" w:hAnsi="Arial" w:cs="Arial"/>
        </w:rPr>
        <w:t>kesehatan</w:t>
      </w:r>
      <w:proofErr w:type="spellEnd"/>
      <w:r w:rsidRPr="006268AD">
        <w:rPr>
          <w:rFonts w:ascii="Arial" w:hAnsi="Arial" w:cs="Arial"/>
        </w:rPr>
        <w:t xml:space="preserve"> dan </w:t>
      </w:r>
      <w:proofErr w:type="spellStart"/>
      <w:r w:rsidRPr="006268AD">
        <w:rPr>
          <w:rFonts w:ascii="Arial" w:hAnsi="Arial" w:cs="Arial"/>
        </w:rPr>
        <w:t>kesejahteraan</w:t>
      </w:r>
      <w:proofErr w:type="spellEnd"/>
      <w:r w:rsidRPr="006268AD">
        <w:rPr>
          <w:rFonts w:ascii="Arial" w:hAnsi="Arial" w:cs="Arial"/>
        </w:rPr>
        <w:t xml:space="preserve">, </w:t>
      </w:r>
      <w:proofErr w:type="spellStart"/>
      <w:r w:rsidRPr="006268AD">
        <w:rPr>
          <w:rFonts w:ascii="Arial" w:hAnsi="Arial" w:cs="Arial"/>
        </w:rPr>
        <w:t>lapangan</w:t>
      </w:r>
      <w:proofErr w:type="spellEnd"/>
      <w:r w:rsidRPr="006268AD">
        <w:rPr>
          <w:rFonts w:ascii="Arial" w:hAnsi="Arial" w:cs="Arial"/>
        </w:rPr>
        <w:t xml:space="preserve"> dan </w:t>
      </w:r>
      <w:proofErr w:type="spellStart"/>
      <w:r w:rsidRPr="006268AD">
        <w:rPr>
          <w:rFonts w:ascii="Arial" w:hAnsi="Arial" w:cs="Arial"/>
        </w:rPr>
        <w:t>kesempatan</w:t>
      </w:r>
      <w:proofErr w:type="spellEnd"/>
      <w:r w:rsidRPr="006268AD">
        <w:rPr>
          <w:rFonts w:ascii="Arial" w:hAnsi="Arial" w:cs="Arial"/>
        </w:rPr>
        <w:t xml:space="preserve"> </w:t>
      </w:r>
      <w:proofErr w:type="spellStart"/>
      <w:r w:rsidRPr="006268AD">
        <w:rPr>
          <w:rFonts w:ascii="Arial" w:hAnsi="Arial" w:cs="Arial"/>
        </w:rPr>
        <w:t>kerja</w:t>
      </w:r>
      <w:proofErr w:type="spellEnd"/>
      <w:r w:rsidRPr="006268AD">
        <w:rPr>
          <w:rFonts w:ascii="Arial" w:hAnsi="Arial" w:cs="Arial"/>
        </w:rPr>
        <w:t xml:space="preserve">, </w:t>
      </w:r>
      <w:proofErr w:type="spellStart"/>
      <w:r w:rsidRPr="006268AD">
        <w:rPr>
          <w:rFonts w:ascii="Arial" w:hAnsi="Arial" w:cs="Arial"/>
        </w:rPr>
        <w:t>pendapatan</w:t>
      </w:r>
      <w:proofErr w:type="spellEnd"/>
      <w:r w:rsidRPr="006268AD">
        <w:rPr>
          <w:rFonts w:ascii="Arial" w:hAnsi="Arial" w:cs="Arial"/>
        </w:rPr>
        <w:t xml:space="preserve"> dan </w:t>
      </w:r>
      <w:proofErr w:type="spellStart"/>
      <w:r w:rsidRPr="006268AD">
        <w:rPr>
          <w:rFonts w:ascii="Arial" w:hAnsi="Arial" w:cs="Arial"/>
        </w:rPr>
        <w:t>kesejahteraan</w:t>
      </w:r>
      <w:proofErr w:type="spellEnd"/>
      <w:r w:rsidRPr="006268AD">
        <w:rPr>
          <w:rFonts w:ascii="Arial" w:hAnsi="Arial" w:cs="Arial"/>
        </w:rPr>
        <w:t xml:space="preserve">, </w:t>
      </w:r>
      <w:proofErr w:type="spellStart"/>
      <w:r w:rsidRPr="006268AD">
        <w:rPr>
          <w:rFonts w:ascii="Arial" w:hAnsi="Arial" w:cs="Arial"/>
        </w:rPr>
        <w:t>partisipasi</w:t>
      </w:r>
      <w:proofErr w:type="spellEnd"/>
      <w:r w:rsidRPr="006268AD">
        <w:rPr>
          <w:rFonts w:ascii="Arial" w:hAnsi="Arial" w:cs="Arial"/>
        </w:rPr>
        <w:t xml:space="preserve"> dan </w:t>
      </w:r>
      <w:proofErr w:type="spellStart"/>
      <w:r w:rsidRPr="006268AD">
        <w:rPr>
          <w:rFonts w:ascii="Arial" w:hAnsi="Arial" w:cs="Arial"/>
        </w:rPr>
        <w:t>kepemimpinan</w:t>
      </w:r>
      <w:proofErr w:type="spellEnd"/>
      <w:r w:rsidRPr="006268AD">
        <w:rPr>
          <w:rFonts w:ascii="Arial" w:hAnsi="Arial" w:cs="Arial"/>
        </w:rPr>
        <w:t xml:space="preserve">, </w:t>
      </w:r>
      <w:proofErr w:type="spellStart"/>
      <w:r w:rsidRPr="006268AD">
        <w:rPr>
          <w:rFonts w:ascii="Arial" w:hAnsi="Arial" w:cs="Arial"/>
        </w:rPr>
        <w:t>serta</w:t>
      </w:r>
      <w:proofErr w:type="spellEnd"/>
      <w:r w:rsidRPr="006268AD">
        <w:rPr>
          <w:rFonts w:ascii="Arial" w:hAnsi="Arial" w:cs="Arial"/>
        </w:rPr>
        <w:t xml:space="preserve"> </w:t>
      </w:r>
      <w:proofErr w:type="spellStart"/>
      <w:r w:rsidRPr="006268AD">
        <w:rPr>
          <w:rFonts w:ascii="Arial" w:hAnsi="Arial" w:cs="Arial"/>
        </w:rPr>
        <w:t>relasi</w:t>
      </w:r>
      <w:proofErr w:type="spellEnd"/>
      <w:r w:rsidRPr="006268AD">
        <w:rPr>
          <w:rFonts w:ascii="Arial" w:hAnsi="Arial" w:cs="Arial"/>
        </w:rPr>
        <w:t xml:space="preserve"> gender dan </w:t>
      </w:r>
      <w:proofErr w:type="spellStart"/>
      <w:r w:rsidRPr="006268AD">
        <w:rPr>
          <w:rFonts w:ascii="Arial" w:hAnsi="Arial" w:cs="Arial"/>
        </w:rPr>
        <w:t>diskriminasi</w:t>
      </w:r>
      <w:proofErr w:type="spellEnd"/>
      <w:r w:rsidRPr="006268AD">
        <w:rPr>
          <w:rFonts w:ascii="Arial" w:hAnsi="Arial" w:cs="Arial"/>
        </w:rPr>
        <w:t xml:space="preserve">. </w:t>
      </w:r>
    </w:p>
    <w:p w:rsidR="00DE3510" w:rsidRDefault="00DE3510" w:rsidP="00DE3510">
      <w:pPr>
        <w:pStyle w:val="ListParagraph"/>
        <w:numPr>
          <w:ilvl w:val="0"/>
          <w:numId w:val="17"/>
        </w:numPr>
        <w:spacing w:after="0" w:line="360" w:lineRule="auto"/>
        <w:jc w:val="both"/>
        <w:rPr>
          <w:rFonts w:ascii="Arial" w:hAnsi="Arial" w:cs="Arial"/>
        </w:rPr>
      </w:pPr>
      <w:r w:rsidRPr="00783B82">
        <w:rPr>
          <w:rFonts w:ascii="Arial" w:hAnsi="Arial" w:cs="Arial"/>
        </w:rPr>
        <w:t xml:space="preserve">Pada </w:t>
      </w:r>
      <w:proofErr w:type="spellStart"/>
      <w:r w:rsidRPr="00783B82">
        <w:rPr>
          <w:rFonts w:ascii="Arial" w:hAnsi="Arial" w:cs="Arial"/>
        </w:rPr>
        <w:t>sasaran</w:t>
      </w:r>
      <w:proofErr w:type="spellEnd"/>
      <w:r w:rsidRPr="00783B82">
        <w:rPr>
          <w:rFonts w:ascii="Arial" w:hAnsi="Arial" w:cs="Arial"/>
        </w:rPr>
        <w:t xml:space="preserve"> 6, </w:t>
      </w:r>
      <w:proofErr w:type="spellStart"/>
      <w:r w:rsidRPr="00783B82">
        <w:rPr>
          <w:rFonts w:ascii="Arial" w:hAnsi="Arial" w:cs="Arial"/>
        </w:rPr>
        <w:t>seharusnya</w:t>
      </w:r>
      <w:proofErr w:type="spellEnd"/>
      <w:r w:rsidRPr="00783B82">
        <w:rPr>
          <w:rFonts w:ascii="Arial" w:hAnsi="Arial" w:cs="Arial"/>
        </w:rPr>
        <w:t xml:space="preserve"> juga </w:t>
      </w:r>
      <w:proofErr w:type="spellStart"/>
      <w:r w:rsidRPr="00783B82">
        <w:rPr>
          <w:rFonts w:ascii="Arial" w:hAnsi="Arial" w:cs="Arial"/>
        </w:rPr>
        <w:t>digunakan</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angka</w:t>
      </w:r>
      <w:proofErr w:type="spellEnd"/>
      <w:r w:rsidRPr="00783B82">
        <w:rPr>
          <w:rFonts w:ascii="Arial" w:hAnsi="Arial" w:cs="Arial"/>
        </w:rPr>
        <w:t xml:space="preserve"> </w:t>
      </w:r>
      <w:proofErr w:type="spellStart"/>
      <w:r w:rsidRPr="00783B82">
        <w:rPr>
          <w:rFonts w:ascii="Arial" w:hAnsi="Arial" w:cs="Arial"/>
        </w:rPr>
        <w:t>pengangguran</w:t>
      </w:r>
      <w:proofErr w:type="spellEnd"/>
      <w:r w:rsidRPr="00783B82">
        <w:rPr>
          <w:rFonts w:ascii="Arial" w:hAnsi="Arial" w:cs="Arial"/>
        </w:rPr>
        <w:t xml:space="preserve"> dan </w:t>
      </w:r>
      <w:proofErr w:type="spellStart"/>
      <w:r w:rsidRPr="00783B82">
        <w:rPr>
          <w:rFonts w:ascii="Arial" w:hAnsi="Arial" w:cs="Arial"/>
        </w:rPr>
        <w:t>kebutuhan</w:t>
      </w:r>
      <w:proofErr w:type="spellEnd"/>
      <w:r w:rsidRPr="00783B82">
        <w:rPr>
          <w:rFonts w:ascii="Arial" w:hAnsi="Arial" w:cs="Arial"/>
        </w:rPr>
        <w:t xml:space="preserve"> </w:t>
      </w:r>
      <w:proofErr w:type="spellStart"/>
      <w:r w:rsidRPr="00783B82">
        <w:rPr>
          <w:rFonts w:ascii="Arial" w:hAnsi="Arial" w:cs="Arial"/>
        </w:rPr>
        <w:t>tenaga</w:t>
      </w:r>
      <w:proofErr w:type="spellEnd"/>
      <w:r w:rsidRPr="00783B82">
        <w:rPr>
          <w:rFonts w:ascii="Arial" w:hAnsi="Arial" w:cs="Arial"/>
        </w:rPr>
        <w:t xml:space="preserve"> </w:t>
      </w:r>
      <w:proofErr w:type="spellStart"/>
      <w:r w:rsidRPr="00783B82">
        <w:rPr>
          <w:rFonts w:ascii="Arial" w:hAnsi="Arial" w:cs="Arial"/>
        </w:rPr>
        <w:t>kerja</w:t>
      </w:r>
      <w:proofErr w:type="spellEnd"/>
      <w:r w:rsidRPr="00783B82">
        <w:rPr>
          <w:rFonts w:ascii="Arial" w:hAnsi="Arial" w:cs="Arial"/>
        </w:rPr>
        <w:t xml:space="preserve"> di dunia </w:t>
      </w:r>
      <w:proofErr w:type="spellStart"/>
      <w:r w:rsidRPr="00783B82">
        <w:rPr>
          <w:rFonts w:ascii="Arial" w:hAnsi="Arial" w:cs="Arial"/>
        </w:rPr>
        <w:t>industri</w:t>
      </w:r>
      <w:proofErr w:type="spellEnd"/>
      <w:r w:rsidRPr="00783B82">
        <w:rPr>
          <w:rFonts w:ascii="Arial" w:hAnsi="Arial" w:cs="Arial"/>
        </w:rPr>
        <w:t xml:space="preserve"> - dunia </w:t>
      </w:r>
      <w:proofErr w:type="spellStart"/>
      <w:r w:rsidRPr="00783B82">
        <w:rPr>
          <w:rFonts w:ascii="Arial" w:hAnsi="Arial" w:cs="Arial"/>
        </w:rPr>
        <w:t>usaha</w:t>
      </w:r>
      <w:proofErr w:type="spellEnd"/>
      <w:r w:rsidRPr="00783B82">
        <w:rPr>
          <w:rFonts w:ascii="Arial" w:hAnsi="Arial" w:cs="Arial"/>
        </w:rPr>
        <w:t xml:space="preserve"> </w:t>
      </w:r>
      <w:proofErr w:type="spellStart"/>
      <w:r w:rsidRPr="00783B82">
        <w:rPr>
          <w:rFonts w:ascii="Arial" w:hAnsi="Arial" w:cs="Arial"/>
        </w:rPr>
        <w:t>yg</w:t>
      </w:r>
      <w:proofErr w:type="spellEnd"/>
      <w:r w:rsidRPr="00783B82">
        <w:rPr>
          <w:rFonts w:ascii="Arial" w:hAnsi="Arial" w:cs="Arial"/>
        </w:rPr>
        <w:t xml:space="preserve"> </w:t>
      </w:r>
      <w:proofErr w:type="spellStart"/>
      <w:r w:rsidRPr="00783B82">
        <w:rPr>
          <w:rFonts w:ascii="Arial" w:hAnsi="Arial" w:cs="Arial"/>
        </w:rPr>
        <w:t>terdapat</w:t>
      </w:r>
      <w:proofErr w:type="spellEnd"/>
      <w:r w:rsidRPr="00783B82">
        <w:rPr>
          <w:rFonts w:ascii="Arial" w:hAnsi="Arial" w:cs="Arial"/>
        </w:rPr>
        <w:t xml:space="preserve"> di Kalimantan Timur </w:t>
      </w:r>
      <w:proofErr w:type="spellStart"/>
      <w:r w:rsidRPr="00783B82">
        <w:rPr>
          <w:rFonts w:ascii="Arial" w:hAnsi="Arial" w:cs="Arial"/>
        </w:rPr>
        <w:t>untuk</w:t>
      </w:r>
      <w:proofErr w:type="spellEnd"/>
      <w:r w:rsidRPr="00783B82">
        <w:rPr>
          <w:rFonts w:ascii="Arial" w:hAnsi="Arial" w:cs="Arial"/>
        </w:rPr>
        <w:t xml:space="preserve"> </w:t>
      </w:r>
      <w:proofErr w:type="spellStart"/>
      <w:r w:rsidRPr="00783B82">
        <w:rPr>
          <w:rFonts w:ascii="Arial" w:hAnsi="Arial" w:cs="Arial"/>
        </w:rPr>
        <w:t>melihat</w:t>
      </w:r>
      <w:proofErr w:type="spellEnd"/>
      <w:r w:rsidRPr="00783B82">
        <w:rPr>
          <w:rFonts w:ascii="Arial" w:hAnsi="Arial" w:cs="Arial"/>
        </w:rPr>
        <w:t xml:space="preserve"> </w:t>
      </w:r>
      <w:proofErr w:type="spellStart"/>
      <w:r w:rsidRPr="00783B82">
        <w:rPr>
          <w:rFonts w:ascii="Arial" w:hAnsi="Arial" w:cs="Arial"/>
        </w:rPr>
        <w:t>daya</w:t>
      </w:r>
      <w:proofErr w:type="spellEnd"/>
      <w:r w:rsidRPr="00783B82">
        <w:rPr>
          <w:rFonts w:ascii="Arial" w:hAnsi="Arial" w:cs="Arial"/>
        </w:rPr>
        <w:t xml:space="preserve"> </w:t>
      </w:r>
      <w:proofErr w:type="spellStart"/>
      <w:r w:rsidRPr="00783B82">
        <w:rPr>
          <w:rFonts w:ascii="Arial" w:hAnsi="Arial" w:cs="Arial"/>
        </w:rPr>
        <w:t>saing</w:t>
      </w:r>
      <w:proofErr w:type="spellEnd"/>
      <w:r w:rsidRPr="00783B82">
        <w:rPr>
          <w:rFonts w:ascii="Arial" w:hAnsi="Arial" w:cs="Arial"/>
        </w:rPr>
        <w:t xml:space="preserve"> </w:t>
      </w:r>
      <w:proofErr w:type="spellStart"/>
      <w:r w:rsidRPr="00783B82">
        <w:rPr>
          <w:rFonts w:ascii="Arial" w:hAnsi="Arial" w:cs="Arial"/>
        </w:rPr>
        <w:t>tenaga</w:t>
      </w:r>
      <w:proofErr w:type="spellEnd"/>
      <w:r w:rsidRPr="00783B82">
        <w:rPr>
          <w:rFonts w:ascii="Arial" w:hAnsi="Arial" w:cs="Arial"/>
        </w:rPr>
        <w:t xml:space="preserve"> </w:t>
      </w:r>
      <w:proofErr w:type="spellStart"/>
      <w:r w:rsidRPr="00783B82">
        <w:rPr>
          <w:rFonts w:ascii="Arial" w:hAnsi="Arial" w:cs="Arial"/>
        </w:rPr>
        <w:t>kerja</w:t>
      </w:r>
      <w:proofErr w:type="spellEnd"/>
      <w:r w:rsidRPr="00783B82">
        <w:rPr>
          <w:rFonts w:ascii="Arial" w:hAnsi="Arial" w:cs="Arial"/>
        </w:rPr>
        <w:t xml:space="preserve">. Hal </w:t>
      </w:r>
      <w:proofErr w:type="spellStart"/>
      <w:r w:rsidRPr="00783B82">
        <w:rPr>
          <w:rFonts w:ascii="Arial" w:hAnsi="Arial" w:cs="Arial"/>
        </w:rPr>
        <w:t>ini</w:t>
      </w:r>
      <w:proofErr w:type="spellEnd"/>
      <w:r w:rsidRPr="00783B82">
        <w:rPr>
          <w:rFonts w:ascii="Arial" w:hAnsi="Arial" w:cs="Arial"/>
        </w:rPr>
        <w:t xml:space="preserve"> </w:t>
      </w:r>
      <w:proofErr w:type="spellStart"/>
      <w:r w:rsidRPr="00783B82">
        <w:rPr>
          <w:rFonts w:ascii="Arial" w:hAnsi="Arial" w:cs="Arial"/>
        </w:rPr>
        <w:t>merujuk</w:t>
      </w:r>
      <w:proofErr w:type="spellEnd"/>
      <w:r w:rsidRPr="00783B82">
        <w:rPr>
          <w:rFonts w:ascii="Arial" w:hAnsi="Arial" w:cs="Arial"/>
        </w:rPr>
        <w:t xml:space="preserve"> pada </w:t>
      </w:r>
      <w:proofErr w:type="spellStart"/>
      <w:r w:rsidRPr="00783B82">
        <w:rPr>
          <w:rFonts w:ascii="Arial" w:hAnsi="Arial" w:cs="Arial"/>
        </w:rPr>
        <w:lastRenderedPageBreak/>
        <w:t>pemahaman</w:t>
      </w:r>
      <w:proofErr w:type="spellEnd"/>
      <w:r w:rsidRPr="00783B82">
        <w:rPr>
          <w:rFonts w:ascii="Arial" w:hAnsi="Arial" w:cs="Arial"/>
        </w:rPr>
        <w:t xml:space="preserve"> </w:t>
      </w:r>
      <w:proofErr w:type="spellStart"/>
      <w:r w:rsidRPr="00783B82">
        <w:rPr>
          <w:rFonts w:ascii="Arial" w:hAnsi="Arial" w:cs="Arial"/>
        </w:rPr>
        <w:t>bahwa</w:t>
      </w:r>
      <w:proofErr w:type="spellEnd"/>
      <w:r w:rsidRPr="00783B82">
        <w:rPr>
          <w:rFonts w:ascii="Arial" w:hAnsi="Arial" w:cs="Arial"/>
        </w:rPr>
        <w:t xml:space="preserve"> </w:t>
      </w:r>
      <w:proofErr w:type="spellStart"/>
      <w:r w:rsidRPr="00783B82">
        <w:rPr>
          <w:rFonts w:ascii="Arial" w:hAnsi="Arial" w:cs="Arial"/>
        </w:rPr>
        <w:t>daya</w:t>
      </w:r>
      <w:proofErr w:type="spellEnd"/>
      <w:r w:rsidRPr="00783B82">
        <w:rPr>
          <w:rFonts w:ascii="Arial" w:hAnsi="Arial" w:cs="Arial"/>
        </w:rPr>
        <w:t xml:space="preserve"> </w:t>
      </w:r>
      <w:proofErr w:type="spellStart"/>
      <w:r w:rsidRPr="00783B82">
        <w:rPr>
          <w:rFonts w:ascii="Arial" w:hAnsi="Arial" w:cs="Arial"/>
        </w:rPr>
        <w:t>saing</w:t>
      </w:r>
      <w:proofErr w:type="spellEnd"/>
      <w:r w:rsidRPr="00783B82">
        <w:rPr>
          <w:rFonts w:ascii="Arial" w:hAnsi="Arial" w:cs="Arial"/>
        </w:rPr>
        <w:t xml:space="preserve"> </w:t>
      </w:r>
      <w:proofErr w:type="spellStart"/>
      <w:r w:rsidRPr="00783B82">
        <w:rPr>
          <w:rFonts w:ascii="Arial" w:hAnsi="Arial" w:cs="Arial"/>
        </w:rPr>
        <w:t>tenaga</w:t>
      </w:r>
      <w:proofErr w:type="spellEnd"/>
      <w:r w:rsidRPr="00783B82">
        <w:rPr>
          <w:rFonts w:ascii="Arial" w:hAnsi="Arial" w:cs="Arial"/>
        </w:rPr>
        <w:t xml:space="preserve"> </w:t>
      </w:r>
      <w:proofErr w:type="spellStart"/>
      <w:r w:rsidRPr="00783B82">
        <w:rPr>
          <w:rFonts w:ascii="Arial" w:hAnsi="Arial" w:cs="Arial"/>
        </w:rPr>
        <w:t>kerja</w:t>
      </w:r>
      <w:proofErr w:type="spellEnd"/>
      <w:r w:rsidRPr="00783B82">
        <w:rPr>
          <w:rFonts w:ascii="Arial" w:hAnsi="Arial" w:cs="Arial"/>
        </w:rPr>
        <w:t xml:space="preserve"> </w:t>
      </w:r>
      <w:proofErr w:type="spellStart"/>
      <w:r w:rsidRPr="00783B82">
        <w:rPr>
          <w:rFonts w:ascii="Arial" w:hAnsi="Arial" w:cs="Arial"/>
        </w:rPr>
        <w:t>tidak</w:t>
      </w:r>
      <w:proofErr w:type="spellEnd"/>
      <w:r w:rsidRPr="00783B82">
        <w:rPr>
          <w:rFonts w:ascii="Arial" w:hAnsi="Arial" w:cs="Arial"/>
        </w:rPr>
        <w:t xml:space="preserve"> </w:t>
      </w:r>
      <w:proofErr w:type="spellStart"/>
      <w:r w:rsidRPr="00783B82">
        <w:rPr>
          <w:rFonts w:ascii="Arial" w:hAnsi="Arial" w:cs="Arial"/>
        </w:rPr>
        <w:t>hanya</w:t>
      </w:r>
      <w:proofErr w:type="spellEnd"/>
      <w:r w:rsidRPr="00783B82">
        <w:rPr>
          <w:rFonts w:ascii="Arial" w:hAnsi="Arial" w:cs="Arial"/>
        </w:rPr>
        <w:t xml:space="preserve"> </w:t>
      </w:r>
      <w:proofErr w:type="spellStart"/>
      <w:r w:rsidRPr="00783B82">
        <w:rPr>
          <w:rFonts w:ascii="Arial" w:hAnsi="Arial" w:cs="Arial"/>
        </w:rPr>
        <w:t>direfleksikan</w:t>
      </w:r>
      <w:proofErr w:type="spellEnd"/>
      <w:r w:rsidRPr="00783B82">
        <w:rPr>
          <w:rFonts w:ascii="Arial" w:hAnsi="Arial" w:cs="Arial"/>
        </w:rPr>
        <w:t xml:space="preserve"> oleh </w:t>
      </w:r>
      <w:proofErr w:type="spellStart"/>
      <w:r>
        <w:rPr>
          <w:rFonts w:ascii="Arial" w:hAnsi="Arial" w:cs="Arial"/>
        </w:rPr>
        <w:t>indikator</w:t>
      </w:r>
      <w:proofErr w:type="spellEnd"/>
      <w:r>
        <w:rPr>
          <w:rFonts w:ascii="Arial" w:hAnsi="Arial" w:cs="Arial"/>
        </w:rPr>
        <w:t xml:space="preserve"> </w:t>
      </w:r>
      <w:proofErr w:type="spellStart"/>
      <w:r w:rsidRPr="00AD5F28">
        <w:rPr>
          <w:rFonts w:ascii="Arial" w:hAnsi="Arial" w:cs="Arial"/>
        </w:rPr>
        <w:t>penempatan</w:t>
      </w:r>
      <w:proofErr w:type="spellEnd"/>
      <w:r w:rsidRPr="00AD5F28">
        <w:rPr>
          <w:rFonts w:ascii="Arial" w:hAnsi="Arial" w:cs="Arial"/>
        </w:rPr>
        <w:t xml:space="preserve"> </w:t>
      </w:r>
      <w:proofErr w:type="spellStart"/>
      <w:r w:rsidRPr="00AD5F28">
        <w:rPr>
          <w:rFonts w:ascii="Arial" w:hAnsi="Arial" w:cs="Arial"/>
        </w:rPr>
        <w:t>tenaga</w:t>
      </w:r>
      <w:proofErr w:type="spellEnd"/>
      <w:r w:rsidRPr="00AD5F28">
        <w:rPr>
          <w:rFonts w:ascii="Arial" w:hAnsi="Arial" w:cs="Arial"/>
        </w:rPr>
        <w:t xml:space="preserve"> </w:t>
      </w:r>
      <w:proofErr w:type="spellStart"/>
      <w:r w:rsidRPr="00AD5F28">
        <w:rPr>
          <w:rFonts w:ascii="Arial" w:hAnsi="Arial" w:cs="Arial"/>
        </w:rPr>
        <w:t>kerja</w:t>
      </w:r>
      <w:proofErr w:type="spellEnd"/>
      <w:r w:rsidRPr="00AD5F28">
        <w:rPr>
          <w:rFonts w:ascii="Arial" w:hAnsi="Arial" w:cs="Arial"/>
        </w:rPr>
        <w:t>.</w:t>
      </w:r>
      <w:r w:rsidRPr="00263603">
        <w:rPr>
          <w:rFonts w:ascii="Arial" w:hAnsi="Arial" w:cs="Arial"/>
        </w:rPr>
        <w:t xml:space="preserve"> </w:t>
      </w:r>
    </w:p>
    <w:p w:rsidR="00DE3510" w:rsidRDefault="00DE3510" w:rsidP="00DE3510">
      <w:pPr>
        <w:pStyle w:val="ListParagraph"/>
        <w:spacing w:after="0" w:line="360" w:lineRule="auto"/>
        <w:ind w:left="1440"/>
        <w:jc w:val="both"/>
        <w:rPr>
          <w:rFonts w:ascii="Arial" w:hAnsi="Arial" w:cs="Arial"/>
        </w:rPr>
      </w:pPr>
    </w:p>
    <w:p w:rsidR="00DE3510" w:rsidRPr="00783B82" w:rsidRDefault="00DE3510" w:rsidP="00DE3510">
      <w:pPr>
        <w:pStyle w:val="ListParagraph"/>
        <w:numPr>
          <w:ilvl w:val="0"/>
          <w:numId w:val="16"/>
        </w:numPr>
        <w:spacing w:after="0" w:line="360" w:lineRule="auto"/>
        <w:jc w:val="both"/>
        <w:rPr>
          <w:rFonts w:ascii="Arial" w:hAnsi="Arial" w:cs="Arial"/>
        </w:rPr>
      </w:pPr>
      <w:r w:rsidRPr="00783B82">
        <w:rPr>
          <w:rFonts w:ascii="Arial" w:hAnsi="Arial" w:cs="Arial"/>
        </w:rPr>
        <w:t xml:space="preserve">Masih </w:t>
      </w:r>
      <w:proofErr w:type="spellStart"/>
      <w:r w:rsidRPr="00783B82">
        <w:rPr>
          <w:rFonts w:ascii="Arial" w:hAnsi="Arial" w:cs="Arial"/>
        </w:rPr>
        <w:t>terdapat</w:t>
      </w:r>
      <w:proofErr w:type="spellEnd"/>
      <w:r w:rsidRPr="00783B82">
        <w:rPr>
          <w:rFonts w:ascii="Arial" w:hAnsi="Arial" w:cs="Arial"/>
        </w:rPr>
        <w:t xml:space="preserve"> </w:t>
      </w:r>
      <w:proofErr w:type="spellStart"/>
      <w:r w:rsidRPr="00783B82">
        <w:rPr>
          <w:rFonts w:ascii="Arial" w:hAnsi="Arial" w:cs="Arial"/>
          <w:b/>
        </w:rPr>
        <w:t>ketidaksesuaian</w:t>
      </w:r>
      <w:proofErr w:type="spellEnd"/>
      <w:r w:rsidRPr="00783B82">
        <w:rPr>
          <w:rFonts w:ascii="Arial" w:hAnsi="Arial" w:cs="Arial"/>
          <w:b/>
        </w:rPr>
        <w:t xml:space="preserve"> </w:t>
      </w:r>
      <w:proofErr w:type="spellStart"/>
      <w:r w:rsidRPr="00783B82">
        <w:rPr>
          <w:rFonts w:ascii="Arial" w:hAnsi="Arial" w:cs="Arial"/>
          <w:b/>
        </w:rPr>
        <w:t>indikator</w:t>
      </w:r>
      <w:proofErr w:type="spellEnd"/>
      <w:r w:rsidRPr="00783B82">
        <w:rPr>
          <w:rFonts w:ascii="Arial" w:hAnsi="Arial" w:cs="Arial"/>
        </w:rPr>
        <w:t xml:space="preserve"> yang </w:t>
      </w:r>
      <w:proofErr w:type="spellStart"/>
      <w:r w:rsidRPr="00783B82">
        <w:rPr>
          <w:rFonts w:ascii="Arial" w:hAnsi="Arial" w:cs="Arial"/>
        </w:rPr>
        <w:t>digunakan</w:t>
      </w:r>
      <w:proofErr w:type="spellEnd"/>
      <w:r w:rsidRPr="00783B82">
        <w:rPr>
          <w:rFonts w:ascii="Arial" w:hAnsi="Arial" w:cs="Arial"/>
        </w:rPr>
        <w:t xml:space="preserve"> </w:t>
      </w:r>
      <w:proofErr w:type="spellStart"/>
      <w:r w:rsidRPr="00783B82">
        <w:rPr>
          <w:rFonts w:ascii="Arial" w:hAnsi="Arial" w:cs="Arial"/>
        </w:rPr>
        <w:t>untuk</w:t>
      </w:r>
      <w:proofErr w:type="spellEnd"/>
      <w:r w:rsidRPr="00783B82">
        <w:rPr>
          <w:rFonts w:ascii="Arial" w:hAnsi="Arial" w:cs="Arial"/>
        </w:rPr>
        <w:t xml:space="preserve"> </w:t>
      </w:r>
      <w:proofErr w:type="spellStart"/>
      <w:r w:rsidRPr="00783B82">
        <w:rPr>
          <w:rFonts w:ascii="Arial" w:hAnsi="Arial" w:cs="Arial"/>
        </w:rPr>
        <w:t>melihat</w:t>
      </w:r>
      <w:proofErr w:type="spellEnd"/>
      <w:r w:rsidRPr="00783B82">
        <w:rPr>
          <w:rFonts w:ascii="Arial" w:hAnsi="Arial" w:cs="Arial"/>
        </w:rPr>
        <w:t xml:space="preserve"> </w:t>
      </w:r>
      <w:proofErr w:type="spellStart"/>
      <w:r w:rsidRPr="00783B82">
        <w:rPr>
          <w:rFonts w:ascii="Arial" w:hAnsi="Arial" w:cs="Arial"/>
          <w:b/>
        </w:rPr>
        <w:t>capaian</w:t>
      </w:r>
      <w:proofErr w:type="spellEnd"/>
      <w:r w:rsidRPr="00783B82">
        <w:rPr>
          <w:rFonts w:ascii="Arial" w:hAnsi="Arial" w:cs="Arial"/>
          <w:b/>
        </w:rPr>
        <w:t xml:space="preserve"> </w:t>
      </w:r>
      <w:proofErr w:type="spellStart"/>
      <w:r w:rsidRPr="00783B82">
        <w:rPr>
          <w:rFonts w:ascii="Arial" w:hAnsi="Arial" w:cs="Arial"/>
          <w:b/>
        </w:rPr>
        <w:t>dari</w:t>
      </w:r>
      <w:proofErr w:type="spellEnd"/>
      <w:r w:rsidRPr="00783B82">
        <w:rPr>
          <w:rFonts w:ascii="Arial" w:hAnsi="Arial" w:cs="Arial"/>
          <w:b/>
        </w:rPr>
        <w:t xml:space="preserve"> program dan </w:t>
      </w:r>
      <w:proofErr w:type="spellStart"/>
      <w:r w:rsidRPr="00783B82">
        <w:rPr>
          <w:rFonts w:ascii="Arial" w:hAnsi="Arial" w:cs="Arial"/>
          <w:b/>
        </w:rPr>
        <w:t>kegiatan</w:t>
      </w:r>
      <w:proofErr w:type="spellEnd"/>
      <w:r w:rsidRPr="00783B82">
        <w:rPr>
          <w:rFonts w:ascii="Arial" w:hAnsi="Arial" w:cs="Arial"/>
        </w:rPr>
        <w:t xml:space="preserve"> pada </w:t>
      </w:r>
      <w:proofErr w:type="spellStart"/>
      <w:r w:rsidRPr="00783B82">
        <w:rPr>
          <w:rFonts w:ascii="Arial" w:hAnsi="Arial" w:cs="Arial"/>
        </w:rPr>
        <w:t>misi</w:t>
      </w:r>
      <w:proofErr w:type="spellEnd"/>
      <w:r w:rsidRPr="00783B82">
        <w:rPr>
          <w:rFonts w:ascii="Arial" w:hAnsi="Arial" w:cs="Arial"/>
        </w:rPr>
        <w:t xml:space="preserve"> 1, </w:t>
      </w:r>
      <w:proofErr w:type="spellStart"/>
      <w:r w:rsidRPr="00783B82">
        <w:rPr>
          <w:rFonts w:ascii="Arial" w:hAnsi="Arial" w:cs="Arial"/>
        </w:rPr>
        <w:t>yakni</w:t>
      </w:r>
      <w:proofErr w:type="spellEnd"/>
      <w:r w:rsidRPr="00783B82">
        <w:rPr>
          <w:rFonts w:ascii="Arial" w:hAnsi="Arial" w:cs="Arial"/>
        </w:rPr>
        <w:t>:</w:t>
      </w:r>
    </w:p>
    <w:p w:rsidR="00DE3510" w:rsidRPr="00783B82" w:rsidRDefault="00DE3510" w:rsidP="00DE3510">
      <w:pPr>
        <w:pStyle w:val="ListParagraph"/>
        <w:numPr>
          <w:ilvl w:val="1"/>
          <w:numId w:val="16"/>
        </w:numPr>
        <w:spacing w:after="0" w:line="360" w:lineRule="auto"/>
        <w:jc w:val="both"/>
        <w:rPr>
          <w:rFonts w:ascii="Arial" w:hAnsi="Arial" w:cs="Arial"/>
        </w:rPr>
      </w:pPr>
      <w:r w:rsidRPr="00783B82">
        <w:rPr>
          <w:rFonts w:ascii="Arial" w:hAnsi="Arial" w:cs="Arial"/>
        </w:rPr>
        <w:t xml:space="preserve">Program </w:t>
      </w:r>
      <w:proofErr w:type="spellStart"/>
      <w:r w:rsidRPr="00783B82">
        <w:rPr>
          <w:rFonts w:ascii="Arial" w:hAnsi="Arial" w:cs="Arial"/>
        </w:rPr>
        <w:t>pendidikan</w:t>
      </w:r>
      <w:proofErr w:type="spellEnd"/>
      <w:r w:rsidRPr="00783B82">
        <w:rPr>
          <w:rFonts w:ascii="Arial" w:hAnsi="Arial" w:cs="Arial"/>
        </w:rPr>
        <w:t xml:space="preserve"> </w:t>
      </w:r>
      <w:proofErr w:type="spellStart"/>
      <w:r w:rsidRPr="00783B82">
        <w:rPr>
          <w:rFonts w:ascii="Arial" w:hAnsi="Arial" w:cs="Arial"/>
        </w:rPr>
        <w:t>politik</w:t>
      </w:r>
      <w:proofErr w:type="spellEnd"/>
      <w:r w:rsidRPr="00783B82">
        <w:rPr>
          <w:rFonts w:ascii="Arial" w:hAnsi="Arial" w:cs="Arial"/>
        </w:rPr>
        <w:t xml:space="preserve"> </w:t>
      </w:r>
      <w:proofErr w:type="spellStart"/>
      <w:r w:rsidRPr="00783B82">
        <w:rPr>
          <w:rFonts w:ascii="Arial" w:hAnsi="Arial" w:cs="Arial"/>
        </w:rPr>
        <w:t>masyarakat</w:t>
      </w:r>
      <w:proofErr w:type="spellEnd"/>
      <w:r w:rsidRPr="00783B82">
        <w:rPr>
          <w:rFonts w:ascii="Arial" w:hAnsi="Arial" w:cs="Arial"/>
        </w:rPr>
        <w:t xml:space="preserve"> </w:t>
      </w:r>
      <w:proofErr w:type="spellStart"/>
      <w:r w:rsidRPr="00783B82">
        <w:rPr>
          <w:rFonts w:ascii="Arial" w:hAnsi="Arial" w:cs="Arial"/>
        </w:rPr>
        <w:t>seharusnya</w:t>
      </w:r>
      <w:proofErr w:type="spellEnd"/>
      <w:r w:rsidRPr="00783B82">
        <w:rPr>
          <w:rFonts w:ascii="Arial" w:hAnsi="Arial" w:cs="Arial"/>
        </w:rPr>
        <w:t xml:space="preserve"> juga </w:t>
      </w:r>
      <w:proofErr w:type="spellStart"/>
      <w:r w:rsidRPr="00783B82">
        <w:rPr>
          <w:rFonts w:ascii="Arial" w:hAnsi="Arial" w:cs="Arial"/>
        </w:rPr>
        <w:t>diukur</w:t>
      </w:r>
      <w:proofErr w:type="spellEnd"/>
      <w:r w:rsidRPr="00783B82">
        <w:rPr>
          <w:rFonts w:ascii="Arial" w:hAnsi="Arial" w:cs="Arial"/>
        </w:rPr>
        <w:t xml:space="preserve"> </w:t>
      </w:r>
      <w:proofErr w:type="spellStart"/>
      <w:r w:rsidRPr="00783B82">
        <w:rPr>
          <w:rFonts w:ascii="Arial" w:hAnsi="Arial" w:cs="Arial"/>
        </w:rPr>
        <w:t>dengan</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penguasaan</w:t>
      </w:r>
      <w:proofErr w:type="spellEnd"/>
      <w:r w:rsidRPr="00783B82">
        <w:rPr>
          <w:rFonts w:ascii="Arial" w:hAnsi="Arial" w:cs="Arial"/>
        </w:rPr>
        <w:t xml:space="preserve"> </w:t>
      </w:r>
      <w:proofErr w:type="spellStart"/>
      <w:r w:rsidRPr="00783B82">
        <w:rPr>
          <w:rFonts w:ascii="Arial" w:hAnsi="Arial" w:cs="Arial"/>
        </w:rPr>
        <w:t>pengetahuan</w:t>
      </w:r>
      <w:proofErr w:type="spellEnd"/>
      <w:r w:rsidRPr="00783B82">
        <w:rPr>
          <w:rFonts w:ascii="Arial" w:hAnsi="Arial" w:cs="Arial"/>
        </w:rPr>
        <w:t xml:space="preserve"> </w:t>
      </w:r>
      <w:proofErr w:type="spellStart"/>
      <w:r w:rsidRPr="00783B82">
        <w:rPr>
          <w:rFonts w:ascii="Arial" w:hAnsi="Arial" w:cs="Arial"/>
        </w:rPr>
        <w:t>tentang</w:t>
      </w:r>
      <w:proofErr w:type="spellEnd"/>
      <w:r w:rsidRPr="00783B82">
        <w:rPr>
          <w:rFonts w:ascii="Arial" w:hAnsi="Arial" w:cs="Arial"/>
        </w:rPr>
        <w:t xml:space="preserve"> </w:t>
      </w:r>
      <w:proofErr w:type="spellStart"/>
      <w:r w:rsidRPr="00783B82">
        <w:rPr>
          <w:rFonts w:ascii="Arial" w:hAnsi="Arial" w:cs="Arial"/>
        </w:rPr>
        <w:t>politik</w:t>
      </w:r>
      <w:proofErr w:type="spellEnd"/>
      <w:r w:rsidRPr="00783B82">
        <w:rPr>
          <w:rFonts w:ascii="Arial" w:hAnsi="Arial" w:cs="Arial"/>
        </w:rPr>
        <w:t xml:space="preserve"> pada </w:t>
      </w:r>
      <w:proofErr w:type="spellStart"/>
      <w:r w:rsidRPr="00783B82">
        <w:rPr>
          <w:rFonts w:ascii="Arial" w:hAnsi="Arial" w:cs="Arial"/>
        </w:rPr>
        <w:t>masyarakat</w:t>
      </w:r>
      <w:proofErr w:type="spellEnd"/>
      <w:r w:rsidRPr="00783B82">
        <w:rPr>
          <w:rFonts w:ascii="Arial" w:hAnsi="Arial" w:cs="Arial"/>
        </w:rPr>
        <w:t xml:space="preserve">. Hal </w:t>
      </w:r>
      <w:proofErr w:type="spellStart"/>
      <w:r w:rsidRPr="00783B82">
        <w:rPr>
          <w:rFonts w:ascii="Arial" w:hAnsi="Arial" w:cs="Arial"/>
        </w:rPr>
        <w:t>ini</w:t>
      </w:r>
      <w:proofErr w:type="spellEnd"/>
      <w:r w:rsidRPr="00783B82">
        <w:rPr>
          <w:rFonts w:ascii="Arial" w:hAnsi="Arial" w:cs="Arial"/>
        </w:rPr>
        <w:t xml:space="preserve"> </w:t>
      </w:r>
      <w:proofErr w:type="spellStart"/>
      <w:r w:rsidRPr="00783B82">
        <w:rPr>
          <w:rFonts w:ascii="Arial" w:hAnsi="Arial" w:cs="Arial"/>
        </w:rPr>
        <w:t>merujuk</w:t>
      </w:r>
      <w:proofErr w:type="spellEnd"/>
      <w:r w:rsidRPr="00783B82">
        <w:rPr>
          <w:rFonts w:ascii="Arial" w:hAnsi="Arial" w:cs="Arial"/>
        </w:rPr>
        <w:t xml:space="preserve"> pada </w:t>
      </w:r>
      <w:proofErr w:type="spellStart"/>
      <w:r w:rsidRPr="00783B82">
        <w:rPr>
          <w:rFonts w:ascii="Arial" w:hAnsi="Arial" w:cs="Arial"/>
        </w:rPr>
        <w:t>pemahaman</w:t>
      </w:r>
      <w:proofErr w:type="spellEnd"/>
      <w:r w:rsidRPr="00783B82">
        <w:rPr>
          <w:rFonts w:ascii="Arial" w:hAnsi="Arial" w:cs="Arial"/>
        </w:rPr>
        <w:t xml:space="preserve"> </w:t>
      </w:r>
      <w:proofErr w:type="spellStart"/>
      <w:r w:rsidRPr="00783B82">
        <w:rPr>
          <w:rFonts w:ascii="Arial" w:hAnsi="Arial" w:cs="Arial"/>
        </w:rPr>
        <w:t>bahwa</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penggunaan</w:t>
      </w:r>
      <w:proofErr w:type="spellEnd"/>
      <w:r w:rsidRPr="00783B82">
        <w:rPr>
          <w:rFonts w:ascii="Arial" w:hAnsi="Arial" w:cs="Arial"/>
        </w:rPr>
        <w:t xml:space="preserve"> </w:t>
      </w:r>
      <w:proofErr w:type="spellStart"/>
      <w:r w:rsidRPr="00783B82">
        <w:rPr>
          <w:rFonts w:ascii="Arial" w:hAnsi="Arial" w:cs="Arial"/>
        </w:rPr>
        <w:t>hak</w:t>
      </w:r>
      <w:proofErr w:type="spellEnd"/>
      <w:r w:rsidRPr="00783B82">
        <w:rPr>
          <w:rFonts w:ascii="Arial" w:hAnsi="Arial" w:cs="Arial"/>
        </w:rPr>
        <w:t xml:space="preserve"> </w:t>
      </w:r>
      <w:proofErr w:type="spellStart"/>
      <w:r w:rsidRPr="00783B82">
        <w:rPr>
          <w:rFonts w:ascii="Arial" w:hAnsi="Arial" w:cs="Arial"/>
        </w:rPr>
        <w:t>politik</w:t>
      </w:r>
      <w:proofErr w:type="spellEnd"/>
      <w:r w:rsidRPr="00783B82">
        <w:rPr>
          <w:rFonts w:ascii="Arial" w:hAnsi="Arial" w:cs="Arial"/>
        </w:rPr>
        <w:t xml:space="preserve"> </w:t>
      </w:r>
      <w:proofErr w:type="spellStart"/>
      <w:r w:rsidRPr="00783B82">
        <w:rPr>
          <w:rFonts w:ascii="Arial" w:hAnsi="Arial" w:cs="Arial"/>
        </w:rPr>
        <w:t>serta</w:t>
      </w:r>
      <w:proofErr w:type="spellEnd"/>
      <w:r w:rsidRPr="00783B82">
        <w:rPr>
          <w:rFonts w:ascii="Arial" w:hAnsi="Arial" w:cs="Arial"/>
        </w:rPr>
        <w:t xml:space="preserve"> </w:t>
      </w:r>
      <w:proofErr w:type="spellStart"/>
      <w:r w:rsidRPr="00783B82">
        <w:rPr>
          <w:rFonts w:ascii="Arial" w:hAnsi="Arial" w:cs="Arial"/>
        </w:rPr>
        <w:t>merta</w:t>
      </w:r>
      <w:proofErr w:type="spellEnd"/>
      <w:r w:rsidRPr="00783B82">
        <w:rPr>
          <w:rFonts w:ascii="Arial" w:hAnsi="Arial" w:cs="Arial"/>
        </w:rPr>
        <w:t xml:space="preserve"> </w:t>
      </w:r>
      <w:proofErr w:type="spellStart"/>
      <w:r w:rsidRPr="00783B82">
        <w:rPr>
          <w:rFonts w:ascii="Arial" w:hAnsi="Arial" w:cs="Arial"/>
        </w:rPr>
        <w:t>menggambarkan</w:t>
      </w:r>
      <w:proofErr w:type="spellEnd"/>
      <w:r w:rsidRPr="00783B82">
        <w:rPr>
          <w:rFonts w:ascii="Arial" w:hAnsi="Arial" w:cs="Arial"/>
        </w:rPr>
        <w:t xml:space="preserve"> </w:t>
      </w:r>
      <w:proofErr w:type="spellStart"/>
      <w:r w:rsidRPr="00783B82">
        <w:rPr>
          <w:rFonts w:ascii="Arial" w:hAnsi="Arial" w:cs="Arial"/>
        </w:rPr>
        <w:t>keberhasilan</w:t>
      </w:r>
      <w:proofErr w:type="spellEnd"/>
      <w:r w:rsidRPr="00783B82">
        <w:rPr>
          <w:rFonts w:ascii="Arial" w:hAnsi="Arial" w:cs="Arial"/>
        </w:rPr>
        <w:t xml:space="preserve"> proses </w:t>
      </w:r>
      <w:proofErr w:type="spellStart"/>
      <w:r w:rsidRPr="00783B82">
        <w:rPr>
          <w:rFonts w:ascii="Arial" w:hAnsi="Arial" w:cs="Arial"/>
        </w:rPr>
        <w:t>pendidikan</w:t>
      </w:r>
      <w:proofErr w:type="spellEnd"/>
      <w:r w:rsidRPr="00783B82">
        <w:rPr>
          <w:rFonts w:ascii="Arial" w:hAnsi="Arial" w:cs="Arial"/>
        </w:rPr>
        <w:t xml:space="preserve"> </w:t>
      </w:r>
      <w:proofErr w:type="spellStart"/>
      <w:r w:rsidRPr="00783B82">
        <w:rPr>
          <w:rFonts w:ascii="Arial" w:hAnsi="Arial" w:cs="Arial"/>
        </w:rPr>
        <w:t>politik</w:t>
      </w:r>
      <w:proofErr w:type="spellEnd"/>
      <w:r w:rsidRPr="00783B82">
        <w:rPr>
          <w:rFonts w:ascii="Arial" w:hAnsi="Arial" w:cs="Arial"/>
        </w:rPr>
        <w:t xml:space="preserve"> </w:t>
      </w:r>
      <w:proofErr w:type="spellStart"/>
      <w:r w:rsidRPr="00783B82">
        <w:rPr>
          <w:rFonts w:ascii="Arial" w:hAnsi="Arial" w:cs="Arial"/>
        </w:rPr>
        <w:t>dalam</w:t>
      </w:r>
      <w:proofErr w:type="spellEnd"/>
      <w:r w:rsidRPr="00783B82">
        <w:rPr>
          <w:rFonts w:ascii="Arial" w:hAnsi="Arial" w:cs="Arial"/>
        </w:rPr>
        <w:t xml:space="preserve"> </w:t>
      </w:r>
      <w:proofErr w:type="spellStart"/>
      <w:r w:rsidRPr="00783B82">
        <w:rPr>
          <w:rFonts w:ascii="Arial" w:hAnsi="Arial" w:cs="Arial"/>
        </w:rPr>
        <w:t>masyarakat</w:t>
      </w:r>
      <w:proofErr w:type="spellEnd"/>
      <w:r w:rsidRPr="00783B82">
        <w:rPr>
          <w:rFonts w:ascii="Arial" w:hAnsi="Arial" w:cs="Arial"/>
        </w:rPr>
        <w:t>.</w:t>
      </w:r>
    </w:p>
    <w:p w:rsidR="00DE3510" w:rsidRPr="00783B82" w:rsidRDefault="00DE3510" w:rsidP="00DE3510">
      <w:pPr>
        <w:pStyle w:val="ListParagraph"/>
        <w:numPr>
          <w:ilvl w:val="1"/>
          <w:numId w:val="16"/>
        </w:numPr>
        <w:spacing w:after="0" w:line="360" w:lineRule="auto"/>
        <w:jc w:val="both"/>
        <w:rPr>
          <w:rFonts w:ascii="Arial" w:hAnsi="Arial" w:cs="Arial"/>
        </w:rPr>
      </w:pPr>
      <w:r w:rsidRPr="00783B82">
        <w:rPr>
          <w:rFonts w:ascii="Arial" w:hAnsi="Arial" w:cs="Arial"/>
        </w:rPr>
        <w:t xml:space="preserve">Pada </w:t>
      </w:r>
      <w:proofErr w:type="spellStart"/>
      <w:r w:rsidRPr="00783B82">
        <w:rPr>
          <w:rFonts w:ascii="Arial" w:hAnsi="Arial" w:cs="Arial"/>
        </w:rPr>
        <w:t>uraian</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kegiatan</w:t>
      </w:r>
      <w:proofErr w:type="spellEnd"/>
      <w:r w:rsidRPr="00783B82">
        <w:rPr>
          <w:rFonts w:ascii="Arial" w:hAnsi="Arial" w:cs="Arial"/>
        </w:rPr>
        <w:t xml:space="preserve">, </w:t>
      </w:r>
      <w:proofErr w:type="spellStart"/>
      <w:r w:rsidRPr="00783B82">
        <w:rPr>
          <w:rFonts w:ascii="Arial" w:hAnsi="Arial" w:cs="Arial"/>
        </w:rPr>
        <w:t>disebutkan</w:t>
      </w:r>
      <w:proofErr w:type="spellEnd"/>
      <w:r w:rsidRPr="00783B82">
        <w:rPr>
          <w:rFonts w:ascii="Arial" w:hAnsi="Arial" w:cs="Arial"/>
        </w:rPr>
        <w:t xml:space="preserve"> </w:t>
      </w:r>
      <w:proofErr w:type="spellStart"/>
      <w:r w:rsidRPr="00783B82">
        <w:rPr>
          <w:rFonts w:ascii="Arial" w:hAnsi="Arial" w:cs="Arial"/>
        </w:rPr>
        <w:t>bahwa</w:t>
      </w:r>
      <w:proofErr w:type="spellEnd"/>
      <w:r w:rsidRPr="00783B82">
        <w:rPr>
          <w:rFonts w:ascii="Arial" w:hAnsi="Arial" w:cs="Arial"/>
        </w:rPr>
        <w:t xml:space="preserve"> </w:t>
      </w:r>
      <w:proofErr w:type="spellStart"/>
      <w:r w:rsidRPr="00783B82">
        <w:rPr>
          <w:rFonts w:ascii="Arial" w:hAnsi="Arial" w:cs="Arial"/>
        </w:rPr>
        <w:t>satu</w:t>
      </w:r>
      <w:proofErr w:type="spellEnd"/>
      <w:r w:rsidRPr="00783B82">
        <w:rPr>
          <w:rFonts w:ascii="Arial" w:hAnsi="Arial" w:cs="Arial"/>
        </w:rPr>
        <w:t xml:space="preserve"> </w:t>
      </w:r>
      <w:proofErr w:type="spellStart"/>
      <w:r w:rsidRPr="00783B82">
        <w:rPr>
          <w:rFonts w:ascii="Arial" w:hAnsi="Arial" w:cs="Arial"/>
        </w:rPr>
        <w:t>kegiatan</w:t>
      </w:r>
      <w:proofErr w:type="spellEnd"/>
      <w:r w:rsidRPr="00783B82">
        <w:rPr>
          <w:rFonts w:ascii="Arial" w:hAnsi="Arial" w:cs="Arial"/>
        </w:rPr>
        <w:t xml:space="preserve"> yang </w:t>
      </w:r>
      <w:proofErr w:type="spellStart"/>
      <w:r w:rsidRPr="00783B82">
        <w:rPr>
          <w:rFonts w:ascii="Arial" w:hAnsi="Arial" w:cs="Arial"/>
        </w:rPr>
        <w:t>dilaksanakan</w:t>
      </w:r>
      <w:proofErr w:type="spellEnd"/>
      <w:r w:rsidRPr="00783B82">
        <w:rPr>
          <w:rFonts w:ascii="Arial" w:hAnsi="Arial" w:cs="Arial"/>
        </w:rPr>
        <w:t xml:space="preserve"> </w:t>
      </w:r>
      <w:proofErr w:type="spellStart"/>
      <w:r w:rsidRPr="00783B82">
        <w:rPr>
          <w:rFonts w:ascii="Arial" w:hAnsi="Arial" w:cs="Arial"/>
        </w:rPr>
        <w:t>adalah</w:t>
      </w:r>
      <w:proofErr w:type="spellEnd"/>
      <w:r w:rsidRPr="00783B82">
        <w:rPr>
          <w:rFonts w:ascii="Arial" w:hAnsi="Arial" w:cs="Arial"/>
        </w:rPr>
        <w:t xml:space="preserve"> </w:t>
      </w:r>
      <w:proofErr w:type="spellStart"/>
      <w:r w:rsidRPr="00783B82">
        <w:rPr>
          <w:rFonts w:ascii="Arial" w:hAnsi="Arial" w:cs="Arial"/>
        </w:rPr>
        <w:t>terselenggaranya</w:t>
      </w:r>
      <w:proofErr w:type="spellEnd"/>
      <w:r w:rsidRPr="00783B82">
        <w:rPr>
          <w:rFonts w:ascii="Arial" w:hAnsi="Arial" w:cs="Arial"/>
        </w:rPr>
        <w:t xml:space="preserve"> </w:t>
      </w:r>
      <w:proofErr w:type="spellStart"/>
      <w:r w:rsidRPr="00783B82">
        <w:rPr>
          <w:rFonts w:ascii="Arial" w:hAnsi="Arial" w:cs="Arial"/>
        </w:rPr>
        <w:t>kegiatan</w:t>
      </w:r>
      <w:proofErr w:type="spellEnd"/>
      <w:r w:rsidRPr="00783B82">
        <w:rPr>
          <w:rFonts w:ascii="Arial" w:hAnsi="Arial" w:cs="Arial"/>
        </w:rPr>
        <w:t xml:space="preserve"> IDI </w:t>
      </w:r>
      <w:proofErr w:type="spellStart"/>
      <w:r w:rsidRPr="00783B82">
        <w:rPr>
          <w:rFonts w:ascii="Arial" w:hAnsi="Arial" w:cs="Arial"/>
        </w:rPr>
        <w:t>bagi</w:t>
      </w:r>
      <w:proofErr w:type="spellEnd"/>
      <w:r w:rsidRPr="00783B82">
        <w:rPr>
          <w:rFonts w:ascii="Arial" w:hAnsi="Arial" w:cs="Arial"/>
        </w:rPr>
        <w:t xml:space="preserve"> </w:t>
      </w:r>
      <w:proofErr w:type="spellStart"/>
      <w:r w:rsidRPr="00783B82">
        <w:rPr>
          <w:rFonts w:ascii="Arial" w:hAnsi="Arial" w:cs="Arial"/>
        </w:rPr>
        <w:t>aparatur</w:t>
      </w:r>
      <w:proofErr w:type="spellEnd"/>
      <w:r w:rsidRPr="00783B82">
        <w:rPr>
          <w:rFonts w:ascii="Arial" w:hAnsi="Arial" w:cs="Arial"/>
        </w:rPr>
        <w:t xml:space="preserve">. </w:t>
      </w:r>
      <w:proofErr w:type="spellStart"/>
      <w:r w:rsidRPr="00783B82">
        <w:rPr>
          <w:rFonts w:ascii="Arial" w:hAnsi="Arial" w:cs="Arial"/>
        </w:rPr>
        <w:t>Perlu</w:t>
      </w:r>
      <w:proofErr w:type="spellEnd"/>
      <w:r w:rsidRPr="00783B82">
        <w:rPr>
          <w:rFonts w:ascii="Arial" w:hAnsi="Arial" w:cs="Arial"/>
        </w:rPr>
        <w:t xml:space="preserve"> </w:t>
      </w:r>
      <w:proofErr w:type="spellStart"/>
      <w:r w:rsidRPr="00783B82">
        <w:rPr>
          <w:rFonts w:ascii="Arial" w:hAnsi="Arial" w:cs="Arial"/>
        </w:rPr>
        <w:t>dikaji</w:t>
      </w:r>
      <w:proofErr w:type="spellEnd"/>
      <w:r w:rsidRPr="00783B82">
        <w:rPr>
          <w:rFonts w:ascii="Arial" w:hAnsi="Arial" w:cs="Arial"/>
        </w:rPr>
        <w:t xml:space="preserve"> </w:t>
      </w:r>
      <w:proofErr w:type="spellStart"/>
      <w:r w:rsidRPr="00783B82">
        <w:rPr>
          <w:rFonts w:ascii="Arial" w:hAnsi="Arial" w:cs="Arial"/>
        </w:rPr>
        <w:t>ulang</w:t>
      </w:r>
      <w:proofErr w:type="spellEnd"/>
      <w:r w:rsidRPr="00783B82">
        <w:rPr>
          <w:rFonts w:ascii="Arial" w:hAnsi="Arial" w:cs="Arial"/>
        </w:rPr>
        <w:t xml:space="preserve"> </w:t>
      </w:r>
      <w:proofErr w:type="spellStart"/>
      <w:r w:rsidRPr="00783B82">
        <w:rPr>
          <w:rFonts w:ascii="Arial" w:hAnsi="Arial" w:cs="Arial"/>
        </w:rPr>
        <w:t>apakah</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capaian</w:t>
      </w:r>
      <w:proofErr w:type="spellEnd"/>
      <w:r w:rsidRPr="00783B82">
        <w:rPr>
          <w:rFonts w:ascii="Arial" w:hAnsi="Arial" w:cs="Arial"/>
        </w:rPr>
        <w:t xml:space="preserve"> </w:t>
      </w:r>
      <w:proofErr w:type="spellStart"/>
      <w:r w:rsidRPr="00783B82">
        <w:rPr>
          <w:rFonts w:ascii="Arial" w:hAnsi="Arial" w:cs="Arial"/>
        </w:rPr>
        <w:t>kegiatan</w:t>
      </w:r>
      <w:proofErr w:type="spellEnd"/>
      <w:r w:rsidRPr="00783B82">
        <w:rPr>
          <w:rFonts w:ascii="Arial" w:hAnsi="Arial" w:cs="Arial"/>
        </w:rPr>
        <w:t xml:space="preserve"> </w:t>
      </w:r>
      <w:proofErr w:type="spellStart"/>
      <w:r w:rsidRPr="00783B82">
        <w:rPr>
          <w:rFonts w:ascii="Arial" w:hAnsi="Arial" w:cs="Arial"/>
        </w:rPr>
        <w:t>tersebut</w:t>
      </w:r>
      <w:proofErr w:type="spellEnd"/>
      <w:r w:rsidRPr="00783B82">
        <w:rPr>
          <w:rFonts w:ascii="Arial" w:hAnsi="Arial" w:cs="Arial"/>
        </w:rPr>
        <w:t xml:space="preserve"> </w:t>
      </w:r>
      <w:proofErr w:type="spellStart"/>
      <w:r w:rsidRPr="00783B82">
        <w:rPr>
          <w:rFonts w:ascii="Arial" w:hAnsi="Arial" w:cs="Arial"/>
        </w:rPr>
        <w:t>selaras</w:t>
      </w:r>
      <w:proofErr w:type="spellEnd"/>
      <w:r w:rsidRPr="00783B82">
        <w:rPr>
          <w:rFonts w:ascii="Arial" w:hAnsi="Arial" w:cs="Arial"/>
        </w:rPr>
        <w:t xml:space="preserve"> </w:t>
      </w:r>
      <w:proofErr w:type="spellStart"/>
      <w:r w:rsidRPr="00783B82">
        <w:rPr>
          <w:rFonts w:ascii="Arial" w:hAnsi="Arial" w:cs="Arial"/>
        </w:rPr>
        <w:t>dengan</w:t>
      </w:r>
      <w:proofErr w:type="spellEnd"/>
      <w:r w:rsidRPr="00783B82">
        <w:rPr>
          <w:rFonts w:ascii="Arial" w:hAnsi="Arial" w:cs="Arial"/>
        </w:rPr>
        <w:t xml:space="preserve"> </w:t>
      </w:r>
      <w:proofErr w:type="spellStart"/>
      <w:r w:rsidRPr="00783B82">
        <w:rPr>
          <w:rFonts w:ascii="Arial" w:hAnsi="Arial" w:cs="Arial"/>
        </w:rPr>
        <w:t>pemilihan</w:t>
      </w:r>
      <w:proofErr w:type="spellEnd"/>
      <w:r w:rsidRPr="00783B82">
        <w:rPr>
          <w:rFonts w:ascii="Arial" w:hAnsi="Arial" w:cs="Arial"/>
        </w:rPr>
        <w:t xml:space="preserve"> program </w:t>
      </w:r>
      <w:proofErr w:type="spellStart"/>
      <w:r w:rsidRPr="00783B82">
        <w:rPr>
          <w:rFonts w:ascii="Arial" w:hAnsi="Arial" w:cs="Arial"/>
        </w:rPr>
        <w:t>penyusunan</w:t>
      </w:r>
      <w:proofErr w:type="spellEnd"/>
      <w:r w:rsidRPr="00783B82">
        <w:rPr>
          <w:rFonts w:ascii="Arial" w:hAnsi="Arial" w:cs="Arial"/>
        </w:rPr>
        <w:t xml:space="preserve"> IDI yang </w:t>
      </w:r>
      <w:proofErr w:type="spellStart"/>
      <w:r w:rsidRPr="00783B82">
        <w:rPr>
          <w:rFonts w:ascii="Arial" w:hAnsi="Arial" w:cs="Arial"/>
        </w:rPr>
        <w:t>merupakan</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komposit</w:t>
      </w:r>
      <w:proofErr w:type="spellEnd"/>
      <w:r w:rsidRPr="00783B82">
        <w:rPr>
          <w:rFonts w:ascii="Arial" w:hAnsi="Arial" w:cs="Arial"/>
        </w:rPr>
        <w:t xml:space="preserve"> yang </w:t>
      </w:r>
      <w:proofErr w:type="spellStart"/>
      <w:r w:rsidRPr="00783B82">
        <w:rPr>
          <w:rFonts w:ascii="Arial" w:hAnsi="Arial" w:cs="Arial"/>
        </w:rPr>
        <w:t>menunjukkan</w:t>
      </w:r>
      <w:proofErr w:type="spellEnd"/>
      <w:r w:rsidRPr="00783B82">
        <w:rPr>
          <w:rFonts w:ascii="Arial" w:hAnsi="Arial" w:cs="Arial"/>
        </w:rPr>
        <w:t xml:space="preserve"> </w:t>
      </w:r>
      <w:proofErr w:type="spellStart"/>
      <w:r w:rsidRPr="00783B82">
        <w:rPr>
          <w:rFonts w:ascii="Arial" w:hAnsi="Arial" w:cs="Arial"/>
        </w:rPr>
        <w:t>tingkat</w:t>
      </w:r>
      <w:proofErr w:type="spellEnd"/>
      <w:r w:rsidRPr="00783B82">
        <w:rPr>
          <w:rFonts w:ascii="Arial" w:hAnsi="Arial" w:cs="Arial"/>
        </w:rPr>
        <w:t xml:space="preserve"> </w:t>
      </w:r>
      <w:proofErr w:type="spellStart"/>
      <w:r w:rsidRPr="00783B82">
        <w:rPr>
          <w:rFonts w:ascii="Arial" w:hAnsi="Arial" w:cs="Arial"/>
        </w:rPr>
        <w:t>perkembangan</w:t>
      </w:r>
      <w:proofErr w:type="spellEnd"/>
      <w:r w:rsidRPr="00783B82">
        <w:rPr>
          <w:rFonts w:ascii="Arial" w:hAnsi="Arial" w:cs="Arial"/>
        </w:rPr>
        <w:t xml:space="preserve"> </w:t>
      </w:r>
      <w:proofErr w:type="spellStart"/>
      <w:r w:rsidRPr="00783B82">
        <w:rPr>
          <w:rFonts w:ascii="Arial" w:hAnsi="Arial" w:cs="Arial"/>
        </w:rPr>
        <w:t>demokrasi</w:t>
      </w:r>
      <w:proofErr w:type="spellEnd"/>
      <w:r w:rsidRPr="00783B82">
        <w:rPr>
          <w:rFonts w:ascii="Arial" w:hAnsi="Arial" w:cs="Arial"/>
        </w:rPr>
        <w:t xml:space="preserve"> di Indonesia </w:t>
      </w:r>
      <w:proofErr w:type="spellStart"/>
      <w:r w:rsidRPr="00783B82">
        <w:rPr>
          <w:rFonts w:ascii="Arial" w:hAnsi="Arial" w:cs="Arial"/>
        </w:rPr>
        <w:t>sebagaimana</w:t>
      </w:r>
      <w:proofErr w:type="spellEnd"/>
      <w:r w:rsidRPr="00783B82">
        <w:rPr>
          <w:rFonts w:ascii="Arial" w:hAnsi="Arial" w:cs="Arial"/>
        </w:rPr>
        <w:t xml:space="preserve"> </w:t>
      </w:r>
      <w:proofErr w:type="spellStart"/>
      <w:r w:rsidRPr="00783B82">
        <w:rPr>
          <w:rFonts w:ascii="Arial" w:hAnsi="Arial" w:cs="Arial"/>
        </w:rPr>
        <w:t>dijabarkan</w:t>
      </w:r>
      <w:proofErr w:type="spellEnd"/>
      <w:r w:rsidRPr="00783B82">
        <w:rPr>
          <w:rFonts w:ascii="Arial" w:hAnsi="Arial" w:cs="Arial"/>
        </w:rPr>
        <w:t xml:space="preserve"> </w:t>
      </w:r>
      <w:proofErr w:type="spellStart"/>
      <w:r w:rsidRPr="00783B82">
        <w:rPr>
          <w:rFonts w:ascii="Arial" w:hAnsi="Arial" w:cs="Arial"/>
        </w:rPr>
        <w:t>sebelumnya</w:t>
      </w:r>
      <w:proofErr w:type="spellEnd"/>
    </w:p>
    <w:p w:rsidR="00DE3510" w:rsidRPr="00783B82" w:rsidRDefault="00DE3510" w:rsidP="00DE3510">
      <w:pPr>
        <w:pStyle w:val="ListParagraph"/>
        <w:spacing w:after="0" w:line="360" w:lineRule="auto"/>
        <w:ind w:left="1440"/>
        <w:jc w:val="both"/>
        <w:rPr>
          <w:rFonts w:ascii="Arial" w:hAnsi="Arial" w:cs="Arial"/>
        </w:rPr>
      </w:pPr>
      <w:proofErr w:type="spellStart"/>
      <w:r w:rsidRPr="00783B82">
        <w:rPr>
          <w:rFonts w:ascii="Arial" w:hAnsi="Arial" w:cs="Arial"/>
        </w:rPr>
        <w:t>Secara</w:t>
      </w:r>
      <w:proofErr w:type="spellEnd"/>
      <w:r w:rsidRPr="00783B82">
        <w:rPr>
          <w:rFonts w:ascii="Arial" w:hAnsi="Arial" w:cs="Arial"/>
        </w:rPr>
        <w:t xml:space="preserve"> </w:t>
      </w:r>
      <w:proofErr w:type="spellStart"/>
      <w:r w:rsidRPr="00783B82">
        <w:rPr>
          <w:rFonts w:ascii="Arial" w:hAnsi="Arial" w:cs="Arial"/>
        </w:rPr>
        <w:t>umum</w:t>
      </w:r>
      <w:proofErr w:type="spellEnd"/>
      <w:r w:rsidRPr="00783B82">
        <w:rPr>
          <w:rFonts w:ascii="Arial" w:hAnsi="Arial" w:cs="Arial"/>
        </w:rPr>
        <w:t xml:space="preserve">, problem </w:t>
      </w:r>
      <w:proofErr w:type="spellStart"/>
      <w:r w:rsidRPr="00783B82">
        <w:rPr>
          <w:rFonts w:ascii="Arial" w:hAnsi="Arial" w:cs="Arial"/>
        </w:rPr>
        <w:t>Ketidaktepatan</w:t>
      </w:r>
      <w:proofErr w:type="spellEnd"/>
      <w:r w:rsidRPr="00783B82">
        <w:rPr>
          <w:rFonts w:ascii="Arial" w:hAnsi="Arial" w:cs="Arial"/>
        </w:rPr>
        <w:t xml:space="preserve"> </w:t>
      </w:r>
      <w:proofErr w:type="spellStart"/>
      <w:r w:rsidRPr="00783B82">
        <w:rPr>
          <w:rFonts w:ascii="Arial" w:hAnsi="Arial" w:cs="Arial"/>
        </w:rPr>
        <w:t>penggunaan</w:t>
      </w:r>
      <w:proofErr w:type="spellEnd"/>
      <w:r w:rsidRPr="00783B82">
        <w:rPr>
          <w:rFonts w:ascii="Arial" w:hAnsi="Arial" w:cs="Arial"/>
        </w:rPr>
        <w:t xml:space="preserve"> </w:t>
      </w:r>
      <w:proofErr w:type="spellStart"/>
      <w:r w:rsidRPr="00783B82">
        <w:rPr>
          <w:rFonts w:ascii="Arial" w:hAnsi="Arial" w:cs="Arial"/>
        </w:rPr>
        <w:t>indikator</w:t>
      </w:r>
      <w:proofErr w:type="spellEnd"/>
      <w:r w:rsidRPr="00783B82">
        <w:rPr>
          <w:rFonts w:ascii="Arial" w:hAnsi="Arial" w:cs="Arial"/>
        </w:rPr>
        <w:t xml:space="preserve"> </w:t>
      </w:r>
      <w:proofErr w:type="spellStart"/>
      <w:r w:rsidRPr="00783B82">
        <w:rPr>
          <w:rFonts w:ascii="Arial" w:hAnsi="Arial" w:cs="Arial"/>
        </w:rPr>
        <w:t>tersebut</w:t>
      </w:r>
      <w:proofErr w:type="spellEnd"/>
      <w:r w:rsidRPr="00783B82">
        <w:rPr>
          <w:rFonts w:ascii="Arial" w:hAnsi="Arial" w:cs="Arial"/>
        </w:rPr>
        <w:t xml:space="preserve"> </w:t>
      </w:r>
      <w:proofErr w:type="spellStart"/>
      <w:r w:rsidRPr="00783B82">
        <w:rPr>
          <w:rFonts w:ascii="Arial" w:hAnsi="Arial" w:cs="Arial"/>
        </w:rPr>
        <w:t>menyulitkan</w:t>
      </w:r>
      <w:proofErr w:type="spellEnd"/>
      <w:r w:rsidRPr="00783B82">
        <w:rPr>
          <w:rFonts w:ascii="Arial" w:hAnsi="Arial" w:cs="Arial"/>
        </w:rPr>
        <w:t xml:space="preserve"> </w:t>
      </w:r>
      <w:proofErr w:type="spellStart"/>
      <w:r w:rsidRPr="00783B82">
        <w:rPr>
          <w:rFonts w:ascii="Arial" w:hAnsi="Arial" w:cs="Arial"/>
        </w:rPr>
        <w:t>penilaian</w:t>
      </w:r>
      <w:proofErr w:type="spellEnd"/>
      <w:r w:rsidRPr="00783B82">
        <w:rPr>
          <w:rFonts w:ascii="Arial" w:hAnsi="Arial" w:cs="Arial"/>
        </w:rPr>
        <w:t xml:space="preserve"> </w:t>
      </w:r>
      <w:proofErr w:type="spellStart"/>
      <w:r w:rsidRPr="00783B82">
        <w:rPr>
          <w:rFonts w:ascii="Arial" w:hAnsi="Arial" w:cs="Arial"/>
        </w:rPr>
        <w:t>apakah</w:t>
      </w:r>
      <w:proofErr w:type="spellEnd"/>
      <w:r w:rsidRPr="00783B82">
        <w:rPr>
          <w:rFonts w:ascii="Arial" w:hAnsi="Arial" w:cs="Arial"/>
        </w:rPr>
        <w:t xml:space="preserve"> program </w:t>
      </w:r>
      <w:proofErr w:type="spellStart"/>
      <w:r w:rsidRPr="00783B82">
        <w:rPr>
          <w:rFonts w:ascii="Arial" w:hAnsi="Arial" w:cs="Arial"/>
        </w:rPr>
        <w:t>kegiatan</w:t>
      </w:r>
      <w:proofErr w:type="spellEnd"/>
      <w:r w:rsidRPr="00783B82">
        <w:rPr>
          <w:rFonts w:ascii="Arial" w:hAnsi="Arial" w:cs="Arial"/>
        </w:rPr>
        <w:t xml:space="preserve"> yang </w:t>
      </w:r>
      <w:proofErr w:type="spellStart"/>
      <w:r w:rsidRPr="00783B82">
        <w:rPr>
          <w:rFonts w:ascii="Arial" w:hAnsi="Arial" w:cs="Arial"/>
        </w:rPr>
        <w:t>direncanakan</w:t>
      </w:r>
      <w:proofErr w:type="spellEnd"/>
      <w:r w:rsidRPr="00783B82">
        <w:rPr>
          <w:rFonts w:ascii="Arial" w:hAnsi="Arial" w:cs="Arial"/>
        </w:rPr>
        <w:t xml:space="preserve"> </w:t>
      </w:r>
      <w:proofErr w:type="spellStart"/>
      <w:r w:rsidRPr="00783B82">
        <w:rPr>
          <w:rFonts w:ascii="Arial" w:hAnsi="Arial" w:cs="Arial"/>
        </w:rPr>
        <w:t>mampu</w:t>
      </w:r>
      <w:proofErr w:type="spellEnd"/>
      <w:r w:rsidRPr="00783B82">
        <w:rPr>
          <w:rFonts w:ascii="Arial" w:hAnsi="Arial" w:cs="Arial"/>
        </w:rPr>
        <w:t xml:space="preserve"> </w:t>
      </w:r>
      <w:proofErr w:type="spellStart"/>
      <w:r w:rsidRPr="00783B82">
        <w:rPr>
          <w:rFonts w:ascii="Arial" w:hAnsi="Arial" w:cs="Arial"/>
        </w:rPr>
        <w:t>menunjang</w:t>
      </w:r>
      <w:proofErr w:type="spellEnd"/>
      <w:r w:rsidRPr="00783B82">
        <w:rPr>
          <w:rFonts w:ascii="Arial" w:hAnsi="Arial" w:cs="Arial"/>
        </w:rPr>
        <w:t xml:space="preserve"> </w:t>
      </w:r>
      <w:proofErr w:type="spellStart"/>
      <w:r w:rsidRPr="00783B82">
        <w:rPr>
          <w:rFonts w:ascii="Arial" w:hAnsi="Arial" w:cs="Arial"/>
        </w:rPr>
        <w:t>pencapaian</w:t>
      </w:r>
      <w:proofErr w:type="spellEnd"/>
      <w:r w:rsidRPr="00783B82">
        <w:rPr>
          <w:rFonts w:ascii="Arial" w:hAnsi="Arial" w:cs="Arial"/>
        </w:rPr>
        <w:t xml:space="preserve"> </w:t>
      </w:r>
      <w:proofErr w:type="spellStart"/>
      <w:r w:rsidRPr="00783B82">
        <w:rPr>
          <w:rFonts w:ascii="Arial" w:hAnsi="Arial" w:cs="Arial"/>
        </w:rPr>
        <w:t>misi</w:t>
      </w:r>
      <w:proofErr w:type="spellEnd"/>
      <w:r w:rsidRPr="00783B82">
        <w:rPr>
          <w:rFonts w:ascii="Arial" w:hAnsi="Arial" w:cs="Arial"/>
        </w:rPr>
        <w:t xml:space="preserve"> </w:t>
      </w:r>
      <w:proofErr w:type="spellStart"/>
      <w:r w:rsidRPr="00783B82">
        <w:rPr>
          <w:rFonts w:ascii="Arial" w:hAnsi="Arial" w:cs="Arial"/>
        </w:rPr>
        <w:t>atau</w:t>
      </w:r>
      <w:proofErr w:type="spellEnd"/>
      <w:r w:rsidRPr="00783B82">
        <w:rPr>
          <w:rFonts w:ascii="Arial" w:hAnsi="Arial" w:cs="Arial"/>
        </w:rPr>
        <w:t xml:space="preserve"> </w:t>
      </w:r>
      <w:proofErr w:type="spellStart"/>
      <w:r w:rsidRPr="00783B82">
        <w:rPr>
          <w:rFonts w:ascii="Arial" w:hAnsi="Arial" w:cs="Arial"/>
        </w:rPr>
        <w:t>tidak</w:t>
      </w:r>
      <w:proofErr w:type="spellEnd"/>
      <w:r w:rsidRPr="00783B82">
        <w:rPr>
          <w:rFonts w:ascii="Arial" w:hAnsi="Arial" w:cs="Arial"/>
        </w:rPr>
        <w:t xml:space="preserve">, </w:t>
      </w:r>
      <w:proofErr w:type="spellStart"/>
      <w:r w:rsidRPr="00783B82">
        <w:rPr>
          <w:rFonts w:ascii="Arial" w:hAnsi="Arial" w:cs="Arial"/>
        </w:rPr>
        <w:t>meskipun</w:t>
      </w:r>
      <w:proofErr w:type="spellEnd"/>
      <w:r w:rsidRPr="00783B82">
        <w:rPr>
          <w:rFonts w:ascii="Arial" w:hAnsi="Arial" w:cs="Arial"/>
        </w:rPr>
        <w:t xml:space="preserve"> program </w:t>
      </w:r>
      <w:proofErr w:type="spellStart"/>
      <w:r w:rsidRPr="00783B82">
        <w:rPr>
          <w:rFonts w:ascii="Arial" w:hAnsi="Arial" w:cs="Arial"/>
        </w:rPr>
        <w:t>kegiatan</w:t>
      </w:r>
      <w:proofErr w:type="spellEnd"/>
      <w:r w:rsidRPr="00783B82">
        <w:rPr>
          <w:rFonts w:ascii="Arial" w:hAnsi="Arial" w:cs="Arial"/>
        </w:rPr>
        <w:t xml:space="preserve"> </w:t>
      </w:r>
      <w:proofErr w:type="spellStart"/>
      <w:r w:rsidRPr="00783B82">
        <w:rPr>
          <w:rFonts w:ascii="Arial" w:hAnsi="Arial" w:cs="Arial"/>
        </w:rPr>
        <w:t>tersebut</w:t>
      </w:r>
      <w:proofErr w:type="spellEnd"/>
      <w:r w:rsidRPr="00783B82">
        <w:rPr>
          <w:rFonts w:ascii="Arial" w:hAnsi="Arial" w:cs="Arial"/>
        </w:rPr>
        <w:t xml:space="preserve"> </w:t>
      </w:r>
      <w:proofErr w:type="spellStart"/>
      <w:r w:rsidRPr="00783B82">
        <w:rPr>
          <w:rFonts w:ascii="Arial" w:hAnsi="Arial" w:cs="Arial"/>
        </w:rPr>
        <w:t>terlaksana</w:t>
      </w:r>
      <w:proofErr w:type="spellEnd"/>
    </w:p>
    <w:p w:rsidR="00DE3510" w:rsidRPr="00783B82" w:rsidRDefault="00DE3510" w:rsidP="00DE3510">
      <w:pPr>
        <w:spacing w:after="0" w:line="360" w:lineRule="auto"/>
        <w:ind w:left="1080"/>
        <w:jc w:val="both"/>
        <w:rPr>
          <w:rFonts w:ascii="Arial" w:hAnsi="Arial" w:cs="Arial"/>
        </w:rPr>
      </w:pPr>
    </w:p>
    <w:p w:rsidR="00DE3510" w:rsidRPr="00783B82" w:rsidRDefault="00DE3510" w:rsidP="00DE3510">
      <w:pPr>
        <w:pStyle w:val="ListParagraph"/>
        <w:numPr>
          <w:ilvl w:val="0"/>
          <w:numId w:val="16"/>
        </w:numPr>
        <w:spacing w:after="0" w:line="360" w:lineRule="auto"/>
        <w:jc w:val="both"/>
        <w:rPr>
          <w:rFonts w:ascii="Arial" w:hAnsi="Arial" w:cs="Arial"/>
        </w:rPr>
      </w:pPr>
      <w:proofErr w:type="spellStart"/>
      <w:r w:rsidRPr="00783B82">
        <w:rPr>
          <w:rFonts w:ascii="Arial" w:hAnsi="Arial" w:cs="Arial"/>
        </w:rPr>
        <w:t>Terdapat</w:t>
      </w:r>
      <w:proofErr w:type="spellEnd"/>
      <w:r w:rsidRPr="00783B82">
        <w:rPr>
          <w:rFonts w:ascii="Arial" w:hAnsi="Arial" w:cs="Arial"/>
        </w:rPr>
        <w:t xml:space="preserve"> </w:t>
      </w:r>
      <w:r w:rsidRPr="00783B82">
        <w:rPr>
          <w:rFonts w:ascii="Arial" w:hAnsi="Arial" w:cs="Arial"/>
          <w:b/>
        </w:rPr>
        <w:t xml:space="preserve">program yang </w:t>
      </w:r>
      <w:proofErr w:type="spellStart"/>
      <w:r w:rsidRPr="00783B82">
        <w:rPr>
          <w:rFonts w:ascii="Arial" w:hAnsi="Arial" w:cs="Arial"/>
          <w:b/>
        </w:rPr>
        <w:t>tidak</w:t>
      </w:r>
      <w:proofErr w:type="spellEnd"/>
      <w:r w:rsidRPr="00783B82">
        <w:rPr>
          <w:rFonts w:ascii="Arial" w:hAnsi="Arial" w:cs="Arial"/>
          <w:b/>
        </w:rPr>
        <w:t xml:space="preserve"> punya </w:t>
      </w:r>
      <w:proofErr w:type="spellStart"/>
      <w:r w:rsidRPr="00783B82">
        <w:rPr>
          <w:rFonts w:ascii="Arial" w:hAnsi="Arial" w:cs="Arial"/>
          <w:b/>
        </w:rPr>
        <w:t>daya</w:t>
      </w:r>
      <w:proofErr w:type="spellEnd"/>
      <w:r w:rsidRPr="00783B82">
        <w:rPr>
          <w:rFonts w:ascii="Arial" w:hAnsi="Arial" w:cs="Arial"/>
          <w:b/>
        </w:rPr>
        <w:t xml:space="preserve"> </w:t>
      </w:r>
      <w:proofErr w:type="spellStart"/>
      <w:proofErr w:type="gramStart"/>
      <w:r w:rsidRPr="00783B82">
        <w:rPr>
          <w:rFonts w:ascii="Arial" w:hAnsi="Arial" w:cs="Arial"/>
          <w:b/>
        </w:rPr>
        <w:t>ungkit</w:t>
      </w:r>
      <w:proofErr w:type="spellEnd"/>
      <w:r w:rsidRPr="00783B82">
        <w:rPr>
          <w:rFonts w:ascii="Arial" w:hAnsi="Arial" w:cs="Arial"/>
          <w:b/>
        </w:rPr>
        <w:t xml:space="preserve">  </w:t>
      </w:r>
      <w:proofErr w:type="spellStart"/>
      <w:r w:rsidRPr="00783B82">
        <w:rPr>
          <w:rFonts w:ascii="Arial" w:hAnsi="Arial" w:cs="Arial"/>
          <w:b/>
        </w:rPr>
        <w:t>untuk</w:t>
      </w:r>
      <w:proofErr w:type="spellEnd"/>
      <w:proofErr w:type="gramEnd"/>
      <w:r w:rsidRPr="00783B82">
        <w:rPr>
          <w:rFonts w:ascii="Arial" w:hAnsi="Arial" w:cs="Arial"/>
          <w:b/>
        </w:rPr>
        <w:t xml:space="preserve"> </w:t>
      </w:r>
      <w:proofErr w:type="spellStart"/>
      <w:r w:rsidRPr="00783B82">
        <w:rPr>
          <w:rFonts w:ascii="Arial" w:hAnsi="Arial" w:cs="Arial"/>
          <w:b/>
        </w:rPr>
        <w:t>mendukung</w:t>
      </w:r>
      <w:proofErr w:type="spellEnd"/>
      <w:r w:rsidRPr="00783B82">
        <w:rPr>
          <w:rFonts w:ascii="Arial" w:hAnsi="Arial" w:cs="Arial"/>
          <w:b/>
        </w:rPr>
        <w:t xml:space="preserve"> </w:t>
      </w:r>
      <w:proofErr w:type="spellStart"/>
      <w:r w:rsidRPr="00783B82">
        <w:rPr>
          <w:rFonts w:ascii="Arial" w:hAnsi="Arial" w:cs="Arial"/>
        </w:rPr>
        <w:t>pencapaian</w:t>
      </w:r>
      <w:proofErr w:type="spellEnd"/>
      <w:r w:rsidRPr="00783B82">
        <w:rPr>
          <w:rFonts w:ascii="Arial" w:hAnsi="Arial" w:cs="Arial"/>
        </w:rPr>
        <w:t xml:space="preserve"> </w:t>
      </w:r>
      <w:proofErr w:type="spellStart"/>
      <w:r w:rsidRPr="00783B82">
        <w:rPr>
          <w:rFonts w:ascii="Arial" w:hAnsi="Arial" w:cs="Arial"/>
        </w:rPr>
        <w:t>misi</w:t>
      </w:r>
      <w:proofErr w:type="spellEnd"/>
      <w:r w:rsidRPr="00783B82">
        <w:rPr>
          <w:rFonts w:ascii="Arial" w:hAnsi="Arial" w:cs="Arial"/>
        </w:rPr>
        <w:t xml:space="preserve"> 1, </w:t>
      </w:r>
      <w:proofErr w:type="spellStart"/>
      <w:r w:rsidRPr="00783B82">
        <w:rPr>
          <w:rFonts w:ascii="Arial" w:hAnsi="Arial" w:cs="Arial"/>
        </w:rPr>
        <w:t>yakni</w:t>
      </w:r>
      <w:proofErr w:type="spellEnd"/>
      <w:r w:rsidRPr="00783B82">
        <w:rPr>
          <w:rFonts w:ascii="Arial" w:hAnsi="Arial" w:cs="Arial"/>
        </w:rPr>
        <w:t>:</w:t>
      </w:r>
    </w:p>
    <w:p w:rsidR="00DE3510" w:rsidRDefault="00DE3510" w:rsidP="00DE3510">
      <w:pPr>
        <w:pStyle w:val="ListParagraph"/>
        <w:numPr>
          <w:ilvl w:val="1"/>
          <w:numId w:val="16"/>
        </w:numPr>
        <w:spacing w:after="0" w:line="360" w:lineRule="auto"/>
        <w:jc w:val="both"/>
        <w:rPr>
          <w:rFonts w:ascii="Arial" w:hAnsi="Arial" w:cs="Arial"/>
        </w:rPr>
      </w:pPr>
      <w:proofErr w:type="spellStart"/>
      <w:r>
        <w:rPr>
          <w:rFonts w:ascii="Arial" w:hAnsi="Arial" w:cs="Arial"/>
        </w:rPr>
        <w:t>Ter</w:t>
      </w:r>
      <w:r w:rsidRPr="00AD5F28">
        <w:rPr>
          <w:rFonts w:ascii="Arial" w:hAnsi="Arial" w:cs="Arial"/>
        </w:rPr>
        <w:t>dapat</w:t>
      </w:r>
      <w:proofErr w:type="spellEnd"/>
      <w:r w:rsidRPr="00AD5F28">
        <w:rPr>
          <w:rFonts w:ascii="Arial" w:hAnsi="Arial" w:cs="Arial"/>
        </w:rPr>
        <w:t xml:space="preserve"> program </w:t>
      </w:r>
      <w:proofErr w:type="spellStart"/>
      <w:r>
        <w:rPr>
          <w:rFonts w:ascii="Arial" w:hAnsi="Arial" w:cs="Arial"/>
        </w:rPr>
        <w:t>pengembangan</w:t>
      </w:r>
      <w:proofErr w:type="spellEnd"/>
      <w:r>
        <w:rPr>
          <w:rFonts w:ascii="Arial" w:hAnsi="Arial" w:cs="Arial"/>
        </w:rPr>
        <w:t xml:space="preserve"> </w:t>
      </w:r>
      <w:proofErr w:type="spellStart"/>
      <w:r>
        <w:rPr>
          <w:rFonts w:ascii="Arial" w:hAnsi="Arial" w:cs="Arial"/>
        </w:rPr>
        <w:t>nilai</w:t>
      </w:r>
      <w:proofErr w:type="spellEnd"/>
      <w:r>
        <w:rPr>
          <w:rFonts w:ascii="Arial" w:hAnsi="Arial" w:cs="Arial"/>
        </w:rPr>
        <w:t xml:space="preserve"> – </w:t>
      </w:r>
      <w:proofErr w:type="spellStart"/>
      <w:r>
        <w:rPr>
          <w:rFonts w:ascii="Arial" w:hAnsi="Arial" w:cs="Arial"/>
        </w:rPr>
        <w:t>nilai</w:t>
      </w:r>
      <w:proofErr w:type="spellEnd"/>
      <w:r>
        <w:rPr>
          <w:rFonts w:ascii="Arial" w:hAnsi="Arial" w:cs="Arial"/>
        </w:rPr>
        <w:t xml:space="preserve"> </w:t>
      </w:r>
      <w:proofErr w:type="spellStart"/>
      <w:r w:rsidRPr="00AD5F28">
        <w:rPr>
          <w:rFonts w:ascii="Arial" w:hAnsi="Arial" w:cs="Arial"/>
        </w:rPr>
        <w:t>keagamaan</w:t>
      </w:r>
      <w:proofErr w:type="spellEnd"/>
      <w:r w:rsidRPr="00AD5F28">
        <w:rPr>
          <w:rFonts w:ascii="Arial" w:hAnsi="Arial" w:cs="Arial"/>
        </w:rPr>
        <w:t xml:space="preserve"> yang </w:t>
      </w:r>
      <w:proofErr w:type="spellStart"/>
      <w:r>
        <w:rPr>
          <w:rFonts w:ascii="Arial" w:hAnsi="Arial" w:cs="Arial"/>
        </w:rPr>
        <w:t>tidak</w:t>
      </w:r>
      <w:proofErr w:type="spellEnd"/>
      <w:r>
        <w:rPr>
          <w:rFonts w:ascii="Arial" w:hAnsi="Arial" w:cs="Arial"/>
        </w:rPr>
        <w:t xml:space="preserve"> </w:t>
      </w:r>
      <w:proofErr w:type="spellStart"/>
      <w:r w:rsidRPr="00AD5F28">
        <w:rPr>
          <w:rFonts w:ascii="Arial" w:hAnsi="Arial" w:cs="Arial"/>
        </w:rPr>
        <w:t>dilaksanakan</w:t>
      </w:r>
      <w:proofErr w:type="spellEnd"/>
      <w:r>
        <w:rPr>
          <w:rFonts w:ascii="Arial" w:hAnsi="Arial" w:cs="Arial"/>
        </w:rPr>
        <w:t xml:space="preserve"> </w:t>
      </w:r>
      <w:proofErr w:type="spellStart"/>
      <w:r>
        <w:rPr>
          <w:rFonts w:ascii="Arial" w:hAnsi="Arial" w:cs="Arial"/>
        </w:rPr>
        <w:t>meskipun</w:t>
      </w:r>
      <w:proofErr w:type="spellEnd"/>
      <w:r>
        <w:rPr>
          <w:rFonts w:ascii="Arial" w:hAnsi="Arial" w:cs="Arial"/>
        </w:rPr>
        <w:t xml:space="preserve"> </w:t>
      </w:r>
      <w:proofErr w:type="spellStart"/>
      <w:r w:rsidRPr="00AD5F28">
        <w:rPr>
          <w:rFonts w:ascii="Arial" w:hAnsi="Arial" w:cs="Arial"/>
        </w:rPr>
        <w:t>sasaran</w:t>
      </w:r>
      <w:proofErr w:type="spellEnd"/>
      <w:r w:rsidRPr="00AD5F28">
        <w:rPr>
          <w:rFonts w:ascii="Arial" w:hAnsi="Arial" w:cs="Arial"/>
        </w:rPr>
        <w:t xml:space="preserve"> 1</w:t>
      </w:r>
      <w:r>
        <w:rPr>
          <w:rFonts w:ascii="Arial" w:hAnsi="Arial" w:cs="Arial"/>
        </w:rPr>
        <w:t xml:space="preserve"> </w:t>
      </w:r>
      <w:proofErr w:type="spellStart"/>
      <w:r>
        <w:rPr>
          <w:rFonts w:ascii="Arial" w:hAnsi="Arial" w:cs="Arial"/>
        </w:rPr>
        <w:t>s</w:t>
      </w:r>
      <w:r w:rsidRPr="00AD5F28">
        <w:rPr>
          <w:rFonts w:ascii="Arial" w:hAnsi="Arial" w:cs="Arial"/>
        </w:rPr>
        <w:t>ecara</w:t>
      </w:r>
      <w:proofErr w:type="spellEnd"/>
      <w:r w:rsidRPr="00AD5F28">
        <w:rPr>
          <w:rFonts w:ascii="Arial" w:hAnsi="Arial" w:cs="Arial"/>
        </w:rPr>
        <w:t xml:space="preserve"> </w:t>
      </w:r>
      <w:proofErr w:type="spellStart"/>
      <w:r w:rsidRPr="00AD5F28">
        <w:rPr>
          <w:rFonts w:ascii="Arial" w:hAnsi="Arial" w:cs="Arial"/>
        </w:rPr>
        <w:t>tegas</w:t>
      </w:r>
      <w:proofErr w:type="spellEnd"/>
      <w:r w:rsidRPr="00AD5F28">
        <w:rPr>
          <w:rFonts w:ascii="Arial" w:hAnsi="Arial" w:cs="Arial"/>
        </w:rPr>
        <w:t xml:space="preserve"> </w:t>
      </w:r>
      <w:proofErr w:type="spellStart"/>
      <w:r w:rsidRPr="00AD5F28">
        <w:rPr>
          <w:rFonts w:ascii="Arial" w:hAnsi="Arial" w:cs="Arial"/>
        </w:rPr>
        <w:t>menginginkan</w:t>
      </w:r>
      <w:proofErr w:type="spellEnd"/>
      <w:r w:rsidRPr="00AD5F28">
        <w:rPr>
          <w:rFonts w:ascii="Arial" w:hAnsi="Arial" w:cs="Arial"/>
        </w:rPr>
        <w:t xml:space="preserve"> </w:t>
      </w:r>
      <w:proofErr w:type="spellStart"/>
      <w:r w:rsidRPr="00AD5F28">
        <w:rPr>
          <w:rFonts w:ascii="Arial" w:hAnsi="Arial" w:cs="Arial"/>
        </w:rPr>
        <w:t>adanya</w:t>
      </w:r>
      <w:proofErr w:type="spellEnd"/>
      <w:r w:rsidRPr="00AD5F28">
        <w:rPr>
          <w:rFonts w:ascii="Arial" w:hAnsi="Arial" w:cs="Arial"/>
        </w:rPr>
        <w:t xml:space="preserve"> </w:t>
      </w:r>
      <w:proofErr w:type="spellStart"/>
      <w:r w:rsidRPr="00AD5F28">
        <w:rPr>
          <w:rFonts w:ascii="Arial" w:hAnsi="Arial" w:cs="Arial"/>
        </w:rPr>
        <w:t>peningkatan</w:t>
      </w:r>
      <w:proofErr w:type="spellEnd"/>
      <w:r w:rsidRPr="00AD5F28">
        <w:rPr>
          <w:rFonts w:ascii="Arial" w:hAnsi="Arial" w:cs="Arial"/>
        </w:rPr>
        <w:t xml:space="preserve"> </w:t>
      </w:r>
      <w:proofErr w:type="spellStart"/>
      <w:r w:rsidRPr="00AD5F28">
        <w:rPr>
          <w:rFonts w:ascii="Arial" w:hAnsi="Arial" w:cs="Arial"/>
        </w:rPr>
        <w:t>nilai-nilai</w:t>
      </w:r>
      <w:proofErr w:type="spellEnd"/>
      <w:r w:rsidRPr="00AD5F28">
        <w:rPr>
          <w:rFonts w:ascii="Arial" w:hAnsi="Arial" w:cs="Arial"/>
        </w:rPr>
        <w:t xml:space="preserve"> </w:t>
      </w:r>
      <w:proofErr w:type="spellStart"/>
      <w:r w:rsidRPr="00AD5F28">
        <w:rPr>
          <w:rFonts w:ascii="Arial" w:hAnsi="Arial" w:cs="Arial"/>
        </w:rPr>
        <w:t>budaya</w:t>
      </w:r>
      <w:proofErr w:type="spellEnd"/>
      <w:r w:rsidRPr="00AD5F28">
        <w:rPr>
          <w:rFonts w:ascii="Arial" w:hAnsi="Arial" w:cs="Arial"/>
        </w:rPr>
        <w:t xml:space="preserve"> dan </w:t>
      </w:r>
      <w:proofErr w:type="spellStart"/>
      <w:r w:rsidRPr="00AD5F28">
        <w:rPr>
          <w:rFonts w:ascii="Arial" w:hAnsi="Arial" w:cs="Arial"/>
        </w:rPr>
        <w:t>keagamaan</w:t>
      </w:r>
      <w:proofErr w:type="spellEnd"/>
      <w:r w:rsidRPr="00AD5F28">
        <w:rPr>
          <w:rFonts w:ascii="Arial" w:hAnsi="Arial" w:cs="Arial"/>
        </w:rPr>
        <w:t xml:space="preserve"> </w:t>
      </w:r>
      <w:proofErr w:type="spellStart"/>
      <w:r w:rsidRPr="00AD5F28">
        <w:rPr>
          <w:rFonts w:ascii="Arial" w:hAnsi="Arial" w:cs="Arial"/>
        </w:rPr>
        <w:t>tersebut</w:t>
      </w:r>
      <w:proofErr w:type="spellEnd"/>
      <w:r w:rsidRPr="00AD5F28">
        <w:rPr>
          <w:rFonts w:ascii="Arial" w:hAnsi="Arial" w:cs="Arial"/>
        </w:rPr>
        <w:t xml:space="preserve">. </w:t>
      </w:r>
      <w:proofErr w:type="spellStart"/>
      <w:r w:rsidRPr="00AD5F28">
        <w:rPr>
          <w:rFonts w:ascii="Arial" w:hAnsi="Arial" w:cs="Arial"/>
        </w:rPr>
        <w:t>Perlu</w:t>
      </w:r>
      <w:proofErr w:type="spellEnd"/>
      <w:r w:rsidRPr="00AD5F28">
        <w:rPr>
          <w:rFonts w:ascii="Arial" w:hAnsi="Arial" w:cs="Arial"/>
        </w:rPr>
        <w:t xml:space="preserve"> </w:t>
      </w:r>
      <w:proofErr w:type="spellStart"/>
      <w:r w:rsidRPr="00AD5F28">
        <w:rPr>
          <w:rFonts w:ascii="Arial" w:hAnsi="Arial" w:cs="Arial"/>
        </w:rPr>
        <w:t>dikaji</w:t>
      </w:r>
      <w:proofErr w:type="spellEnd"/>
      <w:r w:rsidRPr="00AD5F28">
        <w:rPr>
          <w:rFonts w:ascii="Arial" w:hAnsi="Arial" w:cs="Arial"/>
        </w:rPr>
        <w:t xml:space="preserve"> </w:t>
      </w:r>
      <w:proofErr w:type="spellStart"/>
      <w:r w:rsidRPr="00AD5F28">
        <w:rPr>
          <w:rFonts w:ascii="Arial" w:hAnsi="Arial" w:cs="Arial"/>
        </w:rPr>
        <w:t>faktor</w:t>
      </w:r>
      <w:proofErr w:type="spellEnd"/>
      <w:r w:rsidRPr="00AD5F28">
        <w:rPr>
          <w:rFonts w:ascii="Arial" w:hAnsi="Arial" w:cs="Arial"/>
        </w:rPr>
        <w:t xml:space="preserve"> </w:t>
      </w:r>
      <w:proofErr w:type="spellStart"/>
      <w:r w:rsidRPr="00AD5F28">
        <w:rPr>
          <w:rFonts w:ascii="Arial" w:hAnsi="Arial" w:cs="Arial"/>
        </w:rPr>
        <w:t>penghambat</w:t>
      </w:r>
      <w:proofErr w:type="spellEnd"/>
      <w:r w:rsidRPr="00AD5F28">
        <w:rPr>
          <w:rFonts w:ascii="Arial" w:hAnsi="Arial" w:cs="Arial"/>
        </w:rPr>
        <w:t xml:space="preserve"> yang </w:t>
      </w:r>
      <w:proofErr w:type="spellStart"/>
      <w:r w:rsidRPr="00AD5F28">
        <w:rPr>
          <w:rFonts w:ascii="Arial" w:hAnsi="Arial" w:cs="Arial"/>
        </w:rPr>
        <w:t>menyebabkan</w:t>
      </w:r>
      <w:proofErr w:type="spellEnd"/>
      <w:r w:rsidRPr="00AD5F28">
        <w:rPr>
          <w:rFonts w:ascii="Arial" w:hAnsi="Arial" w:cs="Arial"/>
        </w:rPr>
        <w:t xml:space="preserve"> program yang </w:t>
      </w:r>
      <w:proofErr w:type="spellStart"/>
      <w:r w:rsidRPr="00AD5F28">
        <w:rPr>
          <w:rFonts w:ascii="Arial" w:hAnsi="Arial" w:cs="Arial"/>
        </w:rPr>
        <w:t>sudah</w:t>
      </w:r>
      <w:proofErr w:type="spellEnd"/>
      <w:r w:rsidRPr="00AD5F28">
        <w:rPr>
          <w:rFonts w:ascii="Arial" w:hAnsi="Arial" w:cs="Arial"/>
        </w:rPr>
        <w:t xml:space="preserve"> </w:t>
      </w:r>
      <w:proofErr w:type="spellStart"/>
      <w:r w:rsidRPr="00AD5F28">
        <w:rPr>
          <w:rFonts w:ascii="Arial" w:hAnsi="Arial" w:cs="Arial"/>
        </w:rPr>
        <w:t>direncanakan</w:t>
      </w:r>
      <w:proofErr w:type="spellEnd"/>
      <w:r w:rsidRPr="00AD5F28">
        <w:rPr>
          <w:rFonts w:ascii="Arial" w:hAnsi="Arial" w:cs="Arial"/>
        </w:rPr>
        <w:t xml:space="preserve"> </w:t>
      </w:r>
      <w:proofErr w:type="spellStart"/>
      <w:r w:rsidRPr="00AD5F28">
        <w:rPr>
          <w:rFonts w:ascii="Arial" w:hAnsi="Arial" w:cs="Arial"/>
        </w:rPr>
        <w:t>tersebut</w:t>
      </w:r>
      <w:proofErr w:type="spellEnd"/>
      <w:r w:rsidRPr="00AD5F28">
        <w:rPr>
          <w:rFonts w:ascii="Arial" w:hAnsi="Arial" w:cs="Arial"/>
        </w:rPr>
        <w:t xml:space="preserve"> </w:t>
      </w:r>
      <w:proofErr w:type="spellStart"/>
      <w:r w:rsidRPr="00AD5F28">
        <w:rPr>
          <w:rFonts w:ascii="Arial" w:hAnsi="Arial" w:cs="Arial"/>
        </w:rPr>
        <w:t>tidak</w:t>
      </w:r>
      <w:proofErr w:type="spellEnd"/>
      <w:r w:rsidRPr="00AD5F28">
        <w:rPr>
          <w:rFonts w:ascii="Arial" w:hAnsi="Arial" w:cs="Arial"/>
        </w:rPr>
        <w:t xml:space="preserve"> </w:t>
      </w:r>
      <w:proofErr w:type="spellStart"/>
      <w:r w:rsidRPr="00AD5F28">
        <w:rPr>
          <w:rFonts w:ascii="Arial" w:hAnsi="Arial" w:cs="Arial"/>
        </w:rPr>
        <w:t>dapat</w:t>
      </w:r>
      <w:proofErr w:type="spellEnd"/>
      <w:r w:rsidRPr="00AD5F28">
        <w:rPr>
          <w:rFonts w:ascii="Arial" w:hAnsi="Arial" w:cs="Arial"/>
        </w:rPr>
        <w:t xml:space="preserve"> </w:t>
      </w:r>
      <w:proofErr w:type="spellStart"/>
      <w:r w:rsidRPr="00AD5F28">
        <w:rPr>
          <w:rFonts w:ascii="Arial" w:hAnsi="Arial" w:cs="Arial"/>
        </w:rPr>
        <w:t>dilaksanakan</w:t>
      </w:r>
      <w:proofErr w:type="spellEnd"/>
      <w:r w:rsidRPr="00AD5F28">
        <w:rPr>
          <w:rFonts w:ascii="Arial" w:hAnsi="Arial" w:cs="Arial"/>
        </w:rPr>
        <w:t xml:space="preserve"> </w:t>
      </w:r>
      <w:proofErr w:type="spellStart"/>
      <w:r w:rsidRPr="00AD5F28">
        <w:rPr>
          <w:rFonts w:ascii="Arial" w:hAnsi="Arial" w:cs="Arial"/>
        </w:rPr>
        <w:t>dengan</w:t>
      </w:r>
      <w:proofErr w:type="spellEnd"/>
      <w:r w:rsidRPr="00AD5F28">
        <w:rPr>
          <w:rFonts w:ascii="Arial" w:hAnsi="Arial" w:cs="Arial"/>
        </w:rPr>
        <w:t xml:space="preserve"> optimal.</w:t>
      </w:r>
    </w:p>
    <w:p w:rsidR="00DE3510" w:rsidRDefault="00DE3510" w:rsidP="00DE3510">
      <w:pPr>
        <w:pStyle w:val="ListParagraph"/>
        <w:spacing w:after="0" w:line="360" w:lineRule="auto"/>
        <w:ind w:left="1440"/>
        <w:jc w:val="both"/>
        <w:rPr>
          <w:rFonts w:ascii="Arial" w:hAnsi="Arial" w:cs="Arial"/>
        </w:rPr>
      </w:pPr>
    </w:p>
    <w:p w:rsidR="00DE3510" w:rsidRPr="00AD5F28" w:rsidRDefault="00DE3510" w:rsidP="00DE3510">
      <w:pPr>
        <w:pStyle w:val="ListParagraph"/>
        <w:numPr>
          <w:ilvl w:val="0"/>
          <w:numId w:val="16"/>
        </w:numPr>
        <w:spacing w:after="0" w:line="360" w:lineRule="auto"/>
        <w:jc w:val="both"/>
        <w:rPr>
          <w:rFonts w:ascii="Arial" w:hAnsi="Arial" w:cs="Arial"/>
        </w:rPr>
      </w:pPr>
      <w:r w:rsidRPr="00AD5F28">
        <w:rPr>
          <w:rFonts w:ascii="Arial" w:hAnsi="Arial" w:cs="Arial"/>
        </w:rPr>
        <w:t xml:space="preserve">Masih </w:t>
      </w:r>
      <w:proofErr w:type="spellStart"/>
      <w:r w:rsidRPr="00AD5F28">
        <w:rPr>
          <w:rFonts w:ascii="Arial" w:hAnsi="Arial" w:cs="Arial"/>
        </w:rPr>
        <w:t>terdapat</w:t>
      </w:r>
      <w:proofErr w:type="spellEnd"/>
      <w:r w:rsidRPr="00AD5F28">
        <w:rPr>
          <w:rFonts w:ascii="Arial" w:hAnsi="Arial" w:cs="Arial"/>
        </w:rPr>
        <w:t xml:space="preserve"> </w:t>
      </w:r>
      <w:proofErr w:type="spellStart"/>
      <w:r w:rsidRPr="00AD5F28">
        <w:rPr>
          <w:rFonts w:ascii="Arial" w:hAnsi="Arial" w:cs="Arial"/>
          <w:b/>
        </w:rPr>
        <w:t>kegiatan</w:t>
      </w:r>
      <w:proofErr w:type="spellEnd"/>
      <w:r w:rsidRPr="00AD5F28">
        <w:rPr>
          <w:rFonts w:ascii="Arial" w:hAnsi="Arial" w:cs="Arial"/>
          <w:b/>
        </w:rPr>
        <w:t xml:space="preserve"> yang </w:t>
      </w:r>
      <w:proofErr w:type="spellStart"/>
      <w:r w:rsidRPr="00AD5F28">
        <w:rPr>
          <w:rFonts w:ascii="Arial" w:hAnsi="Arial" w:cs="Arial"/>
          <w:b/>
        </w:rPr>
        <w:t>tidak</w:t>
      </w:r>
      <w:proofErr w:type="spellEnd"/>
      <w:r w:rsidRPr="00AD5F28">
        <w:rPr>
          <w:rFonts w:ascii="Arial" w:hAnsi="Arial" w:cs="Arial"/>
          <w:b/>
        </w:rPr>
        <w:t xml:space="preserve"> </w:t>
      </w:r>
      <w:proofErr w:type="spellStart"/>
      <w:r w:rsidRPr="00AD5F28">
        <w:rPr>
          <w:rFonts w:ascii="Arial" w:hAnsi="Arial" w:cs="Arial"/>
          <w:b/>
        </w:rPr>
        <w:t>memiliki</w:t>
      </w:r>
      <w:proofErr w:type="spellEnd"/>
      <w:r w:rsidRPr="00AD5F28">
        <w:rPr>
          <w:rFonts w:ascii="Arial" w:hAnsi="Arial" w:cs="Arial"/>
          <w:b/>
        </w:rPr>
        <w:t xml:space="preserve"> </w:t>
      </w:r>
      <w:proofErr w:type="spellStart"/>
      <w:r w:rsidRPr="00AD5F28">
        <w:rPr>
          <w:rFonts w:ascii="Arial" w:hAnsi="Arial" w:cs="Arial"/>
          <w:b/>
        </w:rPr>
        <w:t>daya</w:t>
      </w:r>
      <w:proofErr w:type="spellEnd"/>
      <w:r w:rsidRPr="00AD5F28">
        <w:rPr>
          <w:rFonts w:ascii="Arial" w:hAnsi="Arial" w:cs="Arial"/>
          <w:b/>
        </w:rPr>
        <w:t xml:space="preserve"> </w:t>
      </w:r>
      <w:proofErr w:type="spellStart"/>
      <w:r w:rsidRPr="00AD5F28">
        <w:rPr>
          <w:rFonts w:ascii="Arial" w:hAnsi="Arial" w:cs="Arial"/>
          <w:b/>
        </w:rPr>
        <w:t>ungkit</w:t>
      </w:r>
      <w:proofErr w:type="spellEnd"/>
      <w:r w:rsidRPr="00AD5F28">
        <w:rPr>
          <w:rFonts w:ascii="Arial" w:hAnsi="Arial" w:cs="Arial"/>
        </w:rPr>
        <w:t xml:space="preserve"> </w:t>
      </w:r>
      <w:proofErr w:type="spellStart"/>
      <w:r w:rsidRPr="00AD5F28">
        <w:rPr>
          <w:rFonts w:ascii="Arial" w:hAnsi="Arial" w:cs="Arial"/>
        </w:rPr>
        <w:t>bagi</w:t>
      </w:r>
      <w:proofErr w:type="spellEnd"/>
      <w:r w:rsidRPr="00AD5F28">
        <w:rPr>
          <w:rFonts w:ascii="Arial" w:hAnsi="Arial" w:cs="Arial"/>
        </w:rPr>
        <w:t xml:space="preserve"> </w:t>
      </w:r>
      <w:proofErr w:type="spellStart"/>
      <w:r w:rsidRPr="00AD5F28">
        <w:rPr>
          <w:rFonts w:ascii="Arial" w:hAnsi="Arial" w:cs="Arial"/>
        </w:rPr>
        <w:t>pencapaian</w:t>
      </w:r>
      <w:proofErr w:type="spellEnd"/>
      <w:r w:rsidRPr="00AD5F28">
        <w:rPr>
          <w:rFonts w:ascii="Arial" w:hAnsi="Arial" w:cs="Arial"/>
        </w:rPr>
        <w:t xml:space="preserve"> program pada </w:t>
      </w:r>
      <w:proofErr w:type="spellStart"/>
      <w:r w:rsidRPr="00AD5F28">
        <w:rPr>
          <w:rFonts w:ascii="Arial" w:hAnsi="Arial" w:cs="Arial"/>
        </w:rPr>
        <w:t>misi</w:t>
      </w:r>
      <w:proofErr w:type="spellEnd"/>
      <w:r w:rsidRPr="00AD5F28">
        <w:rPr>
          <w:rFonts w:ascii="Arial" w:hAnsi="Arial" w:cs="Arial"/>
        </w:rPr>
        <w:t xml:space="preserve"> 1, </w:t>
      </w:r>
      <w:proofErr w:type="spellStart"/>
      <w:r w:rsidRPr="00AD5F28">
        <w:rPr>
          <w:rFonts w:ascii="Arial" w:hAnsi="Arial" w:cs="Arial"/>
        </w:rPr>
        <w:t>yakni</w:t>
      </w:r>
      <w:proofErr w:type="spellEnd"/>
      <w:r w:rsidRPr="00AD5F28">
        <w:rPr>
          <w:rFonts w:ascii="Arial" w:hAnsi="Arial" w:cs="Arial"/>
        </w:rPr>
        <w:t>:</w:t>
      </w:r>
    </w:p>
    <w:p w:rsidR="00DE3510" w:rsidRPr="00783B82" w:rsidRDefault="00DE3510" w:rsidP="00DE3510">
      <w:pPr>
        <w:pStyle w:val="ListParagraph"/>
        <w:numPr>
          <w:ilvl w:val="1"/>
          <w:numId w:val="16"/>
        </w:numPr>
        <w:spacing w:after="0" w:line="360" w:lineRule="auto"/>
        <w:jc w:val="both"/>
        <w:rPr>
          <w:rFonts w:ascii="Arial" w:hAnsi="Arial" w:cs="Arial"/>
        </w:rPr>
      </w:pPr>
      <w:r w:rsidRPr="00AD5F28">
        <w:rPr>
          <w:rFonts w:ascii="Arial" w:hAnsi="Arial" w:cs="Arial"/>
        </w:rPr>
        <w:t xml:space="preserve">Salah </w:t>
      </w:r>
      <w:proofErr w:type="spellStart"/>
      <w:r w:rsidRPr="00AD5F28">
        <w:rPr>
          <w:rFonts w:ascii="Arial" w:hAnsi="Arial" w:cs="Arial"/>
        </w:rPr>
        <w:t>satu</w:t>
      </w:r>
      <w:proofErr w:type="spellEnd"/>
      <w:r w:rsidRPr="00AD5F28">
        <w:rPr>
          <w:rFonts w:ascii="Arial" w:hAnsi="Arial" w:cs="Arial"/>
        </w:rPr>
        <w:t xml:space="preserve"> </w:t>
      </w:r>
      <w:proofErr w:type="spellStart"/>
      <w:r w:rsidRPr="00AD5F28">
        <w:rPr>
          <w:rFonts w:ascii="Arial" w:hAnsi="Arial" w:cs="Arial"/>
        </w:rPr>
        <w:t>kegiatan</w:t>
      </w:r>
      <w:proofErr w:type="spellEnd"/>
      <w:r w:rsidRPr="00AD5F28">
        <w:rPr>
          <w:rFonts w:ascii="Arial" w:hAnsi="Arial" w:cs="Arial"/>
        </w:rPr>
        <w:t xml:space="preserve"> pada program </w:t>
      </w:r>
      <w:proofErr w:type="spellStart"/>
      <w:r w:rsidRPr="00AD5F28">
        <w:rPr>
          <w:rFonts w:ascii="Arial" w:hAnsi="Arial" w:cs="Arial"/>
        </w:rPr>
        <w:t>pendidikan</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masyarakat</w:t>
      </w:r>
      <w:proofErr w:type="spellEnd"/>
      <w:r w:rsidRPr="00AD5F28">
        <w:rPr>
          <w:rFonts w:ascii="Arial" w:hAnsi="Arial" w:cs="Arial"/>
        </w:rPr>
        <w:t xml:space="preserve"> </w:t>
      </w:r>
      <w:proofErr w:type="spellStart"/>
      <w:r w:rsidRPr="00AD5F28">
        <w:rPr>
          <w:rFonts w:ascii="Arial" w:hAnsi="Arial" w:cs="Arial"/>
        </w:rPr>
        <w:t>adalah</w:t>
      </w:r>
      <w:proofErr w:type="spellEnd"/>
      <w:r w:rsidRPr="00AD5F28">
        <w:rPr>
          <w:rFonts w:ascii="Arial" w:hAnsi="Arial" w:cs="Arial"/>
        </w:rPr>
        <w:t xml:space="preserve"> </w:t>
      </w:r>
      <w:proofErr w:type="spellStart"/>
      <w:r w:rsidRPr="00AD5F28">
        <w:rPr>
          <w:rFonts w:ascii="Arial" w:hAnsi="Arial" w:cs="Arial"/>
        </w:rPr>
        <w:t>penyusunan</w:t>
      </w:r>
      <w:proofErr w:type="spellEnd"/>
      <w:r w:rsidRPr="00AD5F28">
        <w:rPr>
          <w:rFonts w:ascii="Arial" w:hAnsi="Arial" w:cs="Arial"/>
        </w:rPr>
        <w:t xml:space="preserve"> data base </w:t>
      </w:r>
      <w:proofErr w:type="spellStart"/>
      <w:r w:rsidRPr="00AD5F28">
        <w:rPr>
          <w:rFonts w:ascii="Arial" w:hAnsi="Arial" w:cs="Arial"/>
        </w:rPr>
        <w:t>partai</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Kegiatan</w:t>
      </w:r>
      <w:proofErr w:type="spellEnd"/>
      <w:r w:rsidRPr="00AD5F28">
        <w:rPr>
          <w:rFonts w:ascii="Arial" w:hAnsi="Arial" w:cs="Arial"/>
        </w:rPr>
        <w:t xml:space="preserve"> </w:t>
      </w:r>
      <w:proofErr w:type="spellStart"/>
      <w:r w:rsidRPr="00AD5F28">
        <w:rPr>
          <w:rFonts w:ascii="Arial" w:hAnsi="Arial" w:cs="Arial"/>
        </w:rPr>
        <w:t>ini</w:t>
      </w:r>
      <w:proofErr w:type="spellEnd"/>
      <w:r w:rsidRPr="00AD5F28">
        <w:rPr>
          <w:rFonts w:ascii="Arial" w:hAnsi="Arial" w:cs="Arial"/>
        </w:rPr>
        <w:t xml:space="preserve"> </w:t>
      </w:r>
      <w:proofErr w:type="spellStart"/>
      <w:r w:rsidRPr="00AD5F28">
        <w:rPr>
          <w:rFonts w:ascii="Arial" w:hAnsi="Arial" w:cs="Arial"/>
        </w:rPr>
        <w:t>dinilai</w:t>
      </w:r>
      <w:proofErr w:type="spellEnd"/>
      <w:r w:rsidRPr="00AD5F28">
        <w:rPr>
          <w:rFonts w:ascii="Arial" w:hAnsi="Arial" w:cs="Arial"/>
        </w:rPr>
        <w:t xml:space="preserve"> </w:t>
      </w:r>
      <w:proofErr w:type="spellStart"/>
      <w:r w:rsidRPr="00AD5F28">
        <w:rPr>
          <w:rFonts w:ascii="Arial" w:hAnsi="Arial" w:cs="Arial"/>
        </w:rPr>
        <w:t>tidak</w:t>
      </w:r>
      <w:proofErr w:type="spellEnd"/>
      <w:r w:rsidRPr="00AD5F28">
        <w:rPr>
          <w:rFonts w:ascii="Arial" w:hAnsi="Arial" w:cs="Arial"/>
        </w:rPr>
        <w:t xml:space="preserve"> </w:t>
      </w:r>
      <w:proofErr w:type="spellStart"/>
      <w:r w:rsidRPr="00AD5F28">
        <w:rPr>
          <w:rFonts w:ascii="Arial" w:hAnsi="Arial" w:cs="Arial"/>
        </w:rPr>
        <w:t>berkorelasi</w:t>
      </w:r>
      <w:proofErr w:type="spellEnd"/>
      <w:r w:rsidRPr="00AD5F28">
        <w:rPr>
          <w:rFonts w:ascii="Arial" w:hAnsi="Arial" w:cs="Arial"/>
        </w:rPr>
        <w:t xml:space="preserve"> </w:t>
      </w:r>
      <w:proofErr w:type="spellStart"/>
      <w:r w:rsidRPr="00AD5F28">
        <w:rPr>
          <w:rFonts w:ascii="Arial" w:hAnsi="Arial" w:cs="Arial"/>
        </w:rPr>
        <w:t>langsung</w:t>
      </w:r>
      <w:proofErr w:type="spellEnd"/>
      <w:r w:rsidRPr="00AD5F28">
        <w:rPr>
          <w:rFonts w:ascii="Arial" w:hAnsi="Arial" w:cs="Arial"/>
        </w:rPr>
        <w:t xml:space="preserve"> </w:t>
      </w:r>
      <w:proofErr w:type="spellStart"/>
      <w:r w:rsidRPr="00AD5F28">
        <w:rPr>
          <w:rFonts w:ascii="Arial" w:hAnsi="Arial" w:cs="Arial"/>
        </w:rPr>
        <w:t>dengan</w:t>
      </w:r>
      <w:proofErr w:type="spellEnd"/>
      <w:r w:rsidRPr="00AD5F28">
        <w:rPr>
          <w:rFonts w:ascii="Arial" w:hAnsi="Arial" w:cs="Arial"/>
        </w:rPr>
        <w:t xml:space="preserve"> program </w:t>
      </w:r>
      <w:proofErr w:type="spellStart"/>
      <w:r w:rsidRPr="00AD5F28">
        <w:rPr>
          <w:rFonts w:ascii="Arial" w:hAnsi="Arial" w:cs="Arial"/>
        </w:rPr>
        <w:t>sebagaimana</w:t>
      </w:r>
      <w:proofErr w:type="spellEnd"/>
      <w:r w:rsidRPr="00AD5F28">
        <w:rPr>
          <w:rFonts w:ascii="Arial" w:hAnsi="Arial" w:cs="Arial"/>
        </w:rPr>
        <w:t xml:space="preserve"> </w:t>
      </w:r>
      <w:proofErr w:type="spellStart"/>
      <w:r w:rsidRPr="00AD5F28">
        <w:rPr>
          <w:rFonts w:ascii="Arial" w:hAnsi="Arial" w:cs="Arial"/>
        </w:rPr>
        <w:t>dimaksud</w:t>
      </w:r>
      <w:proofErr w:type="spellEnd"/>
      <w:r w:rsidRPr="00AD5F28">
        <w:rPr>
          <w:rFonts w:ascii="Arial" w:hAnsi="Arial" w:cs="Arial"/>
        </w:rPr>
        <w:t xml:space="preserve">. Hal </w:t>
      </w:r>
      <w:proofErr w:type="spellStart"/>
      <w:r w:rsidRPr="00AD5F28">
        <w:rPr>
          <w:rFonts w:ascii="Arial" w:hAnsi="Arial" w:cs="Arial"/>
        </w:rPr>
        <w:t>ini</w:t>
      </w:r>
      <w:proofErr w:type="spellEnd"/>
      <w:r w:rsidRPr="00AD5F28">
        <w:rPr>
          <w:rFonts w:ascii="Arial" w:hAnsi="Arial" w:cs="Arial"/>
        </w:rPr>
        <w:t xml:space="preserve"> </w:t>
      </w:r>
      <w:proofErr w:type="spellStart"/>
      <w:r w:rsidRPr="00AD5F28">
        <w:rPr>
          <w:rFonts w:ascii="Arial" w:hAnsi="Arial" w:cs="Arial"/>
        </w:rPr>
        <w:t>berangkat</w:t>
      </w:r>
      <w:proofErr w:type="spellEnd"/>
      <w:r w:rsidRPr="00AD5F28">
        <w:rPr>
          <w:rFonts w:ascii="Arial" w:hAnsi="Arial" w:cs="Arial"/>
        </w:rPr>
        <w:t xml:space="preserve"> </w:t>
      </w:r>
      <w:proofErr w:type="spellStart"/>
      <w:r w:rsidRPr="00AD5F28">
        <w:rPr>
          <w:rFonts w:ascii="Arial" w:hAnsi="Arial" w:cs="Arial"/>
        </w:rPr>
        <w:t>dari</w:t>
      </w:r>
      <w:proofErr w:type="spellEnd"/>
      <w:r w:rsidRPr="00AD5F28">
        <w:rPr>
          <w:rFonts w:ascii="Arial" w:hAnsi="Arial" w:cs="Arial"/>
        </w:rPr>
        <w:t xml:space="preserve"> </w:t>
      </w:r>
      <w:proofErr w:type="spellStart"/>
      <w:r w:rsidRPr="00AD5F28">
        <w:rPr>
          <w:rFonts w:ascii="Arial" w:hAnsi="Arial" w:cs="Arial"/>
        </w:rPr>
        <w:t>pemahaman</w:t>
      </w:r>
      <w:proofErr w:type="spellEnd"/>
      <w:r w:rsidRPr="00AD5F28">
        <w:rPr>
          <w:rFonts w:ascii="Arial" w:hAnsi="Arial" w:cs="Arial"/>
        </w:rPr>
        <w:t xml:space="preserve"> </w:t>
      </w:r>
      <w:proofErr w:type="spellStart"/>
      <w:r w:rsidRPr="00AD5F28">
        <w:rPr>
          <w:rFonts w:ascii="Arial" w:hAnsi="Arial" w:cs="Arial"/>
        </w:rPr>
        <w:t>bahwa</w:t>
      </w:r>
      <w:proofErr w:type="spellEnd"/>
      <w:r w:rsidRPr="00AD5F28">
        <w:rPr>
          <w:rFonts w:ascii="Arial" w:hAnsi="Arial" w:cs="Arial"/>
        </w:rPr>
        <w:t xml:space="preserve"> </w:t>
      </w:r>
      <w:proofErr w:type="spellStart"/>
      <w:r w:rsidRPr="00AD5F28">
        <w:rPr>
          <w:rFonts w:ascii="Arial" w:hAnsi="Arial" w:cs="Arial"/>
        </w:rPr>
        <w:t>permasalahan</w:t>
      </w:r>
      <w:proofErr w:type="spellEnd"/>
      <w:r w:rsidRPr="00AD5F28">
        <w:rPr>
          <w:rFonts w:ascii="Arial" w:hAnsi="Arial" w:cs="Arial"/>
        </w:rPr>
        <w:t xml:space="preserve"> </w:t>
      </w:r>
      <w:proofErr w:type="spellStart"/>
      <w:r w:rsidRPr="00AD5F28">
        <w:rPr>
          <w:rFonts w:ascii="Arial" w:hAnsi="Arial" w:cs="Arial"/>
        </w:rPr>
        <w:t>pendidikan</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adalah</w:t>
      </w:r>
      <w:proofErr w:type="spellEnd"/>
      <w:r w:rsidRPr="00AD5F28">
        <w:rPr>
          <w:rFonts w:ascii="Arial" w:hAnsi="Arial" w:cs="Arial"/>
        </w:rPr>
        <w:t xml:space="preserve"> </w:t>
      </w:r>
      <w:proofErr w:type="spellStart"/>
      <w:r w:rsidRPr="00AD5F28">
        <w:rPr>
          <w:rFonts w:ascii="Arial" w:hAnsi="Arial" w:cs="Arial"/>
        </w:rPr>
        <w:t>pendekatan</w:t>
      </w:r>
      <w:proofErr w:type="spellEnd"/>
      <w:r w:rsidRPr="00AD5F28">
        <w:rPr>
          <w:rFonts w:ascii="Arial" w:hAnsi="Arial" w:cs="Arial"/>
        </w:rPr>
        <w:t xml:space="preserve"> </w:t>
      </w:r>
      <w:proofErr w:type="spellStart"/>
      <w:r w:rsidRPr="00AD5F28">
        <w:rPr>
          <w:rFonts w:ascii="Arial" w:hAnsi="Arial" w:cs="Arial"/>
        </w:rPr>
        <w:t>bagaimana</w:t>
      </w:r>
      <w:proofErr w:type="spellEnd"/>
      <w:r w:rsidRPr="00AD5F28">
        <w:rPr>
          <w:rFonts w:ascii="Arial" w:hAnsi="Arial" w:cs="Arial"/>
        </w:rPr>
        <w:t xml:space="preserve"> “organ” negara </w:t>
      </w:r>
      <w:proofErr w:type="spellStart"/>
      <w:r w:rsidRPr="00AD5F28">
        <w:rPr>
          <w:rFonts w:ascii="Arial" w:hAnsi="Arial" w:cs="Arial"/>
        </w:rPr>
        <w:t>menjadi</w:t>
      </w:r>
      <w:proofErr w:type="spellEnd"/>
      <w:r w:rsidRPr="00AD5F28">
        <w:rPr>
          <w:rFonts w:ascii="Arial" w:hAnsi="Arial" w:cs="Arial"/>
        </w:rPr>
        <w:t xml:space="preserve"> </w:t>
      </w:r>
      <w:proofErr w:type="spellStart"/>
      <w:r w:rsidRPr="00AD5F28">
        <w:rPr>
          <w:rFonts w:ascii="Arial" w:hAnsi="Arial" w:cs="Arial"/>
        </w:rPr>
        <w:t>fasilitator</w:t>
      </w:r>
      <w:proofErr w:type="spellEnd"/>
      <w:r w:rsidRPr="00AD5F28">
        <w:rPr>
          <w:rFonts w:ascii="Arial" w:hAnsi="Arial" w:cs="Arial"/>
        </w:rPr>
        <w:t xml:space="preserve"> </w:t>
      </w:r>
      <w:proofErr w:type="spellStart"/>
      <w:r w:rsidRPr="00AD5F28">
        <w:rPr>
          <w:rFonts w:ascii="Arial" w:hAnsi="Arial" w:cs="Arial"/>
        </w:rPr>
        <w:t>dalam</w:t>
      </w:r>
      <w:proofErr w:type="spellEnd"/>
      <w:r w:rsidRPr="00AD5F28">
        <w:rPr>
          <w:rFonts w:ascii="Arial" w:hAnsi="Arial" w:cs="Arial"/>
        </w:rPr>
        <w:t xml:space="preserve"> </w:t>
      </w:r>
      <w:proofErr w:type="spellStart"/>
      <w:r w:rsidRPr="00AD5F28">
        <w:rPr>
          <w:rFonts w:ascii="Arial" w:hAnsi="Arial" w:cs="Arial"/>
        </w:rPr>
        <w:t>mewujudkan</w:t>
      </w:r>
      <w:proofErr w:type="spellEnd"/>
      <w:r w:rsidRPr="00AD5F28">
        <w:rPr>
          <w:rFonts w:ascii="Arial" w:hAnsi="Arial" w:cs="Arial"/>
        </w:rPr>
        <w:t xml:space="preserve"> </w:t>
      </w:r>
      <w:proofErr w:type="spellStart"/>
      <w:r w:rsidRPr="00AD5F28">
        <w:rPr>
          <w:rFonts w:ascii="Arial" w:hAnsi="Arial" w:cs="Arial"/>
        </w:rPr>
        <w:t>hal</w:t>
      </w:r>
      <w:proofErr w:type="spellEnd"/>
      <w:r w:rsidRPr="00AD5F28">
        <w:rPr>
          <w:rFonts w:ascii="Arial" w:hAnsi="Arial" w:cs="Arial"/>
        </w:rPr>
        <w:t xml:space="preserve"> </w:t>
      </w:r>
      <w:proofErr w:type="spellStart"/>
      <w:r w:rsidRPr="00AD5F28">
        <w:rPr>
          <w:rFonts w:ascii="Arial" w:hAnsi="Arial" w:cs="Arial"/>
        </w:rPr>
        <w:t>tersebut</w:t>
      </w:r>
      <w:proofErr w:type="spellEnd"/>
      <w:r w:rsidRPr="00AD5F28">
        <w:rPr>
          <w:rFonts w:ascii="Arial" w:hAnsi="Arial" w:cs="Arial"/>
        </w:rPr>
        <w:t xml:space="preserve">. Salah </w:t>
      </w:r>
      <w:proofErr w:type="spellStart"/>
      <w:r w:rsidRPr="00AD5F28">
        <w:rPr>
          <w:rFonts w:ascii="Arial" w:hAnsi="Arial" w:cs="Arial"/>
        </w:rPr>
        <w:t>satu</w:t>
      </w:r>
      <w:proofErr w:type="spellEnd"/>
      <w:r w:rsidRPr="00AD5F28">
        <w:rPr>
          <w:rFonts w:ascii="Arial" w:hAnsi="Arial" w:cs="Arial"/>
        </w:rPr>
        <w:t xml:space="preserve"> organ negara yang </w:t>
      </w:r>
      <w:proofErr w:type="spellStart"/>
      <w:r w:rsidRPr="00AD5F28">
        <w:rPr>
          <w:rFonts w:ascii="Arial" w:hAnsi="Arial" w:cs="Arial"/>
        </w:rPr>
        <w:t>dimaksud</w:t>
      </w:r>
      <w:proofErr w:type="spellEnd"/>
      <w:r w:rsidRPr="00AD5F28">
        <w:rPr>
          <w:rFonts w:ascii="Arial" w:hAnsi="Arial" w:cs="Arial"/>
        </w:rPr>
        <w:t xml:space="preserve"> </w:t>
      </w:r>
      <w:proofErr w:type="spellStart"/>
      <w:r w:rsidRPr="00AD5F28">
        <w:rPr>
          <w:rFonts w:ascii="Arial" w:hAnsi="Arial" w:cs="Arial"/>
        </w:rPr>
        <w:t>adalah</w:t>
      </w:r>
      <w:proofErr w:type="spellEnd"/>
      <w:r w:rsidRPr="00AD5F28">
        <w:rPr>
          <w:rFonts w:ascii="Arial" w:hAnsi="Arial" w:cs="Arial"/>
        </w:rPr>
        <w:t xml:space="preserve"> </w:t>
      </w:r>
      <w:proofErr w:type="spellStart"/>
      <w:r w:rsidRPr="00AD5F28">
        <w:rPr>
          <w:rFonts w:ascii="Arial" w:hAnsi="Arial" w:cs="Arial"/>
        </w:rPr>
        <w:t>partai</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Undang-Undang</w:t>
      </w:r>
      <w:proofErr w:type="spellEnd"/>
      <w:r w:rsidRPr="00AD5F28">
        <w:rPr>
          <w:rFonts w:ascii="Arial" w:hAnsi="Arial" w:cs="Arial"/>
        </w:rPr>
        <w:t xml:space="preserve"> </w:t>
      </w:r>
      <w:proofErr w:type="spellStart"/>
      <w:r w:rsidRPr="00AD5F28">
        <w:rPr>
          <w:rFonts w:ascii="Arial" w:hAnsi="Arial" w:cs="Arial"/>
        </w:rPr>
        <w:lastRenderedPageBreak/>
        <w:t>Parpol</w:t>
      </w:r>
      <w:proofErr w:type="spellEnd"/>
      <w:r w:rsidRPr="00AD5F28">
        <w:rPr>
          <w:rFonts w:ascii="Arial" w:hAnsi="Arial" w:cs="Arial"/>
        </w:rPr>
        <w:t xml:space="preserve"> </w:t>
      </w:r>
      <w:proofErr w:type="spellStart"/>
      <w:r w:rsidRPr="00AD5F28">
        <w:rPr>
          <w:rFonts w:ascii="Arial" w:hAnsi="Arial" w:cs="Arial"/>
        </w:rPr>
        <w:t>telah</w:t>
      </w:r>
      <w:proofErr w:type="spellEnd"/>
      <w:r w:rsidRPr="00AD5F28">
        <w:rPr>
          <w:rFonts w:ascii="Arial" w:hAnsi="Arial" w:cs="Arial"/>
        </w:rPr>
        <w:t xml:space="preserve"> </w:t>
      </w:r>
      <w:proofErr w:type="spellStart"/>
      <w:r w:rsidRPr="00AD5F28">
        <w:rPr>
          <w:rFonts w:ascii="Arial" w:hAnsi="Arial" w:cs="Arial"/>
        </w:rPr>
        <w:t>secara</w:t>
      </w:r>
      <w:proofErr w:type="spellEnd"/>
      <w:r w:rsidRPr="00AD5F28">
        <w:rPr>
          <w:rFonts w:ascii="Arial" w:hAnsi="Arial" w:cs="Arial"/>
        </w:rPr>
        <w:t xml:space="preserve"> </w:t>
      </w:r>
      <w:proofErr w:type="spellStart"/>
      <w:r w:rsidRPr="00AD5F28">
        <w:rPr>
          <w:rFonts w:ascii="Arial" w:hAnsi="Arial" w:cs="Arial"/>
        </w:rPr>
        <w:t>tegas</w:t>
      </w:r>
      <w:proofErr w:type="spellEnd"/>
      <w:r w:rsidRPr="00AD5F28">
        <w:rPr>
          <w:rFonts w:ascii="Arial" w:hAnsi="Arial" w:cs="Arial"/>
        </w:rPr>
        <w:t xml:space="preserve"> </w:t>
      </w:r>
      <w:proofErr w:type="spellStart"/>
      <w:r w:rsidRPr="00AD5F28">
        <w:rPr>
          <w:rFonts w:ascii="Arial" w:hAnsi="Arial" w:cs="Arial"/>
        </w:rPr>
        <w:t>mengatakan</w:t>
      </w:r>
      <w:proofErr w:type="spellEnd"/>
      <w:r w:rsidRPr="00AD5F28">
        <w:rPr>
          <w:rFonts w:ascii="Arial" w:hAnsi="Arial" w:cs="Arial"/>
        </w:rPr>
        <w:t xml:space="preserve"> </w:t>
      </w:r>
      <w:proofErr w:type="spellStart"/>
      <w:r w:rsidRPr="00AD5F28">
        <w:rPr>
          <w:rFonts w:ascii="Arial" w:hAnsi="Arial" w:cs="Arial"/>
        </w:rPr>
        <w:t>bahwa</w:t>
      </w:r>
      <w:proofErr w:type="spellEnd"/>
      <w:r w:rsidRPr="00AD5F28">
        <w:rPr>
          <w:rFonts w:ascii="Arial" w:hAnsi="Arial" w:cs="Arial"/>
        </w:rPr>
        <w:t xml:space="preserve"> salah </w:t>
      </w:r>
      <w:proofErr w:type="spellStart"/>
      <w:r w:rsidRPr="00AD5F28">
        <w:rPr>
          <w:rFonts w:ascii="Arial" w:hAnsi="Arial" w:cs="Arial"/>
        </w:rPr>
        <w:t>satu</w:t>
      </w:r>
      <w:proofErr w:type="spellEnd"/>
      <w:r w:rsidRPr="00AD5F28">
        <w:rPr>
          <w:rFonts w:ascii="Arial" w:hAnsi="Arial" w:cs="Arial"/>
        </w:rPr>
        <w:t xml:space="preserve"> </w:t>
      </w:r>
      <w:proofErr w:type="spellStart"/>
      <w:r w:rsidRPr="00AD5F28">
        <w:rPr>
          <w:rFonts w:ascii="Arial" w:hAnsi="Arial" w:cs="Arial"/>
        </w:rPr>
        <w:t>fungsi</w:t>
      </w:r>
      <w:proofErr w:type="spellEnd"/>
      <w:r w:rsidRPr="00AD5F28">
        <w:rPr>
          <w:rFonts w:ascii="Arial" w:hAnsi="Arial" w:cs="Arial"/>
        </w:rPr>
        <w:t xml:space="preserve"> </w:t>
      </w:r>
      <w:proofErr w:type="spellStart"/>
      <w:r w:rsidRPr="00AD5F28">
        <w:rPr>
          <w:rFonts w:ascii="Arial" w:hAnsi="Arial" w:cs="Arial"/>
        </w:rPr>
        <w:t>parpol</w:t>
      </w:r>
      <w:proofErr w:type="spellEnd"/>
      <w:r w:rsidRPr="00AD5F28">
        <w:rPr>
          <w:rFonts w:ascii="Arial" w:hAnsi="Arial" w:cs="Arial"/>
        </w:rPr>
        <w:t xml:space="preserve"> </w:t>
      </w:r>
      <w:proofErr w:type="spellStart"/>
      <w:r w:rsidRPr="00AD5F28">
        <w:rPr>
          <w:rFonts w:ascii="Arial" w:hAnsi="Arial" w:cs="Arial"/>
        </w:rPr>
        <w:t>adalah</w:t>
      </w:r>
      <w:proofErr w:type="spellEnd"/>
      <w:r w:rsidRPr="00AD5F28">
        <w:rPr>
          <w:rFonts w:ascii="Arial" w:hAnsi="Arial" w:cs="Arial"/>
        </w:rPr>
        <w:t xml:space="preserve"> </w:t>
      </w:r>
      <w:proofErr w:type="spellStart"/>
      <w:r w:rsidRPr="00AD5F28">
        <w:rPr>
          <w:rFonts w:ascii="Arial" w:hAnsi="Arial" w:cs="Arial"/>
        </w:rPr>
        <w:t>melakukan</w:t>
      </w:r>
      <w:proofErr w:type="spellEnd"/>
      <w:r w:rsidRPr="00AD5F28">
        <w:rPr>
          <w:rFonts w:ascii="Arial" w:hAnsi="Arial" w:cs="Arial"/>
        </w:rPr>
        <w:t xml:space="preserve"> </w:t>
      </w:r>
      <w:proofErr w:type="spellStart"/>
      <w:r w:rsidRPr="00AD5F28">
        <w:rPr>
          <w:rFonts w:ascii="Arial" w:hAnsi="Arial" w:cs="Arial"/>
        </w:rPr>
        <w:t>pendidikan</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kepada</w:t>
      </w:r>
      <w:proofErr w:type="spellEnd"/>
      <w:r w:rsidRPr="00AD5F28">
        <w:rPr>
          <w:rFonts w:ascii="Arial" w:hAnsi="Arial" w:cs="Arial"/>
        </w:rPr>
        <w:t xml:space="preserve"> </w:t>
      </w:r>
      <w:proofErr w:type="spellStart"/>
      <w:r w:rsidRPr="00AD5F28">
        <w:rPr>
          <w:rFonts w:ascii="Arial" w:hAnsi="Arial" w:cs="Arial"/>
        </w:rPr>
        <w:t>masyarakat</w:t>
      </w:r>
      <w:proofErr w:type="spellEnd"/>
      <w:r w:rsidRPr="00AD5F28">
        <w:rPr>
          <w:rFonts w:ascii="Arial" w:hAnsi="Arial" w:cs="Arial"/>
        </w:rPr>
        <w:t xml:space="preserve">. </w:t>
      </w:r>
      <w:proofErr w:type="spellStart"/>
      <w:r w:rsidRPr="00AD5F28">
        <w:rPr>
          <w:rFonts w:ascii="Arial" w:hAnsi="Arial" w:cs="Arial"/>
        </w:rPr>
        <w:t>Berdasarkan</w:t>
      </w:r>
      <w:proofErr w:type="spellEnd"/>
      <w:r w:rsidRPr="00AD5F28">
        <w:rPr>
          <w:rFonts w:ascii="Arial" w:hAnsi="Arial" w:cs="Arial"/>
        </w:rPr>
        <w:t xml:space="preserve"> </w:t>
      </w:r>
      <w:proofErr w:type="spellStart"/>
      <w:r w:rsidRPr="00AD5F28">
        <w:rPr>
          <w:rFonts w:ascii="Arial" w:hAnsi="Arial" w:cs="Arial"/>
        </w:rPr>
        <w:t>pertimbangan</w:t>
      </w:r>
      <w:proofErr w:type="spellEnd"/>
      <w:r w:rsidRPr="00AD5F28">
        <w:rPr>
          <w:rFonts w:ascii="Arial" w:hAnsi="Arial" w:cs="Arial"/>
        </w:rPr>
        <w:t xml:space="preserve"> </w:t>
      </w:r>
      <w:proofErr w:type="spellStart"/>
      <w:r w:rsidRPr="00AD5F28">
        <w:rPr>
          <w:rFonts w:ascii="Arial" w:hAnsi="Arial" w:cs="Arial"/>
        </w:rPr>
        <w:t>tersebut</w:t>
      </w:r>
      <w:proofErr w:type="spellEnd"/>
      <w:r w:rsidRPr="00AD5F28">
        <w:rPr>
          <w:rFonts w:ascii="Arial" w:hAnsi="Arial" w:cs="Arial"/>
        </w:rPr>
        <w:t xml:space="preserve"> </w:t>
      </w:r>
      <w:proofErr w:type="spellStart"/>
      <w:r w:rsidRPr="00AD5F28">
        <w:rPr>
          <w:rFonts w:ascii="Arial" w:hAnsi="Arial" w:cs="Arial"/>
        </w:rPr>
        <w:t>maka</w:t>
      </w:r>
      <w:proofErr w:type="spellEnd"/>
      <w:r w:rsidRPr="00AD5F28">
        <w:rPr>
          <w:rFonts w:ascii="Arial" w:hAnsi="Arial" w:cs="Arial"/>
        </w:rPr>
        <w:t xml:space="preserve"> </w:t>
      </w:r>
      <w:proofErr w:type="spellStart"/>
      <w:r w:rsidRPr="00AD5F28">
        <w:rPr>
          <w:rFonts w:ascii="Arial" w:hAnsi="Arial" w:cs="Arial"/>
        </w:rPr>
        <w:t>dapat</w:t>
      </w:r>
      <w:proofErr w:type="spellEnd"/>
      <w:r w:rsidRPr="00AD5F28">
        <w:rPr>
          <w:rFonts w:ascii="Arial" w:hAnsi="Arial" w:cs="Arial"/>
        </w:rPr>
        <w:t xml:space="preserve"> </w:t>
      </w:r>
      <w:proofErr w:type="spellStart"/>
      <w:r w:rsidRPr="00AD5F28">
        <w:rPr>
          <w:rFonts w:ascii="Arial" w:hAnsi="Arial" w:cs="Arial"/>
        </w:rPr>
        <w:t>dikatakan</w:t>
      </w:r>
      <w:proofErr w:type="spellEnd"/>
      <w:r w:rsidRPr="00AD5F28">
        <w:rPr>
          <w:rFonts w:ascii="Arial" w:hAnsi="Arial" w:cs="Arial"/>
        </w:rPr>
        <w:t xml:space="preserve"> </w:t>
      </w:r>
      <w:proofErr w:type="spellStart"/>
      <w:r w:rsidRPr="00AD5F28">
        <w:rPr>
          <w:rFonts w:ascii="Arial" w:hAnsi="Arial" w:cs="Arial"/>
        </w:rPr>
        <w:t>kegiatan</w:t>
      </w:r>
      <w:proofErr w:type="spellEnd"/>
      <w:r w:rsidRPr="00AD5F28">
        <w:rPr>
          <w:rFonts w:ascii="Arial" w:hAnsi="Arial" w:cs="Arial"/>
        </w:rPr>
        <w:t xml:space="preserve"> </w:t>
      </w:r>
      <w:proofErr w:type="spellStart"/>
      <w:r w:rsidRPr="00AD5F28">
        <w:rPr>
          <w:rFonts w:ascii="Arial" w:hAnsi="Arial" w:cs="Arial"/>
        </w:rPr>
        <w:t>penyusunan</w:t>
      </w:r>
      <w:proofErr w:type="spellEnd"/>
      <w:r w:rsidRPr="00AD5F28">
        <w:rPr>
          <w:rFonts w:ascii="Arial" w:hAnsi="Arial" w:cs="Arial"/>
        </w:rPr>
        <w:t xml:space="preserve"> data base </w:t>
      </w:r>
      <w:proofErr w:type="spellStart"/>
      <w:r w:rsidRPr="00AD5F28">
        <w:rPr>
          <w:rFonts w:ascii="Arial" w:hAnsi="Arial" w:cs="Arial"/>
        </w:rPr>
        <w:t>partai</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dinilai</w:t>
      </w:r>
      <w:proofErr w:type="spellEnd"/>
      <w:r w:rsidRPr="00AD5F28">
        <w:rPr>
          <w:rFonts w:ascii="Arial" w:hAnsi="Arial" w:cs="Arial"/>
        </w:rPr>
        <w:t xml:space="preserve"> </w:t>
      </w:r>
      <w:proofErr w:type="spellStart"/>
      <w:r w:rsidRPr="00AD5F28">
        <w:rPr>
          <w:rFonts w:ascii="Arial" w:hAnsi="Arial" w:cs="Arial"/>
        </w:rPr>
        <w:t>bukan</w:t>
      </w:r>
      <w:proofErr w:type="spellEnd"/>
      <w:r w:rsidRPr="00AD5F28">
        <w:rPr>
          <w:rFonts w:ascii="Arial" w:hAnsi="Arial" w:cs="Arial"/>
        </w:rPr>
        <w:t xml:space="preserve"> </w:t>
      </w:r>
      <w:proofErr w:type="spellStart"/>
      <w:r w:rsidRPr="00AD5F28">
        <w:rPr>
          <w:rFonts w:ascii="Arial" w:hAnsi="Arial" w:cs="Arial"/>
        </w:rPr>
        <w:t>merupakan</w:t>
      </w:r>
      <w:proofErr w:type="spellEnd"/>
      <w:r w:rsidRPr="00AD5F28">
        <w:rPr>
          <w:rFonts w:ascii="Arial" w:hAnsi="Arial" w:cs="Arial"/>
        </w:rPr>
        <w:t xml:space="preserve"> </w:t>
      </w:r>
      <w:proofErr w:type="spellStart"/>
      <w:r w:rsidRPr="00AD5F28">
        <w:rPr>
          <w:rFonts w:ascii="Arial" w:hAnsi="Arial" w:cs="Arial"/>
        </w:rPr>
        <w:t>prioritas</w:t>
      </w:r>
      <w:proofErr w:type="spellEnd"/>
      <w:r w:rsidRPr="00AD5F28">
        <w:rPr>
          <w:rFonts w:ascii="Arial" w:hAnsi="Arial" w:cs="Arial"/>
        </w:rPr>
        <w:t xml:space="preserve"> </w:t>
      </w:r>
      <w:proofErr w:type="spellStart"/>
      <w:r w:rsidRPr="00AD5F28">
        <w:rPr>
          <w:rFonts w:ascii="Arial" w:hAnsi="Arial" w:cs="Arial"/>
        </w:rPr>
        <w:t>dari</w:t>
      </w:r>
      <w:proofErr w:type="spellEnd"/>
      <w:r w:rsidRPr="00AD5F28">
        <w:rPr>
          <w:rFonts w:ascii="Arial" w:hAnsi="Arial" w:cs="Arial"/>
        </w:rPr>
        <w:t xml:space="preserve"> program </w:t>
      </w:r>
      <w:proofErr w:type="spellStart"/>
      <w:r w:rsidRPr="00AD5F28">
        <w:rPr>
          <w:rFonts w:ascii="Arial" w:hAnsi="Arial" w:cs="Arial"/>
        </w:rPr>
        <w:t>pendidikan</w:t>
      </w:r>
      <w:proofErr w:type="spellEnd"/>
      <w:r w:rsidRPr="00AD5F28">
        <w:rPr>
          <w:rFonts w:ascii="Arial" w:hAnsi="Arial" w:cs="Arial"/>
        </w:rPr>
        <w:t xml:space="preserve"> </w:t>
      </w:r>
      <w:proofErr w:type="spellStart"/>
      <w:r w:rsidRPr="00AD5F28">
        <w:rPr>
          <w:rFonts w:ascii="Arial" w:hAnsi="Arial" w:cs="Arial"/>
        </w:rPr>
        <w:t>politik</w:t>
      </w:r>
      <w:proofErr w:type="spellEnd"/>
      <w:r w:rsidRPr="00AD5F28">
        <w:rPr>
          <w:rFonts w:ascii="Arial" w:hAnsi="Arial" w:cs="Arial"/>
        </w:rPr>
        <w:t xml:space="preserve"> </w:t>
      </w:r>
      <w:proofErr w:type="spellStart"/>
      <w:r w:rsidRPr="00AD5F28">
        <w:rPr>
          <w:rFonts w:ascii="Arial" w:hAnsi="Arial" w:cs="Arial"/>
        </w:rPr>
        <w:t>masyarakat</w:t>
      </w:r>
      <w:proofErr w:type="spellEnd"/>
      <w:r w:rsidRPr="00AD5F28">
        <w:rPr>
          <w:rFonts w:ascii="Arial" w:hAnsi="Arial" w:cs="Arial"/>
        </w:rPr>
        <w:t>.</w:t>
      </w:r>
    </w:p>
    <w:p w:rsidR="00DE3510" w:rsidRPr="00783B82" w:rsidRDefault="00DE3510" w:rsidP="00DE3510">
      <w:pPr>
        <w:spacing w:after="0" w:line="360" w:lineRule="auto"/>
        <w:jc w:val="both"/>
        <w:rPr>
          <w:rFonts w:ascii="Arial" w:hAnsi="Arial" w:cs="Arial"/>
        </w:rPr>
      </w:pPr>
    </w:p>
    <w:p w:rsidR="00DE3510" w:rsidRPr="00783B82" w:rsidRDefault="00DE3510" w:rsidP="00DE3510">
      <w:pPr>
        <w:pStyle w:val="ListParagraph"/>
        <w:numPr>
          <w:ilvl w:val="0"/>
          <w:numId w:val="16"/>
        </w:numPr>
        <w:spacing w:after="0" w:line="360" w:lineRule="auto"/>
        <w:jc w:val="both"/>
        <w:rPr>
          <w:rFonts w:ascii="Arial" w:hAnsi="Arial" w:cs="Arial"/>
        </w:rPr>
      </w:pPr>
      <w:r w:rsidRPr="00783B82">
        <w:rPr>
          <w:rFonts w:ascii="Arial" w:hAnsi="Arial" w:cs="Arial"/>
        </w:rPr>
        <w:t xml:space="preserve">Masih </w:t>
      </w:r>
      <w:proofErr w:type="spellStart"/>
      <w:r w:rsidRPr="00783B82">
        <w:rPr>
          <w:rFonts w:ascii="Arial" w:hAnsi="Arial" w:cs="Arial"/>
        </w:rPr>
        <w:t>terdapat</w:t>
      </w:r>
      <w:proofErr w:type="spellEnd"/>
      <w:r w:rsidRPr="00783B82">
        <w:rPr>
          <w:rFonts w:ascii="Arial" w:hAnsi="Arial" w:cs="Arial"/>
        </w:rPr>
        <w:t xml:space="preserve"> </w:t>
      </w:r>
      <w:r w:rsidRPr="00783B82">
        <w:rPr>
          <w:rFonts w:ascii="Arial" w:hAnsi="Arial" w:cs="Arial"/>
          <w:b/>
        </w:rPr>
        <w:t xml:space="preserve">program yang </w:t>
      </w:r>
      <w:proofErr w:type="spellStart"/>
      <w:r w:rsidRPr="00783B82">
        <w:rPr>
          <w:rFonts w:ascii="Arial" w:hAnsi="Arial" w:cs="Arial"/>
          <w:b/>
        </w:rPr>
        <w:t>tidak</w:t>
      </w:r>
      <w:proofErr w:type="spellEnd"/>
      <w:r w:rsidRPr="00783B82">
        <w:rPr>
          <w:rFonts w:ascii="Arial" w:hAnsi="Arial" w:cs="Arial"/>
          <w:b/>
        </w:rPr>
        <w:t xml:space="preserve"> </w:t>
      </w:r>
      <w:proofErr w:type="spellStart"/>
      <w:r w:rsidRPr="00783B82">
        <w:rPr>
          <w:rFonts w:ascii="Arial" w:hAnsi="Arial" w:cs="Arial"/>
          <w:b/>
        </w:rPr>
        <w:t>mampu</w:t>
      </w:r>
      <w:proofErr w:type="spellEnd"/>
      <w:r w:rsidRPr="00783B82">
        <w:rPr>
          <w:rFonts w:ascii="Arial" w:hAnsi="Arial" w:cs="Arial"/>
          <w:b/>
        </w:rPr>
        <w:t xml:space="preserve"> </w:t>
      </w:r>
      <w:proofErr w:type="spellStart"/>
      <w:r w:rsidRPr="00783B82">
        <w:rPr>
          <w:rFonts w:ascii="Arial" w:hAnsi="Arial" w:cs="Arial"/>
          <w:b/>
        </w:rPr>
        <w:t>dilaksanakan</w:t>
      </w:r>
      <w:proofErr w:type="spellEnd"/>
      <w:r w:rsidRPr="00783B82">
        <w:rPr>
          <w:rFonts w:ascii="Arial" w:hAnsi="Arial" w:cs="Arial"/>
          <w:b/>
        </w:rPr>
        <w:t xml:space="preserve"> </w:t>
      </w:r>
      <w:proofErr w:type="spellStart"/>
      <w:r w:rsidRPr="00783B82">
        <w:rPr>
          <w:rFonts w:ascii="Arial" w:hAnsi="Arial" w:cs="Arial"/>
          <w:b/>
        </w:rPr>
        <w:t>dengan</w:t>
      </w:r>
      <w:proofErr w:type="spellEnd"/>
      <w:r w:rsidRPr="00783B82">
        <w:rPr>
          <w:rFonts w:ascii="Arial" w:hAnsi="Arial" w:cs="Arial"/>
          <w:b/>
        </w:rPr>
        <w:t xml:space="preserve"> </w:t>
      </w:r>
      <w:proofErr w:type="spellStart"/>
      <w:r w:rsidRPr="00783B82">
        <w:rPr>
          <w:rFonts w:ascii="Arial" w:hAnsi="Arial" w:cs="Arial"/>
          <w:b/>
        </w:rPr>
        <w:t>baik</w:t>
      </w:r>
      <w:proofErr w:type="spellEnd"/>
      <w:r w:rsidRPr="00783B82">
        <w:rPr>
          <w:rFonts w:ascii="Arial" w:hAnsi="Arial" w:cs="Arial"/>
          <w:b/>
        </w:rPr>
        <w:t xml:space="preserve"> </w:t>
      </w:r>
      <w:proofErr w:type="spellStart"/>
      <w:r w:rsidRPr="00783B82">
        <w:rPr>
          <w:rFonts w:ascii="Arial" w:hAnsi="Arial" w:cs="Arial"/>
          <w:b/>
        </w:rPr>
        <w:t>untuk</w:t>
      </w:r>
      <w:proofErr w:type="spellEnd"/>
      <w:r w:rsidRPr="00783B82">
        <w:rPr>
          <w:rFonts w:ascii="Arial" w:hAnsi="Arial" w:cs="Arial"/>
          <w:b/>
        </w:rPr>
        <w:t xml:space="preserve"> </w:t>
      </w:r>
      <w:proofErr w:type="spellStart"/>
      <w:r w:rsidRPr="00783B82">
        <w:rPr>
          <w:rFonts w:ascii="Arial" w:hAnsi="Arial" w:cs="Arial"/>
          <w:b/>
        </w:rPr>
        <w:t>mendukung</w:t>
      </w:r>
      <w:proofErr w:type="spellEnd"/>
      <w:r w:rsidRPr="00783B82">
        <w:rPr>
          <w:rFonts w:ascii="Arial" w:hAnsi="Arial" w:cs="Arial"/>
          <w:b/>
        </w:rPr>
        <w:t xml:space="preserve"> </w:t>
      </w:r>
      <w:proofErr w:type="spellStart"/>
      <w:r w:rsidRPr="00783B82">
        <w:rPr>
          <w:rFonts w:ascii="Arial" w:hAnsi="Arial" w:cs="Arial"/>
        </w:rPr>
        <w:t>pencapaian</w:t>
      </w:r>
      <w:proofErr w:type="spellEnd"/>
      <w:r w:rsidRPr="00783B82">
        <w:rPr>
          <w:rFonts w:ascii="Arial" w:hAnsi="Arial" w:cs="Arial"/>
        </w:rPr>
        <w:t xml:space="preserve"> </w:t>
      </w:r>
      <w:proofErr w:type="spellStart"/>
      <w:r w:rsidRPr="00783B82">
        <w:rPr>
          <w:rFonts w:ascii="Arial" w:hAnsi="Arial" w:cs="Arial"/>
        </w:rPr>
        <w:t>misi</w:t>
      </w:r>
      <w:proofErr w:type="spellEnd"/>
      <w:r w:rsidRPr="00783B82">
        <w:rPr>
          <w:rFonts w:ascii="Arial" w:hAnsi="Arial" w:cs="Arial"/>
        </w:rPr>
        <w:t xml:space="preserve"> 1, </w:t>
      </w:r>
      <w:proofErr w:type="spellStart"/>
      <w:r w:rsidRPr="00783B82">
        <w:rPr>
          <w:rFonts w:ascii="Arial" w:hAnsi="Arial" w:cs="Arial"/>
        </w:rPr>
        <w:t>yakni</w:t>
      </w:r>
      <w:proofErr w:type="spellEnd"/>
      <w:r w:rsidRPr="00783B82">
        <w:rPr>
          <w:rFonts w:ascii="Arial" w:hAnsi="Arial" w:cs="Arial"/>
        </w:rPr>
        <w:t>:</w:t>
      </w:r>
    </w:p>
    <w:p w:rsidR="00DE3510" w:rsidRPr="006268AD" w:rsidRDefault="00DE3510" w:rsidP="00DE3510">
      <w:pPr>
        <w:pStyle w:val="ListParagraph"/>
        <w:numPr>
          <w:ilvl w:val="1"/>
          <w:numId w:val="16"/>
        </w:numPr>
        <w:spacing w:after="0" w:line="360" w:lineRule="auto"/>
        <w:jc w:val="both"/>
        <w:rPr>
          <w:rFonts w:ascii="Arial" w:hAnsi="Arial" w:cs="Arial"/>
          <w:b/>
        </w:rPr>
      </w:pPr>
      <w:proofErr w:type="spellStart"/>
      <w:r w:rsidRPr="006268AD">
        <w:rPr>
          <w:rFonts w:ascii="Arial" w:hAnsi="Arial" w:cs="Arial"/>
        </w:rPr>
        <w:t>Terdapat</w:t>
      </w:r>
      <w:proofErr w:type="spellEnd"/>
      <w:r w:rsidRPr="006268AD">
        <w:rPr>
          <w:rFonts w:ascii="Arial" w:hAnsi="Arial" w:cs="Arial"/>
        </w:rPr>
        <w:t xml:space="preserve"> program </w:t>
      </w:r>
      <w:proofErr w:type="spellStart"/>
      <w:r w:rsidRPr="006268AD">
        <w:rPr>
          <w:rFonts w:ascii="Arial" w:hAnsi="Arial" w:cs="Arial"/>
        </w:rPr>
        <w:t>pendidikan</w:t>
      </w:r>
      <w:proofErr w:type="spellEnd"/>
      <w:r w:rsidRPr="006268AD">
        <w:rPr>
          <w:rFonts w:ascii="Arial" w:hAnsi="Arial" w:cs="Arial"/>
        </w:rPr>
        <w:t xml:space="preserve"> </w:t>
      </w:r>
      <w:proofErr w:type="spellStart"/>
      <w:r w:rsidRPr="006268AD">
        <w:rPr>
          <w:rFonts w:ascii="Arial" w:hAnsi="Arial" w:cs="Arial"/>
        </w:rPr>
        <w:t>jarak</w:t>
      </w:r>
      <w:proofErr w:type="spellEnd"/>
      <w:r w:rsidRPr="006268AD">
        <w:rPr>
          <w:rFonts w:ascii="Arial" w:hAnsi="Arial" w:cs="Arial"/>
        </w:rPr>
        <w:t xml:space="preserve"> </w:t>
      </w:r>
      <w:proofErr w:type="spellStart"/>
      <w:r w:rsidRPr="006268AD">
        <w:rPr>
          <w:rFonts w:ascii="Arial" w:hAnsi="Arial" w:cs="Arial"/>
        </w:rPr>
        <w:t>jauh</w:t>
      </w:r>
      <w:proofErr w:type="spellEnd"/>
      <w:r w:rsidRPr="006268AD">
        <w:rPr>
          <w:rFonts w:ascii="Arial" w:hAnsi="Arial" w:cs="Arial"/>
        </w:rPr>
        <w:t xml:space="preserve"> yang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dilaksanakan</w:t>
      </w:r>
      <w:proofErr w:type="spellEnd"/>
      <w:r w:rsidRPr="006268AD">
        <w:rPr>
          <w:rFonts w:ascii="Arial" w:hAnsi="Arial" w:cs="Arial"/>
        </w:rPr>
        <w:t xml:space="preserve"> </w:t>
      </w:r>
      <w:proofErr w:type="spellStart"/>
      <w:r w:rsidRPr="006268AD">
        <w:rPr>
          <w:rFonts w:ascii="Arial" w:hAnsi="Arial" w:cs="Arial"/>
        </w:rPr>
        <w:t>untuk</w:t>
      </w:r>
      <w:proofErr w:type="spellEnd"/>
      <w:r w:rsidRPr="006268AD">
        <w:rPr>
          <w:rFonts w:ascii="Arial" w:hAnsi="Arial" w:cs="Arial"/>
        </w:rPr>
        <w:t xml:space="preserve"> </w:t>
      </w:r>
      <w:proofErr w:type="spellStart"/>
      <w:r w:rsidRPr="006268AD">
        <w:rPr>
          <w:rFonts w:ascii="Arial" w:hAnsi="Arial" w:cs="Arial"/>
        </w:rPr>
        <w:t>meningkatkan</w:t>
      </w:r>
      <w:proofErr w:type="spellEnd"/>
      <w:r w:rsidRPr="006268AD">
        <w:rPr>
          <w:rFonts w:ascii="Arial" w:hAnsi="Arial" w:cs="Arial"/>
        </w:rPr>
        <w:t xml:space="preserve"> </w:t>
      </w:r>
      <w:proofErr w:type="spellStart"/>
      <w:r w:rsidRPr="006268AD">
        <w:rPr>
          <w:rFonts w:ascii="Arial" w:hAnsi="Arial" w:cs="Arial"/>
        </w:rPr>
        <w:t>akses</w:t>
      </w:r>
      <w:proofErr w:type="spellEnd"/>
      <w:r w:rsidRPr="006268AD">
        <w:rPr>
          <w:rFonts w:ascii="Arial" w:hAnsi="Arial" w:cs="Arial"/>
        </w:rPr>
        <w:t xml:space="preserve"> </w:t>
      </w:r>
      <w:proofErr w:type="spellStart"/>
      <w:r w:rsidRPr="006268AD">
        <w:rPr>
          <w:rFonts w:ascii="Arial" w:hAnsi="Arial" w:cs="Arial"/>
        </w:rPr>
        <w:t>pendidikan</w:t>
      </w:r>
      <w:proofErr w:type="spellEnd"/>
      <w:r w:rsidRPr="006268AD">
        <w:rPr>
          <w:rFonts w:ascii="Arial" w:hAnsi="Arial" w:cs="Arial"/>
        </w:rPr>
        <w:t xml:space="preserve"> di </w:t>
      </w:r>
      <w:proofErr w:type="spellStart"/>
      <w:r w:rsidRPr="006268AD">
        <w:rPr>
          <w:rFonts w:ascii="Arial" w:hAnsi="Arial" w:cs="Arial"/>
        </w:rPr>
        <w:t>masyarakat</w:t>
      </w:r>
      <w:proofErr w:type="spellEnd"/>
      <w:r w:rsidRPr="006268AD">
        <w:rPr>
          <w:rFonts w:ascii="Arial" w:hAnsi="Arial" w:cs="Arial"/>
        </w:rPr>
        <w:t xml:space="preserve"> </w:t>
      </w:r>
      <w:proofErr w:type="spellStart"/>
      <w:r w:rsidRPr="006268AD">
        <w:rPr>
          <w:rFonts w:ascii="Arial" w:hAnsi="Arial" w:cs="Arial"/>
        </w:rPr>
        <w:t>secara</w:t>
      </w:r>
      <w:proofErr w:type="spellEnd"/>
      <w:r w:rsidRPr="006268AD">
        <w:rPr>
          <w:rFonts w:ascii="Arial" w:hAnsi="Arial" w:cs="Arial"/>
        </w:rPr>
        <w:t xml:space="preserve"> </w:t>
      </w:r>
      <w:proofErr w:type="spellStart"/>
      <w:r w:rsidRPr="006268AD">
        <w:rPr>
          <w:rFonts w:ascii="Arial" w:hAnsi="Arial" w:cs="Arial"/>
        </w:rPr>
        <w:t>spesifik</w:t>
      </w:r>
      <w:proofErr w:type="spellEnd"/>
      <w:r w:rsidRPr="006268AD">
        <w:rPr>
          <w:rFonts w:ascii="Arial" w:hAnsi="Arial" w:cs="Arial"/>
        </w:rPr>
        <w:t xml:space="preserve">, </w:t>
      </w:r>
      <w:proofErr w:type="spellStart"/>
      <w:r w:rsidRPr="006268AD">
        <w:rPr>
          <w:rFonts w:ascii="Arial" w:hAnsi="Arial" w:cs="Arial"/>
        </w:rPr>
        <w:t>padahal</w:t>
      </w:r>
      <w:proofErr w:type="spellEnd"/>
      <w:r w:rsidRPr="006268AD">
        <w:rPr>
          <w:rFonts w:ascii="Arial" w:hAnsi="Arial" w:cs="Arial"/>
        </w:rPr>
        <w:t xml:space="preserve"> </w:t>
      </w:r>
      <w:proofErr w:type="spellStart"/>
      <w:r w:rsidRPr="006268AD">
        <w:rPr>
          <w:rFonts w:ascii="Arial" w:hAnsi="Arial" w:cs="Arial"/>
        </w:rPr>
        <w:t>secara</w:t>
      </w:r>
      <w:proofErr w:type="spellEnd"/>
      <w:r w:rsidRPr="006268AD">
        <w:rPr>
          <w:rFonts w:ascii="Arial" w:hAnsi="Arial" w:cs="Arial"/>
        </w:rPr>
        <w:t xml:space="preserve"> </w:t>
      </w:r>
      <w:proofErr w:type="spellStart"/>
      <w:r w:rsidRPr="006268AD">
        <w:rPr>
          <w:rFonts w:ascii="Arial" w:hAnsi="Arial" w:cs="Arial"/>
        </w:rPr>
        <w:t>tegas</w:t>
      </w:r>
      <w:proofErr w:type="spellEnd"/>
      <w:r w:rsidRPr="006268AD">
        <w:rPr>
          <w:rFonts w:ascii="Arial" w:hAnsi="Arial" w:cs="Arial"/>
        </w:rPr>
        <w:t xml:space="preserve"> </w:t>
      </w:r>
      <w:proofErr w:type="spellStart"/>
      <w:r w:rsidRPr="006268AD">
        <w:rPr>
          <w:rFonts w:ascii="Arial" w:hAnsi="Arial" w:cs="Arial"/>
        </w:rPr>
        <w:t>sasaran</w:t>
      </w:r>
      <w:proofErr w:type="spellEnd"/>
      <w:r w:rsidRPr="006268AD">
        <w:rPr>
          <w:rFonts w:ascii="Arial" w:hAnsi="Arial" w:cs="Arial"/>
        </w:rPr>
        <w:t xml:space="preserve"> 2 </w:t>
      </w:r>
      <w:proofErr w:type="spellStart"/>
      <w:r w:rsidRPr="006268AD">
        <w:rPr>
          <w:rFonts w:ascii="Arial" w:hAnsi="Arial" w:cs="Arial"/>
        </w:rPr>
        <w:t>menginginkan</w:t>
      </w:r>
      <w:proofErr w:type="spellEnd"/>
      <w:r w:rsidRPr="006268AD">
        <w:rPr>
          <w:rFonts w:ascii="Arial" w:hAnsi="Arial" w:cs="Arial"/>
        </w:rPr>
        <w:t xml:space="preserve"> </w:t>
      </w:r>
      <w:proofErr w:type="spellStart"/>
      <w:r w:rsidRPr="006268AD">
        <w:rPr>
          <w:rFonts w:ascii="Arial" w:hAnsi="Arial" w:cs="Arial"/>
        </w:rPr>
        <w:t>adanya</w:t>
      </w:r>
      <w:proofErr w:type="spellEnd"/>
      <w:r w:rsidRPr="006268AD">
        <w:rPr>
          <w:rFonts w:ascii="Arial" w:hAnsi="Arial" w:cs="Arial"/>
        </w:rPr>
        <w:t xml:space="preserve"> </w:t>
      </w:r>
      <w:proofErr w:type="spellStart"/>
      <w:r w:rsidRPr="006268AD">
        <w:rPr>
          <w:rFonts w:ascii="Arial" w:hAnsi="Arial" w:cs="Arial"/>
        </w:rPr>
        <w:t>peningkatan</w:t>
      </w:r>
      <w:proofErr w:type="spellEnd"/>
      <w:r w:rsidRPr="006268AD">
        <w:rPr>
          <w:rFonts w:ascii="Arial" w:hAnsi="Arial" w:cs="Arial"/>
        </w:rPr>
        <w:t xml:space="preserve"> </w:t>
      </w:r>
      <w:proofErr w:type="spellStart"/>
      <w:r w:rsidRPr="006268AD">
        <w:rPr>
          <w:rFonts w:ascii="Arial" w:hAnsi="Arial" w:cs="Arial"/>
        </w:rPr>
        <w:t>taraf</w:t>
      </w:r>
      <w:proofErr w:type="spellEnd"/>
      <w:r w:rsidRPr="006268AD">
        <w:rPr>
          <w:rFonts w:ascii="Arial" w:hAnsi="Arial" w:cs="Arial"/>
        </w:rPr>
        <w:t xml:space="preserve"> </w:t>
      </w:r>
      <w:proofErr w:type="spellStart"/>
      <w:r w:rsidRPr="006268AD">
        <w:rPr>
          <w:rFonts w:ascii="Arial" w:hAnsi="Arial" w:cs="Arial"/>
        </w:rPr>
        <w:t>pendidikan</w:t>
      </w:r>
      <w:proofErr w:type="spellEnd"/>
      <w:r w:rsidRPr="006268AD">
        <w:rPr>
          <w:rFonts w:ascii="Arial" w:hAnsi="Arial" w:cs="Arial"/>
        </w:rPr>
        <w:t xml:space="preserve"> </w:t>
      </w:r>
      <w:proofErr w:type="spellStart"/>
      <w:r w:rsidRPr="006268AD">
        <w:rPr>
          <w:rFonts w:ascii="Arial" w:hAnsi="Arial" w:cs="Arial"/>
        </w:rPr>
        <w:t>masyarakat</w:t>
      </w:r>
      <w:proofErr w:type="spellEnd"/>
      <w:r w:rsidRPr="006268AD">
        <w:rPr>
          <w:rFonts w:ascii="Arial" w:hAnsi="Arial" w:cs="Arial"/>
        </w:rPr>
        <w:t xml:space="preserve">. </w:t>
      </w:r>
      <w:proofErr w:type="spellStart"/>
      <w:r w:rsidRPr="006268AD">
        <w:rPr>
          <w:rFonts w:ascii="Arial" w:hAnsi="Arial" w:cs="Arial"/>
        </w:rPr>
        <w:t>Perlu</w:t>
      </w:r>
      <w:proofErr w:type="spellEnd"/>
      <w:r w:rsidRPr="006268AD">
        <w:rPr>
          <w:rFonts w:ascii="Arial" w:hAnsi="Arial" w:cs="Arial"/>
        </w:rPr>
        <w:t xml:space="preserve"> </w:t>
      </w:r>
      <w:proofErr w:type="spellStart"/>
      <w:r w:rsidRPr="006268AD">
        <w:rPr>
          <w:rFonts w:ascii="Arial" w:hAnsi="Arial" w:cs="Arial"/>
        </w:rPr>
        <w:t>dikaji</w:t>
      </w:r>
      <w:proofErr w:type="spellEnd"/>
      <w:r w:rsidRPr="006268AD">
        <w:rPr>
          <w:rFonts w:ascii="Arial" w:hAnsi="Arial" w:cs="Arial"/>
        </w:rPr>
        <w:t xml:space="preserve"> </w:t>
      </w:r>
      <w:proofErr w:type="spellStart"/>
      <w:r w:rsidRPr="006268AD">
        <w:rPr>
          <w:rFonts w:ascii="Arial" w:hAnsi="Arial" w:cs="Arial"/>
        </w:rPr>
        <w:t>faktor</w:t>
      </w:r>
      <w:proofErr w:type="spellEnd"/>
      <w:r w:rsidRPr="006268AD">
        <w:rPr>
          <w:rFonts w:ascii="Arial" w:hAnsi="Arial" w:cs="Arial"/>
        </w:rPr>
        <w:t xml:space="preserve"> </w:t>
      </w:r>
      <w:proofErr w:type="spellStart"/>
      <w:r w:rsidRPr="006268AD">
        <w:rPr>
          <w:rFonts w:ascii="Arial" w:hAnsi="Arial" w:cs="Arial"/>
        </w:rPr>
        <w:t>penghambat</w:t>
      </w:r>
      <w:proofErr w:type="spellEnd"/>
      <w:r w:rsidRPr="006268AD">
        <w:rPr>
          <w:rFonts w:ascii="Arial" w:hAnsi="Arial" w:cs="Arial"/>
        </w:rPr>
        <w:t xml:space="preserve"> yang </w:t>
      </w:r>
      <w:proofErr w:type="spellStart"/>
      <w:r w:rsidRPr="006268AD">
        <w:rPr>
          <w:rFonts w:ascii="Arial" w:hAnsi="Arial" w:cs="Arial"/>
        </w:rPr>
        <w:t>menyebabkan</w:t>
      </w:r>
      <w:proofErr w:type="spellEnd"/>
      <w:r w:rsidRPr="006268AD">
        <w:rPr>
          <w:rFonts w:ascii="Arial" w:hAnsi="Arial" w:cs="Arial"/>
        </w:rPr>
        <w:t xml:space="preserve"> program yang </w:t>
      </w:r>
      <w:proofErr w:type="spellStart"/>
      <w:r w:rsidRPr="006268AD">
        <w:rPr>
          <w:rFonts w:ascii="Arial" w:hAnsi="Arial" w:cs="Arial"/>
        </w:rPr>
        <w:t>sudah</w:t>
      </w:r>
      <w:proofErr w:type="spellEnd"/>
      <w:r w:rsidRPr="006268AD">
        <w:rPr>
          <w:rFonts w:ascii="Arial" w:hAnsi="Arial" w:cs="Arial"/>
        </w:rPr>
        <w:t xml:space="preserve"> </w:t>
      </w:r>
      <w:proofErr w:type="spellStart"/>
      <w:r w:rsidRPr="006268AD">
        <w:rPr>
          <w:rFonts w:ascii="Arial" w:hAnsi="Arial" w:cs="Arial"/>
        </w:rPr>
        <w:t>direncanakan</w:t>
      </w:r>
      <w:proofErr w:type="spellEnd"/>
      <w:r w:rsidRPr="006268AD">
        <w:rPr>
          <w:rFonts w:ascii="Arial" w:hAnsi="Arial" w:cs="Arial"/>
        </w:rPr>
        <w:t xml:space="preserve"> </w:t>
      </w:r>
      <w:proofErr w:type="spellStart"/>
      <w:r w:rsidRPr="006268AD">
        <w:rPr>
          <w:rFonts w:ascii="Arial" w:hAnsi="Arial" w:cs="Arial"/>
        </w:rPr>
        <w:t>tersebut</w:t>
      </w:r>
      <w:proofErr w:type="spellEnd"/>
      <w:r w:rsidRPr="006268AD">
        <w:rPr>
          <w:rFonts w:ascii="Arial" w:hAnsi="Arial" w:cs="Arial"/>
        </w:rPr>
        <w:t xml:space="preserve"> </w:t>
      </w:r>
      <w:proofErr w:type="spellStart"/>
      <w:r w:rsidRPr="006268AD">
        <w:rPr>
          <w:rFonts w:ascii="Arial" w:hAnsi="Arial" w:cs="Arial"/>
        </w:rPr>
        <w:t>tidak</w:t>
      </w:r>
      <w:proofErr w:type="spellEnd"/>
      <w:r w:rsidRPr="006268AD">
        <w:rPr>
          <w:rFonts w:ascii="Arial" w:hAnsi="Arial" w:cs="Arial"/>
        </w:rPr>
        <w:t xml:space="preserve"> </w:t>
      </w:r>
      <w:proofErr w:type="spellStart"/>
      <w:r w:rsidRPr="006268AD">
        <w:rPr>
          <w:rFonts w:ascii="Arial" w:hAnsi="Arial" w:cs="Arial"/>
        </w:rPr>
        <w:t>dapat</w:t>
      </w:r>
      <w:proofErr w:type="spellEnd"/>
      <w:r w:rsidRPr="006268AD">
        <w:rPr>
          <w:rFonts w:ascii="Arial" w:hAnsi="Arial" w:cs="Arial"/>
        </w:rPr>
        <w:t xml:space="preserve"> </w:t>
      </w:r>
      <w:proofErr w:type="spellStart"/>
      <w:r w:rsidRPr="006268AD">
        <w:rPr>
          <w:rFonts w:ascii="Arial" w:hAnsi="Arial" w:cs="Arial"/>
        </w:rPr>
        <w:t>dilaksanakan</w:t>
      </w:r>
      <w:proofErr w:type="spellEnd"/>
      <w:r w:rsidRPr="006268AD">
        <w:rPr>
          <w:rFonts w:ascii="Arial" w:hAnsi="Arial" w:cs="Arial"/>
        </w:rPr>
        <w:t xml:space="preserve"> </w:t>
      </w:r>
      <w:proofErr w:type="spellStart"/>
      <w:r w:rsidRPr="006268AD">
        <w:rPr>
          <w:rFonts w:ascii="Arial" w:hAnsi="Arial" w:cs="Arial"/>
        </w:rPr>
        <w:t>dengan</w:t>
      </w:r>
      <w:proofErr w:type="spellEnd"/>
      <w:r w:rsidRPr="006268AD">
        <w:rPr>
          <w:rFonts w:ascii="Arial" w:hAnsi="Arial" w:cs="Arial"/>
        </w:rPr>
        <w:t xml:space="preserve"> optimal. </w:t>
      </w:r>
    </w:p>
    <w:p w:rsidR="00DE3510" w:rsidRPr="00566303" w:rsidRDefault="00DE3510" w:rsidP="00DE3510">
      <w:pPr>
        <w:pStyle w:val="ListParagraph"/>
        <w:numPr>
          <w:ilvl w:val="1"/>
          <w:numId w:val="16"/>
        </w:numPr>
        <w:spacing w:after="0" w:line="360" w:lineRule="auto"/>
        <w:jc w:val="both"/>
        <w:rPr>
          <w:rFonts w:ascii="Arial" w:hAnsi="Arial" w:cs="Arial"/>
          <w:color w:val="000000" w:themeColor="text1"/>
        </w:rPr>
      </w:pPr>
      <w:proofErr w:type="spellStart"/>
      <w:r w:rsidRPr="00566303">
        <w:rPr>
          <w:rFonts w:ascii="Arial" w:hAnsi="Arial" w:cs="Arial"/>
          <w:color w:val="000000" w:themeColor="text1"/>
        </w:rPr>
        <w:t>Terdapat</w:t>
      </w:r>
      <w:proofErr w:type="spellEnd"/>
      <w:r w:rsidRPr="00566303">
        <w:rPr>
          <w:rFonts w:ascii="Arial" w:hAnsi="Arial" w:cs="Arial"/>
          <w:color w:val="000000" w:themeColor="text1"/>
        </w:rPr>
        <w:t xml:space="preserve"> program </w:t>
      </w:r>
      <w:proofErr w:type="spellStart"/>
      <w:r w:rsidRPr="00566303">
        <w:rPr>
          <w:rFonts w:ascii="Arial" w:hAnsi="Arial" w:cs="Arial"/>
          <w:color w:val="000000" w:themeColor="text1"/>
        </w:rPr>
        <w:t>penguatan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kelembagaan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perlindungan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perempuan</w:t>
      </w:r>
      <w:proofErr w:type="spellEnd"/>
      <w:r w:rsidRPr="00566303">
        <w:rPr>
          <w:rFonts w:ascii="Arial" w:hAnsi="Arial" w:cs="Arial"/>
          <w:color w:val="000000" w:themeColor="text1"/>
        </w:rPr>
        <w:t xml:space="preserve"> dan </w:t>
      </w:r>
      <w:proofErr w:type="spellStart"/>
      <w:r w:rsidRPr="00566303">
        <w:rPr>
          <w:rFonts w:ascii="Arial" w:hAnsi="Arial" w:cs="Arial"/>
          <w:color w:val="000000" w:themeColor="text1"/>
        </w:rPr>
        <w:t>anak</w:t>
      </w:r>
      <w:proofErr w:type="spellEnd"/>
      <w:r w:rsidRPr="00566303">
        <w:rPr>
          <w:rFonts w:ascii="Arial" w:hAnsi="Arial" w:cs="Arial"/>
          <w:color w:val="000000" w:themeColor="text1"/>
        </w:rPr>
        <w:t xml:space="preserve"> yang </w:t>
      </w:r>
      <w:proofErr w:type="spellStart"/>
      <w:r w:rsidRPr="00566303">
        <w:rPr>
          <w:rFonts w:ascii="Arial" w:hAnsi="Arial" w:cs="Arial"/>
          <w:color w:val="000000" w:themeColor="text1"/>
        </w:rPr>
        <w:t>tidak</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dilaksanakan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untuk</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meningkatkan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partisipasi</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aktif</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perempuan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dalam</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pembangunan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padahal</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secara</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tegas</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sasaran</w:t>
      </w:r>
      <w:proofErr w:type="spellEnd"/>
      <w:r w:rsidRPr="00566303">
        <w:rPr>
          <w:rFonts w:ascii="Arial" w:hAnsi="Arial" w:cs="Arial"/>
          <w:color w:val="000000" w:themeColor="text1"/>
        </w:rPr>
        <w:t xml:space="preserve"> 4 </w:t>
      </w:r>
      <w:proofErr w:type="spellStart"/>
      <w:r w:rsidRPr="00566303">
        <w:rPr>
          <w:rFonts w:ascii="Arial" w:hAnsi="Arial" w:cs="Arial"/>
          <w:color w:val="000000" w:themeColor="text1"/>
        </w:rPr>
        <w:t>menargetkan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hal</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tersebut</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Perlu</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dikaji</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faktor</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penghambat</w:t>
      </w:r>
      <w:proofErr w:type="spellEnd"/>
      <w:r w:rsidRPr="00566303">
        <w:rPr>
          <w:rFonts w:ascii="Arial" w:hAnsi="Arial" w:cs="Arial"/>
          <w:color w:val="000000" w:themeColor="text1"/>
        </w:rPr>
        <w:t xml:space="preserve"> yang </w:t>
      </w:r>
      <w:proofErr w:type="spellStart"/>
      <w:r w:rsidRPr="00566303">
        <w:rPr>
          <w:rFonts w:ascii="Arial" w:hAnsi="Arial" w:cs="Arial"/>
          <w:color w:val="000000" w:themeColor="text1"/>
        </w:rPr>
        <w:t>menyebabkan</w:t>
      </w:r>
      <w:proofErr w:type="spellEnd"/>
      <w:r w:rsidRPr="00566303">
        <w:rPr>
          <w:rFonts w:ascii="Arial" w:hAnsi="Arial" w:cs="Arial"/>
          <w:color w:val="000000" w:themeColor="text1"/>
        </w:rPr>
        <w:t xml:space="preserve"> program yang </w:t>
      </w:r>
      <w:proofErr w:type="spellStart"/>
      <w:r w:rsidRPr="00566303">
        <w:rPr>
          <w:rFonts w:ascii="Arial" w:hAnsi="Arial" w:cs="Arial"/>
          <w:color w:val="000000" w:themeColor="text1"/>
        </w:rPr>
        <w:t>sudah</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direncanakan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tersebut</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tidak</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dapat</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dilaksanakan</w:t>
      </w:r>
      <w:proofErr w:type="spellEnd"/>
      <w:r w:rsidRPr="00566303">
        <w:rPr>
          <w:rFonts w:ascii="Arial" w:hAnsi="Arial" w:cs="Arial"/>
          <w:color w:val="000000" w:themeColor="text1"/>
        </w:rPr>
        <w:t xml:space="preserve"> </w:t>
      </w:r>
      <w:proofErr w:type="spellStart"/>
      <w:r w:rsidRPr="00566303">
        <w:rPr>
          <w:rFonts w:ascii="Arial" w:hAnsi="Arial" w:cs="Arial"/>
          <w:color w:val="000000" w:themeColor="text1"/>
        </w:rPr>
        <w:t>dengan</w:t>
      </w:r>
      <w:proofErr w:type="spellEnd"/>
      <w:r w:rsidRPr="00566303">
        <w:rPr>
          <w:rFonts w:ascii="Arial" w:hAnsi="Arial" w:cs="Arial"/>
          <w:color w:val="000000" w:themeColor="text1"/>
        </w:rPr>
        <w:t xml:space="preserve"> optimal.</w:t>
      </w:r>
    </w:p>
    <w:p w:rsidR="00DE3510" w:rsidRPr="00AD5F28" w:rsidRDefault="00DE3510" w:rsidP="00DE3510">
      <w:pPr>
        <w:pStyle w:val="ListParagraph"/>
        <w:numPr>
          <w:ilvl w:val="1"/>
          <w:numId w:val="16"/>
        </w:numPr>
        <w:spacing w:after="0" w:line="360" w:lineRule="auto"/>
        <w:jc w:val="both"/>
        <w:rPr>
          <w:rFonts w:ascii="Arial" w:hAnsi="Arial" w:cs="Arial"/>
        </w:rPr>
      </w:pPr>
      <w:proofErr w:type="spellStart"/>
      <w:r>
        <w:rPr>
          <w:rFonts w:ascii="Arial" w:hAnsi="Arial" w:cs="Arial"/>
        </w:rPr>
        <w:t>Ter</w:t>
      </w:r>
      <w:r w:rsidRPr="00AD5F28">
        <w:rPr>
          <w:rFonts w:ascii="Arial" w:hAnsi="Arial" w:cs="Arial"/>
        </w:rPr>
        <w:t>dapat</w:t>
      </w:r>
      <w:proofErr w:type="spellEnd"/>
      <w:r w:rsidRPr="00AD5F28">
        <w:rPr>
          <w:rFonts w:ascii="Arial" w:hAnsi="Arial" w:cs="Arial"/>
        </w:rPr>
        <w:t xml:space="preserve"> program </w:t>
      </w:r>
      <w:proofErr w:type="spellStart"/>
      <w:r>
        <w:rPr>
          <w:rFonts w:ascii="Arial" w:hAnsi="Arial" w:cs="Arial"/>
        </w:rPr>
        <w:t>peningkatan</w:t>
      </w:r>
      <w:proofErr w:type="spellEnd"/>
      <w:r>
        <w:rPr>
          <w:rFonts w:ascii="Arial" w:hAnsi="Arial" w:cs="Arial"/>
        </w:rPr>
        <w:t xml:space="preserve"> </w:t>
      </w:r>
      <w:proofErr w:type="spellStart"/>
      <w:r>
        <w:rPr>
          <w:rFonts w:ascii="Arial" w:hAnsi="Arial" w:cs="Arial"/>
        </w:rPr>
        <w:t>kewirausahaan</w:t>
      </w:r>
      <w:proofErr w:type="spellEnd"/>
      <w:r>
        <w:rPr>
          <w:rFonts w:ascii="Arial" w:hAnsi="Arial" w:cs="Arial"/>
        </w:rPr>
        <w:t xml:space="preserve"> dan </w:t>
      </w:r>
      <w:proofErr w:type="spellStart"/>
      <w:r>
        <w:rPr>
          <w:rFonts w:ascii="Arial" w:hAnsi="Arial" w:cs="Arial"/>
        </w:rPr>
        <w:t>kecakapan</w:t>
      </w:r>
      <w:proofErr w:type="spellEnd"/>
      <w:r>
        <w:rPr>
          <w:rFonts w:ascii="Arial" w:hAnsi="Arial" w:cs="Arial"/>
        </w:rPr>
        <w:t xml:space="preserve"> </w:t>
      </w:r>
      <w:proofErr w:type="spellStart"/>
      <w:r>
        <w:rPr>
          <w:rFonts w:ascii="Arial" w:hAnsi="Arial" w:cs="Arial"/>
        </w:rPr>
        <w:t>hidup</w:t>
      </w:r>
      <w:proofErr w:type="spellEnd"/>
      <w:r>
        <w:rPr>
          <w:rFonts w:ascii="Arial" w:hAnsi="Arial" w:cs="Arial"/>
        </w:rPr>
        <w:t xml:space="preserve"> </w:t>
      </w:r>
      <w:proofErr w:type="spellStart"/>
      <w:r>
        <w:rPr>
          <w:rFonts w:ascii="Arial" w:hAnsi="Arial" w:cs="Arial"/>
        </w:rPr>
        <w:t>pemuda</w:t>
      </w:r>
      <w:proofErr w:type="spellEnd"/>
      <w:r w:rsidRPr="00AD5F28">
        <w:rPr>
          <w:rFonts w:ascii="Arial" w:hAnsi="Arial" w:cs="Arial"/>
        </w:rPr>
        <w:t xml:space="preserve"> yang </w:t>
      </w:r>
      <w:proofErr w:type="spellStart"/>
      <w:r>
        <w:rPr>
          <w:rFonts w:ascii="Arial" w:hAnsi="Arial" w:cs="Arial"/>
        </w:rPr>
        <w:t>tidak</w:t>
      </w:r>
      <w:proofErr w:type="spellEnd"/>
      <w:r>
        <w:rPr>
          <w:rFonts w:ascii="Arial" w:hAnsi="Arial" w:cs="Arial"/>
        </w:rPr>
        <w:t xml:space="preserve"> </w:t>
      </w:r>
      <w:proofErr w:type="spellStart"/>
      <w:r w:rsidRPr="00AD5F28">
        <w:rPr>
          <w:rFonts w:ascii="Arial" w:hAnsi="Arial" w:cs="Arial"/>
        </w:rPr>
        <w:t>dilaksanakan</w:t>
      </w:r>
      <w:proofErr w:type="spellEnd"/>
      <w:r w:rsidRPr="00AD5F28">
        <w:rPr>
          <w:rFonts w:ascii="Arial" w:hAnsi="Arial" w:cs="Arial"/>
        </w:rPr>
        <w:t xml:space="preserve"> </w:t>
      </w:r>
      <w:proofErr w:type="spellStart"/>
      <w:r w:rsidRPr="00AD5F28">
        <w:rPr>
          <w:rFonts w:ascii="Arial" w:hAnsi="Arial" w:cs="Arial"/>
        </w:rPr>
        <w:t>untuk</w:t>
      </w:r>
      <w:proofErr w:type="spellEnd"/>
      <w:r w:rsidRPr="00AD5F28">
        <w:rPr>
          <w:rFonts w:ascii="Arial" w:hAnsi="Arial" w:cs="Arial"/>
        </w:rPr>
        <w:t xml:space="preserve"> </w:t>
      </w:r>
      <w:proofErr w:type="spellStart"/>
      <w:r w:rsidRPr="00AD5F28">
        <w:rPr>
          <w:rFonts w:ascii="Arial" w:hAnsi="Arial" w:cs="Arial"/>
        </w:rPr>
        <w:t>meningkatkan</w:t>
      </w:r>
      <w:proofErr w:type="spellEnd"/>
      <w:r w:rsidRPr="00AD5F28">
        <w:rPr>
          <w:rFonts w:ascii="Arial" w:hAnsi="Arial" w:cs="Arial"/>
        </w:rPr>
        <w:t xml:space="preserve"> </w:t>
      </w:r>
      <w:proofErr w:type="spellStart"/>
      <w:r>
        <w:rPr>
          <w:rFonts w:ascii="Arial" w:hAnsi="Arial" w:cs="Arial"/>
        </w:rPr>
        <w:t>kewirausahaan</w:t>
      </w:r>
      <w:proofErr w:type="spellEnd"/>
      <w:r>
        <w:rPr>
          <w:rFonts w:ascii="Arial" w:hAnsi="Arial" w:cs="Arial"/>
        </w:rPr>
        <w:t xml:space="preserve"> dan </w:t>
      </w:r>
      <w:proofErr w:type="spellStart"/>
      <w:r>
        <w:rPr>
          <w:rFonts w:ascii="Arial" w:hAnsi="Arial" w:cs="Arial"/>
        </w:rPr>
        <w:t>prestasi</w:t>
      </w:r>
      <w:proofErr w:type="spellEnd"/>
      <w:r>
        <w:rPr>
          <w:rFonts w:ascii="Arial" w:hAnsi="Arial" w:cs="Arial"/>
        </w:rPr>
        <w:t xml:space="preserve"> </w:t>
      </w:r>
      <w:proofErr w:type="spellStart"/>
      <w:r>
        <w:rPr>
          <w:rFonts w:ascii="Arial" w:hAnsi="Arial" w:cs="Arial"/>
        </w:rPr>
        <w:t>pemuda</w:t>
      </w:r>
      <w:proofErr w:type="spellEnd"/>
      <w:r w:rsidRPr="00AD5F28">
        <w:rPr>
          <w:rFonts w:ascii="Arial" w:hAnsi="Arial" w:cs="Arial"/>
        </w:rPr>
        <w:t xml:space="preserve">, </w:t>
      </w:r>
      <w:proofErr w:type="spellStart"/>
      <w:r w:rsidRPr="00AD5F28">
        <w:rPr>
          <w:rFonts w:ascii="Arial" w:hAnsi="Arial" w:cs="Arial"/>
        </w:rPr>
        <w:t>padahal</w:t>
      </w:r>
      <w:proofErr w:type="spellEnd"/>
      <w:r w:rsidRPr="00AD5F28">
        <w:rPr>
          <w:rFonts w:ascii="Arial" w:hAnsi="Arial" w:cs="Arial"/>
        </w:rPr>
        <w:t xml:space="preserve"> </w:t>
      </w:r>
      <w:proofErr w:type="spellStart"/>
      <w:r w:rsidRPr="00AD5F28">
        <w:rPr>
          <w:rFonts w:ascii="Arial" w:hAnsi="Arial" w:cs="Arial"/>
        </w:rPr>
        <w:t>secara</w:t>
      </w:r>
      <w:proofErr w:type="spellEnd"/>
      <w:r w:rsidRPr="00AD5F28">
        <w:rPr>
          <w:rFonts w:ascii="Arial" w:hAnsi="Arial" w:cs="Arial"/>
        </w:rPr>
        <w:t xml:space="preserve"> </w:t>
      </w:r>
      <w:proofErr w:type="spellStart"/>
      <w:r w:rsidRPr="00AD5F28">
        <w:rPr>
          <w:rFonts w:ascii="Arial" w:hAnsi="Arial" w:cs="Arial"/>
        </w:rPr>
        <w:t>tegas</w:t>
      </w:r>
      <w:proofErr w:type="spellEnd"/>
      <w:r w:rsidRPr="00AD5F28">
        <w:rPr>
          <w:rFonts w:ascii="Arial" w:hAnsi="Arial" w:cs="Arial"/>
        </w:rPr>
        <w:t xml:space="preserve"> </w:t>
      </w:r>
      <w:proofErr w:type="spellStart"/>
      <w:r w:rsidRPr="00AD5F28">
        <w:rPr>
          <w:rFonts w:ascii="Arial" w:hAnsi="Arial" w:cs="Arial"/>
        </w:rPr>
        <w:t>sasaran</w:t>
      </w:r>
      <w:proofErr w:type="spellEnd"/>
      <w:r w:rsidRPr="00AD5F28">
        <w:rPr>
          <w:rFonts w:ascii="Arial" w:hAnsi="Arial" w:cs="Arial"/>
        </w:rPr>
        <w:t xml:space="preserve"> </w:t>
      </w:r>
      <w:r>
        <w:rPr>
          <w:rFonts w:ascii="Arial" w:hAnsi="Arial" w:cs="Arial"/>
        </w:rPr>
        <w:t>5</w:t>
      </w:r>
      <w:r w:rsidRPr="00AD5F28">
        <w:rPr>
          <w:rFonts w:ascii="Arial" w:hAnsi="Arial" w:cs="Arial"/>
        </w:rPr>
        <w:t xml:space="preserve"> </w:t>
      </w:r>
      <w:proofErr w:type="spellStart"/>
      <w:r>
        <w:rPr>
          <w:rFonts w:ascii="Arial" w:hAnsi="Arial" w:cs="Arial"/>
        </w:rPr>
        <w:t>menargetkan</w:t>
      </w:r>
      <w:proofErr w:type="spellEnd"/>
      <w:r>
        <w:rPr>
          <w:rFonts w:ascii="Arial" w:hAnsi="Arial" w:cs="Arial"/>
        </w:rPr>
        <w:t xml:space="preserve"> </w:t>
      </w:r>
      <w:proofErr w:type="spellStart"/>
      <w:r>
        <w:rPr>
          <w:rFonts w:ascii="Arial" w:hAnsi="Arial" w:cs="Arial"/>
        </w:rPr>
        <w:t>hal</w:t>
      </w:r>
      <w:proofErr w:type="spellEnd"/>
      <w:r>
        <w:rPr>
          <w:rFonts w:ascii="Arial" w:hAnsi="Arial" w:cs="Arial"/>
        </w:rPr>
        <w:t xml:space="preserve"> </w:t>
      </w:r>
      <w:proofErr w:type="spellStart"/>
      <w:r>
        <w:rPr>
          <w:rFonts w:ascii="Arial" w:hAnsi="Arial" w:cs="Arial"/>
        </w:rPr>
        <w:t>tersebut</w:t>
      </w:r>
      <w:proofErr w:type="spellEnd"/>
      <w:r>
        <w:rPr>
          <w:rFonts w:ascii="Arial" w:hAnsi="Arial" w:cs="Arial"/>
        </w:rPr>
        <w:t>.</w:t>
      </w:r>
      <w:r w:rsidRPr="00AD5F28">
        <w:rPr>
          <w:rFonts w:ascii="Arial" w:hAnsi="Arial" w:cs="Arial"/>
        </w:rPr>
        <w:t xml:space="preserve"> </w:t>
      </w:r>
      <w:proofErr w:type="spellStart"/>
      <w:r w:rsidRPr="00AD5F28">
        <w:rPr>
          <w:rFonts w:ascii="Arial" w:hAnsi="Arial" w:cs="Arial"/>
        </w:rPr>
        <w:t>Perlu</w:t>
      </w:r>
      <w:proofErr w:type="spellEnd"/>
      <w:r w:rsidRPr="00AD5F28">
        <w:rPr>
          <w:rFonts w:ascii="Arial" w:hAnsi="Arial" w:cs="Arial"/>
        </w:rPr>
        <w:t xml:space="preserve"> </w:t>
      </w:r>
      <w:proofErr w:type="spellStart"/>
      <w:r w:rsidRPr="00AD5F28">
        <w:rPr>
          <w:rFonts w:ascii="Arial" w:hAnsi="Arial" w:cs="Arial"/>
        </w:rPr>
        <w:t>dikaji</w:t>
      </w:r>
      <w:proofErr w:type="spellEnd"/>
      <w:r w:rsidRPr="00AD5F28">
        <w:rPr>
          <w:rFonts w:ascii="Arial" w:hAnsi="Arial" w:cs="Arial"/>
        </w:rPr>
        <w:t xml:space="preserve"> </w:t>
      </w:r>
      <w:proofErr w:type="spellStart"/>
      <w:r w:rsidRPr="00AD5F28">
        <w:rPr>
          <w:rFonts w:ascii="Arial" w:hAnsi="Arial" w:cs="Arial"/>
        </w:rPr>
        <w:t>faktor</w:t>
      </w:r>
      <w:proofErr w:type="spellEnd"/>
      <w:r w:rsidRPr="00AD5F28">
        <w:rPr>
          <w:rFonts w:ascii="Arial" w:hAnsi="Arial" w:cs="Arial"/>
        </w:rPr>
        <w:t xml:space="preserve"> </w:t>
      </w:r>
      <w:proofErr w:type="spellStart"/>
      <w:r w:rsidRPr="00AD5F28">
        <w:rPr>
          <w:rFonts w:ascii="Arial" w:hAnsi="Arial" w:cs="Arial"/>
        </w:rPr>
        <w:t>penghambat</w:t>
      </w:r>
      <w:proofErr w:type="spellEnd"/>
      <w:r w:rsidRPr="00AD5F28">
        <w:rPr>
          <w:rFonts w:ascii="Arial" w:hAnsi="Arial" w:cs="Arial"/>
        </w:rPr>
        <w:t xml:space="preserve"> yang </w:t>
      </w:r>
      <w:proofErr w:type="spellStart"/>
      <w:r w:rsidRPr="00AD5F28">
        <w:rPr>
          <w:rFonts w:ascii="Arial" w:hAnsi="Arial" w:cs="Arial"/>
        </w:rPr>
        <w:t>menyebabkan</w:t>
      </w:r>
      <w:proofErr w:type="spellEnd"/>
      <w:r w:rsidRPr="00AD5F28">
        <w:rPr>
          <w:rFonts w:ascii="Arial" w:hAnsi="Arial" w:cs="Arial"/>
        </w:rPr>
        <w:t xml:space="preserve"> program yang </w:t>
      </w:r>
      <w:proofErr w:type="spellStart"/>
      <w:r w:rsidRPr="00AD5F28">
        <w:rPr>
          <w:rFonts w:ascii="Arial" w:hAnsi="Arial" w:cs="Arial"/>
        </w:rPr>
        <w:t>sudah</w:t>
      </w:r>
      <w:proofErr w:type="spellEnd"/>
      <w:r w:rsidRPr="00AD5F28">
        <w:rPr>
          <w:rFonts w:ascii="Arial" w:hAnsi="Arial" w:cs="Arial"/>
        </w:rPr>
        <w:t xml:space="preserve"> </w:t>
      </w:r>
      <w:proofErr w:type="spellStart"/>
      <w:r w:rsidRPr="00AD5F28">
        <w:rPr>
          <w:rFonts w:ascii="Arial" w:hAnsi="Arial" w:cs="Arial"/>
        </w:rPr>
        <w:t>direncanakan</w:t>
      </w:r>
      <w:proofErr w:type="spellEnd"/>
      <w:r w:rsidRPr="00AD5F28">
        <w:rPr>
          <w:rFonts w:ascii="Arial" w:hAnsi="Arial" w:cs="Arial"/>
        </w:rPr>
        <w:t xml:space="preserve"> </w:t>
      </w:r>
      <w:proofErr w:type="spellStart"/>
      <w:r w:rsidRPr="00AD5F28">
        <w:rPr>
          <w:rFonts w:ascii="Arial" w:hAnsi="Arial" w:cs="Arial"/>
        </w:rPr>
        <w:t>tersebut</w:t>
      </w:r>
      <w:proofErr w:type="spellEnd"/>
      <w:r w:rsidRPr="00AD5F28">
        <w:rPr>
          <w:rFonts w:ascii="Arial" w:hAnsi="Arial" w:cs="Arial"/>
        </w:rPr>
        <w:t xml:space="preserve"> </w:t>
      </w:r>
      <w:proofErr w:type="spellStart"/>
      <w:r w:rsidRPr="00AD5F28">
        <w:rPr>
          <w:rFonts w:ascii="Arial" w:hAnsi="Arial" w:cs="Arial"/>
        </w:rPr>
        <w:t>tidak</w:t>
      </w:r>
      <w:proofErr w:type="spellEnd"/>
      <w:r w:rsidRPr="00AD5F28">
        <w:rPr>
          <w:rFonts w:ascii="Arial" w:hAnsi="Arial" w:cs="Arial"/>
        </w:rPr>
        <w:t xml:space="preserve"> </w:t>
      </w:r>
      <w:proofErr w:type="spellStart"/>
      <w:r w:rsidRPr="00AD5F28">
        <w:rPr>
          <w:rFonts w:ascii="Arial" w:hAnsi="Arial" w:cs="Arial"/>
        </w:rPr>
        <w:t>dapat</w:t>
      </w:r>
      <w:proofErr w:type="spellEnd"/>
      <w:r w:rsidRPr="00AD5F28">
        <w:rPr>
          <w:rFonts w:ascii="Arial" w:hAnsi="Arial" w:cs="Arial"/>
        </w:rPr>
        <w:t xml:space="preserve"> </w:t>
      </w:r>
      <w:proofErr w:type="spellStart"/>
      <w:r w:rsidRPr="00AD5F28">
        <w:rPr>
          <w:rFonts w:ascii="Arial" w:hAnsi="Arial" w:cs="Arial"/>
        </w:rPr>
        <w:t>dilaksanakan</w:t>
      </w:r>
      <w:proofErr w:type="spellEnd"/>
      <w:r w:rsidRPr="00AD5F28">
        <w:rPr>
          <w:rFonts w:ascii="Arial" w:hAnsi="Arial" w:cs="Arial"/>
        </w:rPr>
        <w:t xml:space="preserve"> </w:t>
      </w:r>
      <w:proofErr w:type="spellStart"/>
      <w:r w:rsidRPr="00AD5F28">
        <w:rPr>
          <w:rFonts w:ascii="Arial" w:hAnsi="Arial" w:cs="Arial"/>
        </w:rPr>
        <w:t>dengan</w:t>
      </w:r>
      <w:proofErr w:type="spellEnd"/>
      <w:r w:rsidRPr="00AD5F28">
        <w:rPr>
          <w:rFonts w:ascii="Arial" w:hAnsi="Arial" w:cs="Arial"/>
        </w:rPr>
        <w:t xml:space="preserve"> optimal.</w:t>
      </w:r>
    </w:p>
    <w:p w:rsidR="00DE3510" w:rsidRDefault="00DE3510" w:rsidP="00DE3510">
      <w:pPr>
        <w:pStyle w:val="ListParagraph"/>
        <w:spacing w:after="0" w:line="360" w:lineRule="auto"/>
        <w:ind w:left="1440"/>
        <w:jc w:val="both"/>
        <w:rPr>
          <w:rFonts w:ascii="Arial" w:hAnsi="Arial" w:cs="Arial"/>
        </w:rPr>
      </w:pPr>
    </w:p>
    <w:p w:rsidR="00DE3510" w:rsidRPr="00AD5F28" w:rsidRDefault="00DE3510" w:rsidP="00DE3510">
      <w:pPr>
        <w:pStyle w:val="ListParagraph"/>
        <w:numPr>
          <w:ilvl w:val="0"/>
          <w:numId w:val="16"/>
        </w:numPr>
        <w:spacing w:after="0" w:line="360" w:lineRule="auto"/>
        <w:jc w:val="both"/>
        <w:rPr>
          <w:rFonts w:ascii="Arial" w:hAnsi="Arial" w:cs="Arial"/>
        </w:rPr>
      </w:pPr>
      <w:proofErr w:type="spellStart"/>
      <w:r>
        <w:rPr>
          <w:rFonts w:ascii="Arial" w:hAnsi="Arial" w:cs="Arial"/>
        </w:rPr>
        <w:t>Tidak</w:t>
      </w:r>
      <w:proofErr w:type="spellEnd"/>
      <w:r w:rsidRPr="00AD5F28">
        <w:rPr>
          <w:rFonts w:ascii="Arial" w:hAnsi="Arial" w:cs="Arial"/>
        </w:rPr>
        <w:t xml:space="preserve"> </w:t>
      </w:r>
      <w:proofErr w:type="spellStart"/>
      <w:r w:rsidRPr="00AD5F28">
        <w:rPr>
          <w:rFonts w:ascii="Arial" w:hAnsi="Arial" w:cs="Arial"/>
        </w:rPr>
        <w:t>terdapat</w:t>
      </w:r>
      <w:proofErr w:type="spellEnd"/>
      <w:r w:rsidRPr="00AD5F28">
        <w:rPr>
          <w:rFonts w:ascii="Arial" w:hAnsi="Arial" w:cs="Arial"/>
        </w:rPr>
        <w:t xml:space="preserve"> </w:t>
      </w:r>
      <w:r w:rsidRPr="00AD5F28">
        <w:rPr>
          <w:rFonts w:ascii="Arial" w:hAnsi="Arial" w:cs="Arial"/>
          <w:b/>
        </w:rPr>
        <w:t xml:space="preserve">program </w:t>
      </w:r>
      <w:r>
        <w:rPr>
          <w:rFonts w:ascii="Arial" w:hAnsi="Arial" w:cs="Arial"/>
          <w:b/>
        </w:rPr>
        <w:t xml:space="preserve">yang </w:t>
      </w:r>
      <w:proofErr w:type="spellStart"/>
      <w:r>
        <w:rPr>
          <w:rFonts w:ascii="Arial" w:hAnsi="Arial" w:cs="Arial"/>
          <w:b/>
        </w:rPr>
        <w:t>memiliki</w:t>
      </w:r>
      <w:proofErr w:type="spellEnd"/>
      <w:r>
        <w:rPr>
          <w:rFonts w:ascii="Arial" w:hAnsi="Arial" w:cs="Arial"/>
          <w:b/>
        </w:rPr>
        <w:t xml:space="preserve"> </w:t>
      </w:r>
      <w:proofErr w:type="spellStart"/>
      <w:r>
        <w:rPr>
          <w:rFonts w:ascii="Arial" w:hAnsi="Arial" w:cs="Arial"/>
          <w:b/>
        </w:rPr>
        <w:t>daya</w:t>
      </w:r>
      <w:proofErr w:type="spellEnd"/>
      <w:r>
        <w:rPr>
          <w:rFonts w:ascii="Arial" w:hAnsi="Arial" w:cs="Arial"/>
          <w:b/>
        </w:rPr>
        <w:t xml:space="preserve"> </w:t>
      </w:r>
      <w:proofErr w:type="spellStart"/>
      <w:r>
        <w:rPr>
          <w:rFonts w:ascii="Arial" w:hAnsi="Arial" w:cs="Arial"/>
          <w:b/>
        </w:rPr>
        <w:t>ungkit</w:t>
      </w:r>
      <w:proofErr w:type="spellEnd"/>
      <w:r>
        <w:rPr>
          <w:rFonts w:ascii="Arial" w:hAnsi="Arial" w:cs="Arial"/>
          <w:b/>
        </w:rPr>
        <w:t xml:space="preserve"> </w:t>
      </w:r>
      <w:proofErr w:type="spellStart"/>
      <w:r>
        <w:rPr>
          <w:rFonts w:ascii="Arial" w:hAnsi="Arial" w:cs="Arial"/>
          <w:b/>
        </w:rPr>
        <w:t>bagi</w:t>
      </w:r>
      <w:proofErr w:type="spellEnd"/>
      <w:r>
        <w:rPr>
          <w:rFonts w:ascii="Arial" w:hAnsi="Arial" w:cs="Arial"/>
          <w:b/>
        </w:rPr>
        <w:t xml:space="preserve"> </w:t>
      </w:r>
      <w:proofErr w:type="spellStart"/>
      <w:r>
        <w:rPr>
          <w:rFonts w:ascii="Arial" w:hAnsi="Arial" w:cs="Arial"/>
          <w:b/>
        </w:rPr>
        <w:t>pencapaian</w:t>
      </w:r>
      <w:proofErr w:type="spellEnd"/>
      <w:r w:rsidRPr="00AD5F28">
        <w:rPr>
          <w:rFonts w:ascii="Arial" w:hAnsi="Arial" w:cs="Arial"/>
        </w:rPr>
        <w:t xml:space="preserve"> </w:t>
      </w:r>
      <w:proofErr w:type="spellStart"/>
      <w:r w:rsidRPr="00AD5F28">
        <w:rPr>
          <w:rFonts w:ascii="Arial" w:hAnsi="Arial" w:cs="Arial"/>
        </w:rPr>
        <w:t>misi</w:t>
      </w:r>
      <w:proofErr w:type="spellEnd"/>
      <w:r w:rsidRPr="00AD5F28">
        <w:rPr>
          <w:rFonts w:ascii="Arial" w:hAnsi="Arial" w:cs="Arial"/>
        </w:rPr>
        <w:t xml:space="preserve"> 1, </w:t>
      </w:r>
      <w:proofErr w:type="spellStart"/>
      <w:r w:rsidRPr="00AD5F28">
        <w:rPr>
          <w:rFonts w:ascii="Arial" w:hAnsi="Arial" w:cs="Arial"/>
        </w:rPr>
        <w:t>yakni</w:t>
      </w:r>
      <w:proofErr w:type="spellEnd"/>
      <w:r w:rsidRPr="00AD5F28">
        <w:rPr>
          <w:rFonts w:ascii="Arial" w:hAnsi="Arial" w:cs="Arial"/>
        </w:rPr>
        <w:t>:</w:t>
      </w:r>
    </w:p>
    <w:p w:rsidR="00DE3510" w:rsidRPr="00AD5F28" w:rsidRDefault="00DE3510" w:rsidP="00DE3510">
      <w:pPr>
        <w:pStyle w:val="ListParagraph"/>
        <w:numPr>
          <w:ilvl w:val="1"/>
          <w:numId w:val="16"/>
        </w:numPr>
        <w:spacing w:after="0" w:line="360" w:lineRule="auto"/>
        <w:jc w:val="both"/>
        <w:rPr>
          <w:rFonts w:ascii="Arial" w:hAnsi="Arial" w:cs="Arial"/>
        </w:rPr>
      </w:pPr>
      <w:proofErr w:type="spellStart"/>
      <w:r w:rsidRPr="00AD5F28">
        <w:rPr>
          <w:rFonts w:ascii="Arial" w:hAnsi="Arial" w:cs="Arial"/>
        </w:rPr>
        <w:t>Belum</w:t>
      </w:r>
      <w:proofErr w:type="spellEnd"/>
      <w:r w:rsidRPr="00AD5F28">
        <w:rPr>
          <w:rFonts w:ascii="Arial" w:hAnsi="Arial" w:cs="Arial"/>
        </w:rPr>
        <w:t xml:space="preserve"> </w:t>
      </w:r>
      <w:proofErr w:type="spellStart"/>
      <w:r w:rsidRPr="00AD5F28">
        <w:rPr>
          <w:rFonts w:ascii="Arial" w:hAnsi="Arial" w:cs="Arial"/>
        </w:rPr>
        <w:t>terdapat</w:t>
      </w:r>
      <w:proofErr w:type="spellEnd"/>
      <w:r w:rsidRPr="00AD5F28">
        <w:rPr>
          <w:rFonts w:ascii="Arial" w:hAnsi="Arial" w:cs="Arial"/>
        </w:rPr>
        <w:t xml:space="preserve"> program </w:t>
      </w:r>
      <w:proofErr w:type="spellStart"/>
      <w:r>
        <w:rPr>
          <w:rFonts w:ascii="Arial" w:hAnsi="Arial" w:cs="Arial"/>
        </w:rPr>
        <w:t>pengembangan</w:t>
      </w:r>
      <w:proofErr w:type="spellEnd"/>
      <w:r>
        <w:rPr>
          <w:rFonts w:ascii="Arial" w:hAnsi="Arial" w:cs="Arial"/>
        </w:rPr>
        <w:t xml:space="preserve"> </w:t>
      </w:r>
      <w:proofErr w:type="spellStart"/>
      <w:r w:rsidRPr="00AD5F28">
        <w:rPr>
          <w:rFonts w:ascii="Arial" w:hAnsi="Arial" w:cs="Arial"/>
        </w:rPr>
        <w:t>pendidikan</w:t>
      </w:r>
      <w:proofErr w:type="spellEnd"/>
      <w:r w:rsidRPr="00AD5F28">
        <w:rPr>
          <w:rFonts w:ascii="Arial" w:hAnsi="Arial" w:cs="Arial"/>
        </w:rPr>
        <w:t xml:space="preserve"> </w:t>
      </w:r>
      <w:proofErr w:type="spellStart"/>
      <w:r w:rsidRPr="00AD5F28">
        <w:rPr>
          <w:rFonts w:ascii="Arial" w:hAnsi="Arial" w:cs="Arial"/>
        </w:rPr>
        <w:t>vokasi</w:t>
      </w:r>
      <w:proofErr w:type="spellEnd"/>
      <w:r w:rsidRPr="00AD5F28">
        <w:rPr>
          <w:rFonts w:ascii="Arial" w:hAnsi="Arial" w:cs="Arial"/>
        </w:rPr>
        <w:t xml:space="preserve"> (</w:t>
      </w:r>
      <w:proofErr w:type="spellStart"/>
      <w:r w:rsidRPr="00AD5F28">
        <w:rPr>
          <w:rFonts w:ascii="Arial" w:hAnsi="Arial" w:cs="Arial"/>
        </w:rPr>
        <w:t>teknis</w:t>
      </w:r>
      <w:proofErr w:type="spellEnd"/>
      <w:r w:rsidRPr="00AD5F28">
        <w:rPr>
          <w:rFonts w:ascii="Arial" w:hAnsi="Arial" w:cs="Arial"/>
        </w:rPr>
        <w:t xml:space="preserve"> dan </w:t>
      </w:r>
      <w:proofErr w:type="spellStart"/>
      <w:r w:rsidRPr="00AD5F28">
        <w:rPr>
          <w:rFonts w:ascii="Arial" w:hAnsi="Arial" w:cs="Arial"/>
        </w:rPr>
        <w:t>manajerial</w:t>
      </w:r>
      <w:proofErr w:type="spellEnd"/>
      <w:r w:rsidRPr="00AD5F28">
        <w:rPr>
          <w:rFonts w:ascii="Arial" w:hAnsi="Arial" w:cs="Arial"/>
        </w:rPr>
        <w:t xml:space="preserve"> </w:t>
      </w:r>
      <w:proofErr w:type="spellStart"/>
      <w:r w:rsidRPr="00AD5F28">
        <w:rPr>
          <w:rFonts w:ascii="Arial" w:hAnsi="Arial" w:cs="Arial"/>
        </w:rPr>
        <w:t>terapan</w:t>
      </w:r>
      <w:proofErr w:type="spellEnd"/>
      <w:r w:rsidRPr="00AD5F28">
        <w:rPr>
          <w:rFonts w:ascii="Arial" w:hAnsi="Arial" w:cs="Arial"/>
        </w:rPr>
        <w:t xml:space="preserve">) </w:t>
      </w:r>
      <w:r>
        <w:rPr>
          <w:rFonts w:ascii="Arial" w:hAnsi="Arial" w:cs="Arial"/>
        </w:rPr>
        <w:t xml:space="preserve">yang </w:t>
      </w:r>
      <w:proofErr w:type="spellStart"/>
      <w:r>
        <w:rPr>
          <w:rFonts w:ascii="Arial" w:hAnsi="Arial" w:cs="Arial"/>
        </w:rPr>
        <w:t>secara</w:t>
      </w:r>
      <w:proofErr w:type="spellEnd"/>
      <w:r>
        <w:rPr>
          <w:rFonts w:ascii="Arial" w:hAnsi="Arial" w:cs="Arial"/>
        </w:rPr>
        <w:t xml:space="preserve"> </w:t>
      </w:r>
      <w:proofErr w:type="spellStart"/>
      <w:r>
        <w:rPr>
          <w:rFonts w:ascii="Arial" w:hAnsi="Arial" w:cs="Arial"/>
        </w:rPr>
        <w:t>spesifik</w:t>
      </w:r>
      <w:proofErr w:type="spellEnd"/>
      <w:r>
        <w:rPr>
          <w:rFonts w:ascii="Arial" w:hAnsi="Arial" w:cs="Arial"/>
        </w:rPr>
        <w:t xml:space="preserve"> </w:t>
      </w:r>
      <w:proofErr w:type="spellStart"/>
      <w:r w:rsidRPr="00AD5F28">
        <w:rPr>
          <w:rFonts w:ascii="Arial" w:hAnsi="Arial" w:cs="Arial"/>
        </w:rPr>
        <w:t>diselenggarakan</w:t>
      </w:r>
      <w:proofErr w:type="spellEnd"/>
      <w:r w:rsidRPr="00AD5F28">
        <w:rPr>
          <w:rFonts w:ascii="Arial" w:hAnsi="Arial" w:cs="Arial"/>
        </w:rPr>
        <w:t xml:space="preserve"> </w:t>
      </w:r>
      <w:proofErr w:type="spellStart"/>
      <w:r w:rsidRPr="00AD5F28">
        <w:rPr>
          <w:rFonts w:ascii="Arial" w:hAnsi="Arial" w:cs="Arial"/>
        </w:rPr>
        <w:t>untuk</w:t>
      </w:r>
      <w:proofErr w:type="spellEnd"/>
      <w:r w:rsidRPr="00AD5F28">
        <w:rPr>
          <w:rFonts w:ascii="Arial" w:hAnsi="Arial" w:cs="Arial"/>
        </w:rPr>
        <w:t xml:space="preserve"> </w:t>
      </w:r>
      <w:proofErr w:type="spellStart"/>
      <w:r>
        <w:rPr>
          <w:rFonts w:ascii="Arial" w:hAnsi="Arial" w:cs="Arial"/>
        </w:rPr>
        <w:t>meningkatkan</w:t>
      </w:r>
      <w:proofErr w:type="spellEnd"/>
      <w:r w:rsidRPr="00AD5F28">
        <w:rPr>
          <w:rFonts w:ascii="Arial" w:hAnsi="Arial" w:cs="Arial"/>
        </w:rPr>
        <w:t xml:space="preserve"> </w:t>
      </w:r>
      <w:proofErr w:type="spellStart"/>
      <w:r w:rsidRPr="00AD5F28">
        <w:rPr>
          <w:rFonts w:ascii="Arial" w:hAnsi="Arial" w:cs="Arial"/>
        </w:rPr>
        <w:t>kompetensi</w:t>
      </w:r>
      <w:proofErr w:type="spellEnd"/>
      <w:r w:rsidRPr="00AD5F28">
        <w:rPr>
          <w:rFonts w:ascii="Arial" w:hAnsi="Arial" w:cs="Arial"/>
        </w:rPr>
        <w:t xml:space="preserve"> </w:t>
      </w:r>
      <w:proofErr w:type="spellStart"/>
      <w:r w:rsidRPr="00AD5F28">
        <w:rPr>
          <w:rFonts w:ascii="Arial" w:hAnsi="Arial" w:cs="Arial"/>
        </w:rPr>
        <w:t>tenaga</w:t>
      </w:r>
      <w:proofErr w:type="spellEnd"/>
      <w:r w:rsidRPr="00AD5F28">
        <w:rPr>
          <w:rFonts w:ascii="Arial" w:hAnsi="Arial" w:cs="Arial"/>
        </w:rPr>
        <w:t xml:space="preserve"> </w:t>
      </w:r>
      <w:proofErr w:type="spellStart"/>
      <w:r w:rsidRPr="00AD5F28">
        <w:rPr>
          <w:rFonts w:ascii="Arial" w:hAnsi="Arial" w:cs="Arial"/>
        </w:rPr>
        <w:t>kerja</w:t>
      </w:r>
      <w:proofErr w:type="spellEnd"/>
      <w:r w:rsidRPr="00AD5F28">
        <w:rPr>
          <w:rFonts w:ascii="Arial" w:hAnsi="Arial" w:cs="Arial"/>
        </w:rPr>
        <w:t xml:space="preserve"> pada dunia </w:t>
      </w:r>
      <w:proofErr w:type="spellStart"/>
      <w:r w:rsidRPr="00AD5F28">
        <w:rPr>
          <w:rFonts w:ascii="Arial" w:hAnsi="Arial" w:cs="Arial"/>
        </w:rPr>
        <w:t>industri</w:t>
      </w:r>
      <w:proofErr w:type="spellEnd"/>
      <w:r w:rsidRPr="00AD5F28">
        <w:rPr>
          <w:rFonts w:ascii="Arial" w:hAnsi="Arial" w:cs="Arial"/>
        </w:rPr>
        <w:t xml:space="preserve"> dan dunia </w:t>
      </w:r>
      <w:proofErr w:type="spellStart"/>
      <w:r w:rsidRPr="00AD5F28">
        <w:rPr>
          <w:rFonts w:ascii="Arial" w:hAnsi="Arial" w:cs="Arial"/>
        </w:rPr>
        <w:t>usaha</w:t>
      </w:r>
      <w:proofErr w:type="spellEnd"/>
      <w:r w:rsidRPr="00AD5F28">
        <w:rPr>
          <w:rFonts w:ascii="Arial" w:hAnsi="Arial" w:cs="Arial"/>
        </w:rPr>
        <w:t xml:space="preserve">.  Program </w:t>
      </w:r>
      <w:proofErr w:type="spellStart"/>
      <w:r w:rsidRPr="00AD5F28">
        <w:rPr>
          <w:rFonts w:ascii="Arial" w:hAnsi="Arial" w:cs="Arial"/>
        </w:rPr>
        <w:t>ini</w:t>
      </w:r>
      <w:proofErr w:type="spellEnd"/>
      <w:r w:rsidRPr="00AD5F28">
        <w:rPr>
          <w:rFonts w:ascii="Arial" w:hAnsi="Arial" w:cs="Arial"/>
        </w:rPr>
        <w:t xml:space="preserve"> </w:t>
      </w:r>
      <w:proofErr w:type="spellStart"/>
      <w:r w:rsidRPr="00AD5F28">
        <w:rPr>
          <w:rFonts w:ascii="Arial" w:hAnsi="Arial" w:cs="Arial"/>
        </w:rPr>
        <w:t>perlu</w:t>
      </w:r>
      <w:proofErr w:type="spellEnd"/>
      <w:r w:rsidRPr="00AD5F28">
        <w:rPr>
          <w:rFonts w:ascii="Arial" w:hAnsi="Arial" w:cs="Arial"/>
        </w:rPr>
        <w:t xml:space="preserve"> </w:t>
      </w:r>
      <w:proofErr w:type="spellStart"/>
      <w:r w:rsidRPr="00AD5F28">
        <w:rPr>
          <w:rFonts w:ascii="Arial" w:hAnsi="Arial" w:cs="Arial"/>
        </w:rPr>
        <w:t>diakomodasi</w:t>
      </w:r>
      <w:proofErr w:type="spellEnd"/>
      <w:r w:rsidRPr="00AD5F28">
        <w:rPr>
          <w:rFonts w:ascii="Arial" w:hAnsi="Arial" w:cs="Arial"/>
        </w:rPr>
        <w:t xml:space="preserve"> pada </w:t>
      </w:r>
      <w:proofErr w:type="spellStart"/>
      <w:r w:rsidRPr="00AD5F28">
        <w:rPr>
          <w:rFonts w:ascii="Arial" w:hAnsi="Arial" w:cs="Arial"/>
        </w:rPr>
        <w:t>kegiatan</w:t>
      </w:r>
      <w:proofErr w:type="spellEnd"/>
      <w:r w:rsidRPr="00AD5F28">
        <w:rPr>
          <w:rFonts w:ascii="Arial" w:hAnsi="Arial" w:cs="Arial"/>
        </w:rPr>
        <w:t xml:space="preserve"> review dan </w:t>
      </w:r>
      <w:proofErr w:type="spellStart"/>
      <w:r w:rsidRPr="00AD5F28">
        <w:rPr>
          <w:rFonts w:ascii="Arial" w:hAnsi="Arial" w:cs="Arial"/>
        </w:rPr>
        <w:t>revisi</w:t>
      </w:r>
      <w:proofErr w:type="spellEnd"/>
      <w:r w:rsidRPr="00AD5F28">
        <w:rPr>
          <w:rFonts w:ascii="Arial" w:hAnsi="Arial" w:cs="Arial"/>
        </w:rPr>
        <w:t xml:space="preserve"> </w:t>
      </w:r>
      <w:proofErr w:type="spellStart"/>
      <w:r w:rsidRPr="00AD5F28">
        <w:rPr>
          <w:rFonts w:ascii="Arial" w:hAnsi="Arial" w:cs="Arial"/>
        </w:rPr>
        <w:t>rencana</w:t>
      </w:r>
      <w:proofErr w:type="spellEnd"/>
      <w:r w:rsidRPr="00AD5F28">
        <w:rPr>
          <w:rFonts w:ascii="Arial" w:hAnsi="Arial" w:cs="Arial"/>
        </w:rPr>
        <w:t xml:space="preserve"> </w:t>
      </w:r>
      <w:proofErr w:type="spellStart"/>
      <w:r w:rsidRPr="00AD5F28">
        <w:rPr>
          <w:rFonts w:ascii="Arial" w:hAnsi="Arial" w:cs="Arial"/>
        </w:rPr>
        <w:t>strategis</w:t>
      </w:r>
      <w:proofErr w:type="spellEnd"/>
      <w:r w:rsidRPr="00AD5F28">
        <w:rPr>
          <w:rFonts w:ascii="Arial" w:hAnsi="Arial" w:cs="Arial"/>
        </w:rPr>
        <w:t xml:space="preserve"> SKPD </w:t>
      </w:r>
      <w:proofErr w:type="spellStart"/>
      <w:r w:rsidRPr="00AD5F28">
        <w:rPr>
          <w:rFonts w:ascii="Arial" w:hAnsi="Arial" w:cs="Arial"/>
        </w:rPr>
        <w:t>terkait</w:t>
      </w:r>
      <w:proofErr w:type="spellEnd"/>
      <w:r w:rsidRPr="00AD5F28">
        <w:rPr>
          <w:rFonts w:ascii="Arial" w:hAnsi="Arial" w:cs="Arial"/>
        </w:rPr>
        <w:t>.</w:t>
      </w:r>
    </w:p>
    <w:p w:rsidR="00E32F68" w:rsidRPr="000315EB" w:rsidRDefault="00E32F68" w:rsidP="0079370C">
      <w:pPr>
        <w:pStyle w:val="ListParagraph"/>
        <w:spacing w:after="0" w:line="360" w:lineRule="auto"/>
        <w:jc w:val="both"/>
        <w:rPr>
          <w:rFonts w:ascii="Arial" w:hAnsi="Arial" w:cs="Arial"/>
          <w:i/>
          <w:color w:val="000000" w:themeColor="text1"/>
          <w:lang w:val="en-ID"/>
        </w:rPr>
      </w:pPr>
    </w:p>
    <w:p w:rsidR="001C65CE" w:rsidRPr="0079370C" w:rsidRDefault="001C65CE" w:rsidP="00F95CF8">
      <w:pPr>
        <w:pStyle w:val="ListParagraph"/>
        <w:numPr>
          <w:ilvl w:val="0"/>
          <w:numId w:val="25"/>
        </w:numPr>
        <w:spacing w:after="0" w:line="240" w:lineRule="auto"/>
        <w:ind w:left="426" w:hanging="426"/>
        <w:jc w:val="both"/>
        <w:rPr>
          <w:rFonts w:ascii="Arial" w:hAnsi="Arial" w:cs="Arial"/>
          <w:b/>
          <w:color w:val="000000" w:themeColor="text1"/>
          <w:lang w:val="en-ID"/>
        </w:rPr>
      </w:pPr>
      <w:proofErr w:type="spellStart"/>
      <w:r w:rsidRPr="0079370C">
        <w:rPr>
          <w:rFonts w:ascii="Arial" w:hAnsi="Arial" w:cs="Arial"/>
          <w:b/>
          <w:color w:val="000000" w:themeColor="text1"/>
          <w:lang w:val="en-ID"/>
        </w:rPr>
        <w:t>Kesesuaian</w:t>
      </w:r>
      <w:proofErr w:type="spellEnd"/>
      <w:r w:rsidRPr="0079370C">
        <w:rPr>
          <w:rFonts w:ascii="Arial" w:hAnsi="Arial" w:cs="Arial"/>
          <w:b/>
          <w:color w:val="000000" w:themeColor="text1"/>
          <w:lang w:val="en-ID"/>
        </w:rPr>
        <w:t xml:space="preserve"> </w:t>
      </w:r>
      <w:proofErr w:type="spellStart"/>
      <w:r>
        <w:rPr>
          <w:rFonts w:ascii="Arial" w:hAnsi="Arial" w:cs="Arial"/>
          <w:b/>
          <w:color w:val="000000" w:themeColor="text1"/>
          <w:lang w:val="en-ID"/>
        </w:rPr>
        <w:t>Indikator</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Pencapaian</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2</w:t>
      </w:r>
    </w:p>
    <w:p w:rsidR="00E32F68" w:rsidRPr="000315EB" w:rsidRDefault="00E32F68" w:rsidP="00E32F68">
      <w:pPr>
        <w:pStyle w:val="ListParagraph"/>
        <w:spacing w:after="0" w:line="240" w:lineRule="auto"/>
        <w:jc w:val="both"/>
        <w:rPr>
          <w:rFonts w:ascii="Arial" w:hAnsi="Arial" w:cs="Arial"/>
          <w:color w:val="000000" w:themeColor="text1"/>
          <w:lang w:val="en-ID"/>
        </w:rPr>
      </w:pPr>
    </w:p>
    <w:tbl>
      <w:tblPr>
        <w:tblStyle w:val="TableGrid"/>
        <w:tblW w:w="9067" w:type="dxa"/>
        <w:tblLook w:val="04A0" w:firstRow="1" w:lastRow="0" w:firstColumn="1" w:lastColumn="0" w:noHBand="0" w:noVBand="1"/>
      </w:tblPr>
      <w:tblGrid>
        <w:gridCol w:w="542"/>
        <w:gridCol w:w="1865"/>
        <w:gridCol w:w="1789"/>
        <w:gridCol w:w="2809"/>
        <w:gridCol w:w="2062"/>
      </w:tblGrid>
      <w:tr w:rsidR="00865244" w:rsidTr="00A56355">
        <w:trPr>
          <w:tblHeader/>
        </w:trPr>
        <w:tc>
          <w:tcPr>
            <w:tcW w:w="561" w:type="dxa"/>
            <w:shd w:val="clear" w:color="auto" w:fill="92D050"/>
            <w:vAlign w:val="center"/>
          </w:tcPr>
          <w:p w:rsidR="00D537B9" w:rsidRPr="009569BF" w:rsidRDefault="00D537B9" w:rsidP="00A56355">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No</w:t>
            </w:r>
          </w:p>
        </w:tc>
        <w:tc>
          <w:tcPr>
            <w:tcW w:w="1975" w:type="dxa"/>
            <w:shd w:val="clear" w:color="auto" w:fill="92D050"/>
            <w:vAlign w:val="center"/>
          </w:tcPr>
          <w:p w:rsidR="00D537B9" w:rsidRPr="009569BF" w:rsidRDefault="00D537B9" w:rsidP="00A56355">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Misi</w:t>
            </w:r>
            <w:proofErr w:type="spellEnd"/>
          </w:p>
        </w:tc>
        <w:tc>
          <w:tcPr>
            <w:tcW w:w="1954" w:type="dxa"/>
            <w:shd w:val="clear" w:color="auto" w:fill="92D050"/>
            <w:vAlign w:val="center"/>
          </w:tcPr>
          <w:p w:rsidR="00D537B9" w:rsidRPr="009569BF" w:rsidRDefault="00D537B9" w:rsidP="00A56355">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Sasaran</w:t>
            </w:r>
            <w:proofErr w:type="spellEnd"/>
          </w:p>
        </w:tc>
        <w:tc>
          <w:tcPr>
            <w:tcW w:w="3114" w:type="dxa"/>
            <w:shd w:val="clear" w:color="auto" w:fill="92D050"/>
            <w:vAlign w:val="center"/>
          </w:tcPr>
          <w:p w:rsidR="00D537B9" w:rsidRPr="009569BF" w:rsidRDefault="00D537B9" w:rsidP="00A56355">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Uraian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Kesesuaian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Indikator</w:t>
            </w:r>
            <w:proofErr w:type="spellEnd"/>
          </w:p>
        </w:tc>
        <w:tc>
          <w:tcPr>
            <w:tcW w:w="1463" w:type="dxa"/>
            <w:shd w:val="clear" w:color="auto" w:fill="92D050"/>
            <w:vAlign w:val="center"/>
          </w:tcPr>
          <w:p w:rsidR="00D537B9" w:rsidRPr="009569BF" w:rsidRDefault="00D537B9" w:rsidP="00A56355">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Kesimpulan</w:t>
            </w:r>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r>
              <w:rPr>
                <w:rFonts w:ascii="Arial" w:hAnsi="Arial" w:cs="Arial"/>
                <w:color w:val="000000" w:themeColor="text1"/>
                <w:lang w:val="en-ID"/>
              </w:rPr>
              <w:t>1</w:t>
            </w:r>
          </w:p>
        </w:tc>
        <w:tc>
          <w:tcPr>
            <w:tcW w:w="1975" w:type="dxa"/>
          </w:tcPr>
          <w:p w:rsidR="00D537B9" w:rsidRDefault="001C53AB" w:rsidP="007B7412">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Misi</w:t>
            </w:r>
            <w:proofErr w:type="spellEnd"/>
            <w:r w:rsidR="00D537B9" w:rsidRPr="00D537B9">
              <w:rPr>
                <w:rFonts w:ascii="Arial" w:hAnsi="Arial" w:cs="Arial"/>
                <w:color w:val="000000" w:themeColor="text1"/>
                <w:lang w:val="en-ID"/>
              </w:rPr>
              <w:t xml:space="preserve"> 2: </w:t>
            </w:r>
            <w:proofErr w:type="spellStart"/>
            <w:r w:rsidR="007B7412">
              <w:rPr>
                <w:rFonts w:ascii="Arial" w:hAnsi="Arial" w:cs="Arial"/>
                <w:color w:val="000000" w:themeColor="text1"/>
                <w:lang w:val="en-ID"/>
              </w:rPr>
              <w:t>Berdaulat</w:t>
            </w:r>
            <w:proofErr w:type="spellEnd"/>
            <w:r w:rsidR="007B7412">
              <w:rPr>
                <w:rFonts w:ascii="Arial" w:hAnsi="Arial" w:cs="Arial"/>
                <w:color w:val="000000" w:themeColor="text1"/>
                <w:lang w:val="en-ID"/>
              </w:rPr>
              <w:t xml:space="preserve"> </w:t>
            </w:r>
            <w:proofErr w:type="spellStart"/>
            <w:r w:rsidR="007B7412">
              <w:rPr>
                <w:rFonts w:ascii="Arial" w:hAnsi="Arial" w:cs="Arial"/>
                <w:color w:val="000000" w:themeColor="text1"/>
                <w:lang w:val="en-ID"/>
              </w:rPr>
              <w:t>dalam</w:t>
            </w:r>
            <w:proofErr w:type="spellEnd"/>
            <w:r w:rsidR="007B7412">
              <w:rPr>
                <w:rFonts w:ascii="Arial" w:hAnsi="Arial" w:cs="Arial"/>
                <w:color w:val="000000" w:themeColor="text1"/>
                <w:lang w:val="en-ID"/>
              </w:rPr>
              <w:t xml:space="preserve"> </w:t>
            </w:r>
            <w:proofErr w:type="spellStart"/>
            <w:r w:rsidR="007B7412">
              <w:rPr>
                <w:rFonts w:ascii="Arial" w:hAnsi="Arial" w:cs="Arial"/>
                <w:color w:val="000000" w:themeColor="text1"/>
                <w:lang w:val="en-ID"/>
              </w:rPr>
              <w:t>Pemberdayaaan</w:t>
            </w:r>
            <w:proofErr w:type="spellEnd"/>
            <w:r w:rsidR="007B7412">
              <w:rPr>
                <w:rFonts w:ascii="Arial" w:hAnsi="Arial" w:cs="Arial"/>
                <w:color w:val="000000" w:themeColor="text1"/>
                <w:lang w:val="en-ID"/>
              </w:rPr>
              <w:t xml:space="preserve"> </w:t>
            </w:r>
            <w:proofErr w:type="spellStart"/>
            <w:r w:rsidR="007B7412">
              <w:rPr>
                <w:rFonts w:ascii="Arial" w:hAnsi="Arial" w:cs="Arial"/>
                <w:color w:val="000000" w:themeColor="text1"/>
                <w:lang w:val="en-ID"/>
              </w:rPr>
              <w:t>Ekonomi</w:t>
            </w:r>
            <w:proofErr w:type="spellEnd"/>
            <w:r w:rsidR="007B7412">
              <w:rPr>
                <w:rFonts w:ascii="Arial" w:hAnsi="Arial" w:cs="Arial"/>
                <w:color w:val="000000" w:themeColor="text1"/>
                <w:lang w:val="en-ID"/>
              </w:rPr>
              <w:t xml:space="preserve"> Wilayah dan </w:t>
            </w:r>
            <w:proofErr w:type="spellStart"/>
            <w:r w:rsidR="007B7412">
              <w:rPr>
                <w:rFonts w:ascii="Arial" w:hAnsi="Arial" w:cs="Arial"/>
                <w:color w:val="000000" w:themeColor="text1"/>
                <w:lang w:val="en-ID"/>
              </w:rPr>
              <w:t>Ekonomi</w:t>
            </w:r>
            <w:proofErr w:type="spellEnd"/>
            <w:r w:rsidR="007B7412">
              <w:rPr>
                <w:rFonts w:ascii="Arial" w:hAnsi="Arial" w:cs="Arial"/>
                <w:color w:val="000000" w:themeColor="text1"/>
                <w:lang w:val="en-ID"/>
              </w:rPr>
              <w:t xml:space="preserve"> </w:t>
            </w:r>
            <w:proofErr w:type="spellStart"/>
            <w:r w:rsidR="007B7412">
              <w:rPr>
                <w:rFonts w:ascii="Arial" w:hAnsi="Arial" w:cs="Arial"/>
                <w:color w:val="000000" w:themeColor="text1"/>
                <w:lang w:val="en-ID"/>
              </w:rPr>
              <w:lastRenderedPageBreak/>
              <w:t>Kerakyatan</w:t>
            </w:r>
            <w:proofErr w:type="spellEnd"/>
            <w:r w:rsidR="007B7412">
              <w:rPr>
                <w:rFonts w:ascii="Arial" w:hAnsi="Arial" w:cs="Arial"/>
                <w:color w:val="000000" w:themeColor="text1"/>
                <w:lang w:val="en-ID"/>
              </w:rPr>
              <w:t xml:space="preserve"> yang </w:t>
            </w:r>
            <w:proofErr w:type="spellStart"/>
            <w:r w:rsidR="007B7412">
              <w:rPr>
                <w:rFonts w:ascii="Arial" w:hAnsi="Arial" w:cs="Arial"/>
                <w:color w:val="000000" w:themeColor="text1"/>
                <w:lang w:val="en-ID"/>
              </w:rPr>
              <w:t>Berkeadilan</w:t>
            </w:r>
            <w:proofErr w:type="spellEnd"/>
          </w:p>
        </w:tc>
        <w:tc>
          <w:tcPr>
            <w:tcW w:w="1954" w:type="dxa"/>
          </w:tcPr>
          <w:p w:rsidR="00D537B9" w:rsidRPr="004C3FF0" w:rsidRDefault="007B7412" w:rsidP="00A56355">
            <w:pPr>
              <w:spacing w:after="0" w:line="240" w:lineRule="auto"/>
              <w:rPr>
                <w:rFonts w:ascii="Arial" w:hAnsi="Arial" w:cs="Arial"/>
                <w:color w:val="000000" w:themeColor="text1"/>
                <w:lang w:val="en-ID"/>
              </w:rPr>
            </w:pPr>
            <w:proofErr w:type="spellStart"/>
            <w:r w:rsidRPr="007B7412">
              <w:rPr>
                <w:rFonts w:ascii="Arial" w:hAnsi="Arial" w:cs="Arial"/>
                <w:color w:val="000000" w:themeColor="text1"/>
                <w:lang w:val="en-ID"/>
              </w:rPr>
              <w:lastRenderedPageBreak/>
              <w:t>Sasaran</w:t>
            </w:r>
            <w:proofErr w:type="spellEnd"/>
            <w:r w:rsidRPr="007B7412">
              <w:rPr>
                <w:rFonts w:ascii="Arial" w:hAnsi="Arial" w:cs="Arial"/>
                <w:color w:val="000000" w:themeColor="text1"/>
                <w:lang w:val="en-ID"/>
              </w:rPr>
              <w:t xml:space="preserve"> 7 : </w:t>
            </w:r>
            <w:proofErr w:type="spellStart"/>
            <w:r w:rsidRPr="007B7412">
              <w:rPr>
                <w:rFonts w:ascii="Arial" w:hAnsi="Arial" w:cs="Arial"/>
                <w:color w:val="000000" w:themeColor="text1"/>
                <w:lang w:val="en-ID"/>
              </w:rPr>
              <w:t>Meningkatnya</w:t>
            </w:r>
            <w:proofErr w:type="spellEnd"/>
            <w:r w:rsidRPr="007B7412">
              <w:rPr>
                <w:rFonts w:ascii="Arial" w:hAnsi="Arial" w:cs="Arial"/>
                <w:color w:val="000000" w:themeColor="text1"/>
                <w:lang w:val="en-ID"/>
              </w:rPr>
              <w:t xml:space="preserve"> Usaha </w:t>
            </w:r>
            <w:proofErr w:type="spellStart"/>
            <w:r w:rsidRPr="007B7412">
              <w:rPr>
                <w:rFonts w:ascii="Arial" w:hAnsi="Arial" w:cs="Arial"/>
                <w:color w:val="000000" w:themeColor="text1"/>
                <w:lang w:val="en-ID"/>
              </w:rPr>
              <w:t>Ekonomi</w:t>
            </w:r>
            <w:proofErr w:type="spellEnd"/>
            <w:r w:rsidRPr="007B7412">
              <w:rPr>
                <w:rFonts w:ascii="Arial" w:hAnsi="Arial" w:cs="Arial"/>
                <w:color w:val="000000" w:themeColor="text1"/>
                <w:lang w:val="en-ID"/>
              </w:rPr>
              <w:t xml:space="preserve"> </w:t>
            </w:r>
            <w:proofErr w:type="spellStart"/>
            <w:r w:rsidRPr="007B7412">
              <w:rPr>
                <w:rFonts w:ascii="Arial" w:hAnsi="Arial" w:cs="Arial"/>
                <w:color w:val="000000" w:themeColor="text1"/>
                <w:lang w:val="en-ID"/>
              </w:rPr>
              <w:t>Koperasi</w:t>
            </w:r>
            <w:proofErr w:type="spellEnd"/>
            <w:r w:rsidRPr="007B7412">
              <w:rPr>
                <w:rFonts w:ascii="Arial" w:hAnsi="Arial" w:cs="Arial"/>
                <w:color w:val="000000" w:themeColor="text1"/>
                <w:lang w:val="en-ID"/>
              </w:rPr>
              <w:t xml:space="preserve"> Dan UMKM</w:t>
            </w:r>
          </w:p>
        </w:tc>
        <w:tc>
          <w:tcPr>
            <w:tcW w:w="3114" w:type="dxa"/>
          </w:tcPr>
          <w:p w:rsidR="00D537B9" w:rsidRPr="009569BF" w:rsidRDefault="007B7412" w:rsidP="00A56355">
            <w:pPr>
              <w:spacing w:after="0"/>
              <w:rPr>
                <w:rFonts w:ascii="Arial" w:hAnsi="Arial" w:cs="Arial"/>
                <w:color w:val="000000" w:themeColor="text1"/>
              </w:rPr>
            </w:pPr>
            <w:r>
              <w:rPr>
                <w:rFonts w:ascii="Arial" w:hAnsi="Arial" w:cs="Arial"/>
                <w:color w:val="000000" w:themeColor="text1"/>
              </w:rPr>
              <w:t xml:space="preserve">Pada </w:t>
            </w:r>
            <w:proofErr w:type="spellStart"/>
            <w:r>
              <w:rPr>
                <w:rFonts w:ascii="Arial" w:hAnsi="Arial" w:cs="Arial"/>
                <w:color w:val="000000" w:themeColor="text1"/>
              </w:rPr>
              <w:t>sasaran</w:t>
            </w:r>
            <w:proofErr w:type="spellEnd"/>
            <w:r>
              <w:rPr>
                <w:rFonts w:ascii="Arial" w:hAnsi="Arial" w:cs="Arial"/>
                <w:color w:val="000000" w:themeColor="text1"/>
              </w:rPr>
              <w:t xml:space="preserve"> 7</w:t>
            </w:r>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w:t>
            </w:r>
            <w:proofErr w:type="spellStart"/>
            <w:r>
              <w:rPr>
                <w:rFonts w:ascii="Arial" w:hAnsi="Arial" w:cs="Arial"/>
                <w:color w:val="000000" w:themeColor="text1"/>
              </w:rPr>
              <w:t>persentase</w:t>
            </w:r>
            <w:proofErr w:type="spellEnd"/>
            <w:r>
              <w:rPr>
                <w:rFonts w:ascii="Arial" w:hAnsi="Arial" w:cs="Arial"/>
                <w:color w:val="000000" w:themeColor="text1"/>
              </w:rPr>
              <w:t xml:space="preserve"> </w:t>
            </w:r>
            <w:proofErr w:type="spellStart"/>
            <w:r>
              <w:rPr>
                <w:rFonts w:ascii="Arial" w:hAnsi="Arial" w:cs="Arial"/>
                <w:color w:val="000000" w:themeColor="text1"/>
              </w:rPr>
              <w:t>sumbangan</w:t>
            </w:r>
            <w:proofErr w:type="spellEnd"/>
            <w:r>
              <w:rPr>
                <w:rFonts w:ascii="Arial" w:hAnsi="Arial" w:cs="Arial"/>
                <w:color w:val="000000" w:themeColor="text1"/>
              </w:rPr>
              <w:t xml:space="preserve"> </w:t>
            </w:r>
            <w:proofErr w:type="spellStart"/>
            <w:r>
              <w:rPr>
                <w:rFonts w:ascii="Arial" w:hAnsi="Arial" w:cs="Arial"/>
                <w:color w:val="000000" w:themeColor="text1"/>
              </w:rPr>
              <w:t>koperasi</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PDRB</w:t>
            </w:r>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r>
              <w:rPr>
                <w:rFonts w:ascii="Arial" w:hAnsi="Arial" w:cs="Arial"/>
                <w:color w:val="000000" w:themeColor="text1"/>
              </w:rPr>
              <w:t xml:space="preserve">dan program </w:t>
            </w:r>
            <w:r w:rsidRPr="000315EB">
              <w:rPr>
                <w:rFonts w:ascii="Arial" w:hAnsi="Arial" w:cs="Arial"/>
                <w:color w:val="000000" w:themeColor="text1"/>
              </w:rPr>
              <w:t xml:space="preserve">yang </w:t>
            </w:r>
            <w:proofErr w:type="spellStart"/>
            <w:r w:rsidRPr="000315EB">
              <w:rPr>
                <w:rFonts w:ascii="Arial" w:hAnsi="Arial" w:cs="Arial"/>
                <w:color w:val="000000" w:themeColor="text1"/>
              </w:rPr>
              <w:lastRenderedPageBreak/>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dinilai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tepat</w:t>
            </w:r>
            <w:proofErr w:type="spellEnd"/>
            <w:r w:rsidRPr="000315EB">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program </w:t>
            </w:r>
            <w:proofErr w:type="spellStart"/>
            <w:r>
              <w:rPr>
                <w:rFonts w:ascii="Arial" w:hAnsi="Arial" w:cs="Arial"/>
                <w:color w:val="000000" w:themeColor="text1"/>
              </w:rPr>
              <w:t>penguatan</w:t>
            </w:r>
            <w:proofErr w:type="spellEnd"/>
            <w:r>
              <w:rPr>
                <w:rFonts w:ascii="Arial" w:hAnsi="Arial" w:cs="Arial"/>
                <w:color w:val="000000" w:themeColor="text1"/>
              </w:rPr>
              <w:t xml:space="preserve"> </w:t>
            </w:r>
            <w:proofErr w:type="spellStart"/>
            <w:r>
              <w:rPr>
                <w:rFonts w:ascii="Arial" w:hAnsi="Arial" w:cs="Arial"/>
                <w:color w:val="000000" w:themeColor="text1"/>
              </w:rPr>
              <w:t>kelembagaan</w:t>
            </w:r>
            <w:proofErr w:type="spellEnd"/>
            <w:r>
              <w:rPr>
                <w:rFonts w:ascii="Arial" w:hAnsi="Arial" w:cs="Arial"/>
                <w:color w:val="000000" w:themeColor="text1"/>
              </w:rPr>
              <w:t xml:space="preserve"> dan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koperasi</w:t>
            </w:r>
            <w:proofErr w:type="spellEnd"/>
            <w:r>
              <w:rPr>
                <w:rFonts w:ascii="Arial" w:hAnsi="Arial" w:cs="Arial"/>
                <w:color w:val="000000" w:themeColor="text1"/>
              </w:rPr>
              <w:t xml:space="preserve"> dan UMKM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komposit</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menunjukkan</w:t>
            </w:r>
            <w:proofErr w:type="spellEnd"/>
            <w:r w:rsidRPr="000315EB">
              <w:rPr>
                <w:rFonts w:ascii="Arial" w:hAnsi="Arial" w:cs="Arial"/>
                <w:color w:val="000000" w:themeColor="text1"/>
              </w:rPr>
              <w:t xml:space="preserve"> </w:t>
            </w:r>
            <w:proofErr w:type="spellStart"/>
            <w:r>
              <w:rPr>
                <w:rFonts w:ascii="Arial" w:hAnsi="Arial" w:cs="Arial"/>
                <w:color w:val="000000" w:themeColor="text1"/>
              </w:rPr>
              <w:t>penguatan</w:t>
            </w:r>
            <w:proofErr w:type="spellEnd"/>
            <w:r>
              <w:rPr>
                <w:rFonts w:ascii="Arial" w:hAnsi="Arial" w:cs="Arial"/>
                <w:color w:val="000000" w:themeColor="text1"/>
              </w:rPr>
              <w:t xml:space="preserve"> </w:t>
            </w:r>
            <w:proofErr w:type="spellStart"/>
            <w:r>
              <w:rPr>
                <w:rFonts w:ascii="Arial" w:hAnsi="Arial" w:cs="Arial"/>
                <w:color w:val="000000" w:themeColor="text1"/>
              </w:rPr>
              <w:t>peran</w:t>
            </w:r>
            <w:proofErr w:type="spellEnd"/>
            <w:r>
              <w:rPr>
                <w:rFonts w:ascii="Arial" w:hAnsi="Arial" w:cs="Arial"/>
                <w:color w:val="000000" w:themeColor="text1"/>
              </w:rPr>
              <w:t xml:space="preserve"> </w:t>
            </w:r>
            <w:proofErr w:type="spellStart"/>
            <w:r>
              <w:rPr>
                <w:rFonts w:ascii="Arial" w:hAnsi="Arial" w:cs="Arial"/>
                <w:color w:val="000000" w:themeColor="text1"/>
              </w:rPr>
              <w:t>koperasi</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meningkatkan</w:t>
            </w:r>
            <w:proofErr w:type="spellEnd"/>
            <w:r>
              <w:rPr>
                <w:rFonts w:ascii="Arial" w:hAnsi="Arial" w:cs="Arial"/>
                <w:color w:val="000000" w:themeColor="text1"/>
              </w:rPr>
              <w:t xml:space="preserve"> </w:t>
            </w:r>
            <w:proofErr w:type="spellStart"/>
            <w:r>
              <w:rPr>
                <w:rFonts w:ascii="Arial" w:hAnsi="Arial" w:cs="Arial"/>
                <w:color w:val="000000" w:themeColor="text1"/>
              </w:rPr>
              <w:t>ekonomi</w:t>
            </w:r>
            <w:proofErr w:type="spellEnd"/>
            <w:r>
              <w:rPr>
                <w:rFonts w:ascii="Arial" w:hAnsi="Arial" w:cs="Arial"/>
                <w:color w:val="000000" w:themeColor="text1"/>
              </w:rPr>
              <w:t xml:space="preserve"> </w:t>
            </w:r>
            <w:proofErr w:type="spellStart"/>
            <w:r>
              <w:rPr>
                <w:rFonts w:ascii="Arial" w:hAnsi="Arial" w:cs="Arial"/>
                <w:color w:val="000000" w:themeColor="text1"/>
              </w:rPr>
              <w:t>kerakyatan</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pada </w:t>
            </w:r>
            <w:proofErr w:type="spellStart"/>
            <w:r>
              <w:rPr>
                <w:rFonts w:ascii="Arial" w:hAnsi="Arial" w:cs="Arial"/>
                <w:color w:val="000000" w:themeColor="text1"/>
              </w:rPr>
              <w:t>tahun</w:t>
            </w:r>
            <w:proofErr w:type="spellEnd"/>
            <w:r>
              <w:rPr>
                <w:rFonts w:ascii="Arial" w:hAnsi="Arial" w:cs="Arial"/>
                <w:color w:val="000000" w:themeColor="text1"/>
              </w:rPr>
              <w:t xml:space="preserve"> 2019, </w:t>
            </w:r>
            <w:proofErr w:type="spellStart"/>
            <w:r w:rsidRPr="00862F0C">
              <w:rPr>
                <w:rFonts w:ascii="Arial" w:hAnsi="Arial" w:cs="Arial"/>
                <w:b/>
                <w:color w:val="000000" w:themeColor="text1"/>
              </w:rPr>
              <w:t>kegiatan</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ini</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tidak</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dilaksanakan</w:t>
            </w:r>
            <w:proofErr w:type="spellEnd"/>
            <w:r w:rsidRPr="00862F0C">
              <w:rPr>
                <w:rFonts w:ascii="Arial" w:hAnsi="Arial" w:cs="Arial"/>
                <w:b/>
                <w:color w:val="000000" w:themeColor="text1"/>
              </w:rPr>
              <w:t xml:space="preserve"> yang </w:t>
            </w:r>
            <w:proofErr w:type="spellStart"/>
            <w:r w:rsidRPr="00862F0C">
              <w:rPr>
                <w:rFonts w:ascii="Arial" w:hAnsi="Arial" w:cs="Arial"/>
                <w:b/>
                <w:color w:val="000000" w:themeColor="text1"/>
              </w:rPr>
              <w:t>menyebabkan</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nilai</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programnya</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menjadi</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tidak</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ada</w:t>
            </w:r>
            <w:proofErr w:type="spellEnd"/>
            <w:r w:rsidRPr="00862F0C">
              <w:rPr>
                <w:rFonts w:ascii="Arial" w:hAnsi="Arial" w:cs="Arial"/>
                <w:b/>
                <w:color w:val="000000" w:themeColor="text1"/>
              </w:rPr>
              <w:t xml:space="preserve"> (0).</w:t>
            </w:r>
            <w:r w:rsidRPr="000315EB">
              <w:rPr>
                <w:rFonts w:ascii="Arial" w:hAnsi="Arial" w:cs="Arial"/>
                <w:color w:val="000000" w:themeColor="text1"/>
              </w:rPr>
              <w:t xml:space="preserve"> </w:t>
            </w:r>
            <w:proofErr w:type="spellStart"/>
            <w:r w:rsidRPr="000315EB">
              <w:rPr>
                <w:rFonts w:ascii="Arial" w:hAnsi="Arial" w:cs="Arial"/>
                <w:color w:val="000000" w:themeColor="text1"/>
              </w:rPr>
              <w:t>Jika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w:t>
            </w:r>
            <w:r>
              <w:rPr>
                <w:rFonts w:ascii="Arial" w:hAnsi="Arial" w:cs="Arial"/>
                <w:color w:val="000000" w:themeColor="text1"/>
              </w:rPr>
              <w:t>njabaran</w:t>
            </w:r>
            <w:proofErr w:type="spellEnd"/>
            <w:r>
              <w:rPr>
                <w:rFonts w:ascii="Arial" w:hAnsi="Arial" w:cs="Arial"/>
                <w:color w:val="000000" w:themeColor="text1"/>
              </w:rPr>
              <w:t xml:space="preserve"> </w:t>
            </w:r>
            <w:proofErr w:type="spellStart"/>
            <w:r>
              <w:rPr>
                <w:rFonts w:ascii="Arial" w:hAnsi="Arial" w:cs="Arial"/>
                <w:color w:val="000000" w:themeColor="text1"/>
              </w:rPr>
              <w:t>dari</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dan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mewujudkan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2, </w:t>
            </w:r>
            <w:proofErr w:type="spellStart"/>
            <w:r>
              <w:rPr>
                <w:rFonts w:ascii="Arial" w:hAnsi="Arial" w:cs="Arial"/>
                <w:color w:val="000000" w:themeColor="text1"/>
              </w:rPr>
              <w:t>maka</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harusnya</w:t>
            </w:r>
            <w:proofErr w:type="spellEnd"/>
            <w:r>
              <w:rPr>
                <w:rFonts w:ascii="Arial" w:hAnsi="Arial" w:cs="Arial"/>
                <w:color w:val="000000" w:themeColor="text1"/>
              </w:rPr>
              <w:t xml:space="preserve"> </w:t>
            </w:r>
            <w:proofErr w:type="spellStart"/>
            <w:r>
              <w:rPr>
                <w:rFonts w:ascii="Arial" w:hAnsi="Arial" w:cs="Arial"/>
                <w:color w:val="000000" w:themeColor="text1"/>
              </w:rPr>
              <w:t>dilaksanakan</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berkelanjutan</w:t>
            </w:r>
            <w:proofErr w:type="spellEnd"/>
            <w:r>
              <w:rPr>
                <w:rFonts w:ascii="Arial" w:hAnsi="Arial" w:cs="Arial"/>
                <w:color w:val="000000" w:themeColor="text1"/>
              </w:rPr>
              <w:t xml:space="preserve"> </w:t>
            </w:r>
            <w:proofErr w:type="spellStart"/>
            <w:r>
              <w:rPr>
                <w:rFonts w:ascii="Arial" w:hAnsi="Arial" w:cs="Arial"/>
                <w:color w:val="000000" w:themeColor="text1"/>
              </w:rPr>
              <w:t>mulai</w:t>
            </w:r>
            <w:proofErr w:type="spellEnd"/>
            <w:r>
              <w:rPr>
                <w:rFonts w:ascii="Arial" w:hAnsi="Arial" w:cs="Arial"/>
                <w:color w:val="000000" w:themeColor="text1"/>
              </w:rPr>
              <w:t xml:space="preserve"> </w:t>
            </w:r>
            <w:proofErr w:type="spellStart"/>
            <w:r>
              <w:rPr>
                <w:rFonts w:ascii="Arial" w:hAnsi="Arial" w:cs="Arial"/>
                <w:color w:val="000000" w:themeColor="text1"/>
              </w:rPr>
              <w:t>awal</w:t>
            </w:r>
            <w:proofErr w:type="spellEnd"/>
            <w:r>
              <w:rPr>
                <w:rFonts w:ascii="Arial" w:hAnsi="Arial" w:cs="Arial"/>
                <w:color w:val="000000" w:themeColor="text1"/>
              </w:rPr>
              <w:t xml:space="preserve"> RPJMD </w:t>
            </w:r>
            <w:proofErr w:type="spellStart"/>
            <w:r>
              <w:rPr>
                <w:rFonts w:ascii="Arial" w:hAnsi="Arial" w:cs="Arial"/>
                <w:color w:val="000000" w:themeColor="text1"/>
              </w:rPr>
              <w:t>sehingga</w:t>
            </w:r>
            <w:proofErr w:type="spellEnd"/>
            <w:r>
              <w:rPr>
                <w:rFonts w:ascii="Arial" w:hAnsi="Arial" w:cs="Arial"/>
                <w:color w:val="000000" w:themeColor="text1"/>
              </w:rPr>
              <w:t xml:space="preserve"> </w:t>
            </w:r>
            <w:proofErr w:type="spellStart"/>
            <w:r>
              <w:rPr>
                <w:rFonts w:ascii="Arial" w:hAnsi="Arial" w:cs="Arial"/>
                <w:color w:val="000000" w:themeColor="text1"/>
              </w:rPr>
              <w:t>diharapkan</w:t>
            </w:r>
            <w:proofErr w:type="spellEnd"/>
            <w:r>
              <w:rPr>
                <w:rFonts w:ascii="Arial" w:hAnsi="Arial" w:cs="Arial"/>
                <w:color w:val="000000" w:themeColor="text1"/>
              </w:rPr>
              <w:t xml:space="preserve"> </w:t>
            </w:r>
            <w:proofErr w:type="spellStart"/>
            <w:r>
              <w:rPr>
                <w:rFonts w:ascii="Arial" w:hAnsi="Arial" w:cs="Arial"/>
                <w:color w:val="000000" w:themeColor="text1"/>
              </w:rPr>
              <w:t>hasilnya</w:t>
            </w:r>
            <w:proofErr w:type="spellEnd"/>
            <w:r>
              <w:rPr>
                <w:rFonts w:ascii="Arial" w:hAnsi="Arial" w:cs="Arial"/>
                <w:color w:val="000000" w:themeColor="text1"/>
              </w:rPr>
              <w:t xml:space="preserve">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meningkatkan</w:t>
            </w:r>
            <w:proofErr w:type="spellEnd"/>
            <w:r>
              <w:rPr>
                <w:rFonts w:ascii="Arial" w:hAnsi="Arial" w:cs="Arial"/>
                <w:color w:val="000000" w:themeColor="text1"/>
              </w:rPr>
              <w:t xml:space="preserve"> </w:t>
            </w:r>
            <w:proofErr w:type="spellStart"/>
            <w:r>
              <w:rPr>
                <w:rFonts w:ascii="Arial" w:hAnsi="Arial" w:cs="Arial"/>
                <w:color w:val="000000" w:themeColor="text1"/>
              </w:rPr>
              <w:t>perekonomian</w:t>
            </w:r>
            <w:proofErr w:type="spellEnd"/>
            <w:r>
              <w:rPr>
                <w:rFonts w:ascii="Arial" w:hAnsi="Arial" w:cs="Arial"/>
                <w:color w:val="000000" w:themeColor="text1"/>
              </w:rPr>
              <w:t xml:space="preserve"> </w:t>
            </w:r>
            <w:proofErr w:type="spellStart"/>
            <w:r>
              <w:rPr>
                <w:rFonts w:ascii="Arial" w:hAnsi="Arial" w:cs="Arial"/>
                <w:color w:val="000000" w:themeColor="text1"/>
              </w:rPr>
              <w:t>masyarakat</w:t>
            </w:r>
            <w:proofErr w:type="spellEnd"/>
            <w:r>
              <w:rPr>
                <w:rFonts w:ascii="Arial" w:hAnsi="Arial" w:cs="Arial"/>
                <w:color w:val="000000" w:themeColor="text1"/>
              </w:rPr>
              <w:t>.</w:t>
            </w:r>
          </w:p>
        </w:tc>
        <w:tc>
          <w:tcPr>
            <w:tcW w:w="1463" w:type="dxa"/>
          </w:tcPr>
          <w:p w:rsidR="00D537B9" w:rsidRDefault="007B7412" w:rsidP="00C1463B">
            <w:pPr>
              <w:pStyle w:val="ListParagraph"/>
              <w:numPr>
                <w:ilvl w:val="0"/>
                <w:numId w:val="34"/>
              </w:numPr>
              <w:spacing w:after="0" w:line="276" w:lineRule="auto"/>
              <w:ind w:left="298" w:hanging="298"/>
              <w:rPr>
                <w:rFonts w:ascii="Arial" w:hAnsi="Arial" w:cs="Arial"/>
                <w:color w:val="000000" w:themeColor="text1"/>
                <w:lang w:val="en-ID"/>
              </w:rPr>
            </w:pPr>
            <w:proofErr w:type="spellStart"/>
            <w:r w:rsidRPr="00C1463B">
              <w:rPr>
                <w:rFonts w:ascii="Arial" w:hAnsi="Arial" w:cs="Arial"/>
                <w:color w:val="000000" w:themeColor="text1"/>
                <w:lang w:val="en-ID"/>
              </w:rPr>
              <w:lastRenderedPageBreak/>
              <w:t>Tidak</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dilaksanakan</w:t>
            </w:r>
            <w:proofErr w:type="spellEnd"/>
            <w:r w:rsidRPr="00C1463B">
              <w:rPr>
                <w:rFonts w:ascii="Arial" w:hAnsi="Arial" w:cs="Arial"/>
                <w:color w:val="000000" w:themeColor="text1"/>
                <w:lang w:val="en-ID"/>
              </w:rPr>
              <w:t xml:space="preserve"> pada TA.2019</w:t>
            </w:r>
          </w:p>
          <w:p w:rsidR="00C1463B" w:rsidRPr="00C1463B" w:rsidRDefault="00C1463B" w:rsidP="00C1463B">
            <w:pPr>
              <w:pStyle w:val="ListParagraph"/>
              <w:numPr>
                <w:ilvl w:val="0"/>
                <w:numId w:val="34"/>
              </w:numPr>
              <w:spacing w:after="0" w:line="276" w:lineRule="auto"/>
              <w:ind w:left="298" w:hanging="298"/>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lastRenderedPageBreak/>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p>
        </w:tc>
        <w:tc>
          <w:tcPr>
            <w:tcW w:w="1975" w:type="dxa"/>
          </w:tcPr>
          <w:p w:rsidR="00D537B9" w:rsidRDefault="00D537B9" w:rsidP="00A56355">
            <w:pPr>
              <w:spacing w:after="0" w:line="240" w:lineRule="auto"/>
              <w:jc w:val="both"/>
              <w:rPr>
                <w:rFonts w:ascii="Arial" w:hAnsi="Arial" w:cs="Arial"/>
                <w:color w:val="000000" w:themeColor="text1"/>
                <w:lang w:val="en-ID"/>
              </w:rPr>
            </w:pPr>
          </w:p>
        </w:tc>
        <w:tc>
          <w:tcPr>
            <w:tcW w:w="1954" w:type="dxa"/>
          </w:tcPr>
          <w:p w:rsidR="00D537B9" w:rsidRDefault="001C53AB" w:rsidP="00A56355">
            <w:pPr>
              <w:spacing w:after="0" w:line="240" w:lineRule="auto"/>
              <w:rPr>
                <w:rFonts w:ascii="Arial" w:hAnsi="Arial" w:cs="Arial"/>
                <w:color w:val="000000" w:themeColor="text1"/>
                <w:lang w:val="en-ID"/>
              </w:rPr>
            </w:pPr>
            <w:proofErr w:type="spellStart"/>
            <w:r w:rsidRPr="001C53AB">
              <w:rPr>
                <w:rFonts w:ascii="Arial" w:hAnsi="Arial" w:cs="Arial"/>
                <w:color w:val="000000" w:themeColor="text1"/>
                <w:lang w:val="en-ID"/>
              </w:rPr>
              <w:t>Sasaran</w:t>
            </w:r>
            <w:proofErr w:type="spellEnd"/>
            <w:r w:rsidRPr="001C53AB">
              <w:rPr>
                <w:rFonts w:ascii="Arial" w:hAnsi="Arial" w:cs="Arial"/>
                <w:color w:val="000000" w:themeColor="text1"/>
                <w:lang w:val="en-ID"/>
              </w:rPr>
              <w:t xml:space="preserve"> 8 : </w:t>
            </w:r>
            <w:proofErr w:type="spellStart"/>
            <w:r w:rsidRPr="001C53AB">
              <w:rPr>
                <w:rFonts w:ascii="Arial" w:hAnsi="Arial" w:cs="Arial"/>
                <w:color w:val="000000" w:themeColor="text1"/>
                <w:lang w:val="en-ID"/>
              </w:rPr>
              <w:t>Meningkatnya</w:t>
            </w:r>
            <w:proofErr w:type="spellEnd"/>
            <w:r w:rsidRPr="001C53AB">
              <w:rPr>
                <w:rFonts w:ascii="Arial" w:hAnsi="Arial" w:cs="Arial"/>
                <w:color w:val="000000" w:themeColor="text1"/>
                <w:lang w:val="en-ID"/>
              </w:rPr>
              <w:t xml:space="preserve"> </w:t>
            </w:r>
            <w:proofErr w:type="spellStart"/>
            <w:r w:rsidRPr="001C53AB">
              <w:rPr>
                <w:rFonts w:ascii="Arial" w:hAnsi="Arial" w:cs="Arial"/>
                <w:color w:val="000000" w:themeColor="text1"/>
                <w:lang w:val="en-ID"/>
              </w:rPr>
              <w:t>Keberdayaan</w:t>
            </w:r>
            <w:proofErr w:type="spellEnd"/>
            <w:r w:rsidRPr="001C53AB">
              <w:rPr>
                <w:rFonts w:ascii="Arial" w:hAnsi="Arial" w:cs="Arial"/>
                <w:color w:val="000000" w:themeColor="text1"/>
                <w:lang w:val="en-ID"/>
              </w:rPr>
              <w:t xml:space="preserve"> Masyarakat </w:t>
            </w:r>
            <w:proofErr w:type="spellStart"/>
            <w:r w:rsidRPr="001C53AB">
              <w:rPr>
                <w:rFonts w:ascii="Arial" w:hAnsi="Arial" w:cs="Arial"/>
                <w:color w:val="000000" w:themeColor="text1"/>
                <w:lang w:val="en-ID"/>
              </w:rPr>
              <w:t>Perdesaan</w:t>
            </w:r>
            <w:proofErr w:type="spellEnd"/>
          </w:p>
        </w:tc>
        <w:tc>
          <w:tcPr>
            <w:tcW w:w="3114" w:type="dxa"/>
          </w:tcPr>
          <w:p w:rsidR="00D537B9" w:rsidRPr="001C53AB" w:rsidRDefault="001C53AB" w:rsidP="001C53AB">
            <w:pPr>
              <w:spacing w:after="0"/>
              <w:ind w:left="-70"/>
              <w:rPr>
                <w:rFonts w:ascii="Arial" w:hAnsi="Arial" w:cs="Arial"/>
                <w:color w:val="000000" w:themeColor="text1"/>
              </w:rPr>
            </w:pPr>
            <w:proofErr w:type="spellStart"/>
            <w:r w:rsidRPr="001C53AB">
              <w:rPr>
                <w:rFonts w:ascii="Arial" w:hAnsi="Arial" w:cs="Arial"/>
                <w:color w:val="000000" w:themeColor="text1"/>
              </w:rPr>
              <w:t>Sasaran</w:t>
            </w:r>
            <w:proofErr w:type="spellEnd"/>
            <w:r w:rsidRPr="001C53AB">
              <w:rPr>
                <w:rFonts w:ascii="Arial" w:hAnsi="Arial" w:cs="Arial"/>
                <w:color w:val="000000" w:themeColor="text1"/>
              </w:rPr>
              <w:t xml:space="preserve"> 8 </w:t>
            </w:r>
            <w:proofErr w:type="spellStart"/>
            <w:r w:rsidRPr="001C53AB">
              <w:rPr>
                <w:rFonts w:ascii="Arial" w:hAnsi="Arial" w:cs="Arial"/>
                <w:color w:val="000000" w:themeColor="text1"/>
              </w:rPr>
              <w:t>terkait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meningkatnya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keberdayaan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masyarakat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perdesaan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indikator</w:t>
            </w:r>
            <w:proofErr w:type="spellEnd"/>
            <w:r w:rsidRPr="001C53AB">
              <w:rPr>
                <w:rFonts w:ascii="Arial" w:hAnsi="Arial" w:cs="Arial"/>
                <w:color w:val="000000" w:themeColor="text1"/>
              </w:rPr>
              <w:t xml:space="preserve"> yang </w:t>
            </w:r>
            <w:proofErr w:type="spellStart"/>
            <w:r w:rsidRPr="001C53AB">
              <w:rPr>
                <w:rFonts w:ascii="Arial" w:hAnsi="Arial" w:cs="Arial"/>
                <w:color w:val="000000" w:themeColor="text1"/>
              </w:rPr>
              <w:t>digunakan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adalah</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jumlah</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desa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tertinggal</w:t>
            </w:r>
            <w:proofErr w:type="spellEnd"/>
            <w:r w:rsidRPr="001C53AB">
              <w:rPr>
                <w:rFonts w:ascii="Arial" w:hAnsi="Arial" w:cs="Arial"/>
                <w:color w:val="000000" w:themeColor="text1"/>
              </w:rPr>
              <w:t xml:space="preserve"> dan </w:t>
            </w:r>
            <w:proofErr w:type="spellStart"/>
            <w:r w:rsidRPr="001C53AB">
              <w:rPr>
                <w:rFonts w:ascii="Arial" w:hAnsi="Arial" w:cs="Arial"/>
                <w:color w:val="000000" w:themeColor="text1"/>
              </w:rPr>
              <w:t>sangat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tertinggal</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Indikator</w:t>
            </w:r>
            <w:proofErr w:type="spellEnd"/>
            <w:r w:rsidRPr="001C53AB">
              <w:rPr>
                <w:rFonts w:ascii="Arial" w:hAnsi="Arial" w:cs="Arial"/>
                <w:color w:val="000000" w:themeColor="text1"/>
              </w:rPr>
              <w:t xml:space="preserve"> yang </w:t>
            </w:r>
            <w:proofErr w:type="spellStart"/>
            <w:r w:rsidRPr="001C53AB">
              <w:rPr>
                <w:rFonts w:ascii="Arial" w:hAnsi="Arial" w:cs="Arial"/>
                <w:color w:val="000000" w:themeColor="text1"/>
              </w:rPr>
              <w:t>digunakan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masih</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harus</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dilengkapi</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dengan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adanya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indikator</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peningkatan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kemampuan</w:t>
            </w:r>
            <w:proofErr w:type="spellEnd"/>
            <w:r w:rsidRPr="001C53AB">
              <w:rPr>
                <w:rFonts w:ascii="Arial" w:hAnsi="Arial" w:cs="Arial"/>
                <w:color w:val="000000" w:themeColor="text1"/>
              </w:rPr>
              <w:t xml:space="preserve"> dan </w:t>
            </w:r>
            <w:proofErr w:type="spellStart"/>
            <w:r w:rsidRPr="001C53AB">
              <w:rPr>
                <w:rFonts w:ascii="Arial" w:hAnsi="Arial" w:cs="Arial"/>
                <w:color w:val="000000" w:themeColor="text1"/>
              </w:rPr>
              <w:t>kemandirian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masyarakat</w:t>
            </w:r>
            <w:proofErr w:type="spellEnd"/>
            <w:r w:rsidRPr="001C53AB">
              <w:rPr>
                <w:rFonts w:ascii="Arial" w:hAnsi="Arial" w:cs="Arial"/>
                <w:color w:val="000000" w:themeColor="text1"/>
              </w:rPr>
              <w:t xml:space="preserve">.  Program yang </w:t>
            </w:r>
            <w:proofErr w:type="spellStart"/>
            <w:r w:rsidRPr="001C53AB">
              <w:rPr>
                <w:rFonts w:ascii="Arial" w:hAnsi="Arial" w:cs="Arial"/>
                <w:color w:val="000000" w:themeColor="text1"/>
              </w:rPr>
              <w:t>digunakan</w:t>
            </w:r>
            <w:proofErr w:type="spellEnd"/>
            <w:r w:rsidRPr="001C53AB">
              <w:rPr>
                <w:rFonts w:ascii="Arial" w:hAnsi="Arial" w:cs="Arial"/>
                <w:color w:val="000000" w:themeColor="text1"/>
              </w:rPr>
              <w:t xml:space="preserve"> pada RPJMD 2018-2023 </w:t>
            </w:r>
            <w:proofErr w:type="spellStart"/>
            <w:r w:rsidRPr="001C53AB">
              <w:rPr>
                <w:rFonts w:ascii="Arial" w:hAnsi="Arial" w:cs="Arial"/>
                <w:color w:val="000000" w:themeColor="text1"/>
              </w:rPr>
              <w:t>yaitu</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pengembangan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lembaga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ekonomi</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pedesaan</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pembangunan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desa</w:t>
            </w:r>
            <w:proofErr w:type="spellEnd"/>
            <w:r w:rsidRPr="001C53AB">
              <w:rPr>
                <w:rFonts w:ascii="Arial" w:hAnsi="Arial" w:cs="Arial"/>
                <w:color w:val="000000" w:themeColor="text1"/>
              </w:rPr>
              <w:t xml:space="preserve"> dan </w:t>
            </w:r>
            <w:proofErr w:type="spellStart"/>
            <w:r w:rsidRPr="001C53AB">
              <w:rPr>
                <w:rFonts w:ascii="Arial" w:hAnsi="Arial" w:cs="Arial"/>
                <w:color w:val="000000" w:themeColor="text1"/>
              </w:rPr>
              <w:t>kawasan</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pembinaan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penyelanggaraan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pemerintahan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desa</w:t>
            </w:r>
            <w:proofErr w:type="spellEnd"/>
            <w:r w:rsidRPr="001C53AB">
              <w:rPr>
                <w:rFonts w:ascii="Arial" w:hAnsi="Arial" w:cs="Arial"/>
                <w:color w:val="000000" w:themeColor="text1"/>
              </w:rPr>
              <w:t xml:space="preserve"> dan </w:t>
            </w:r>
            <w:proofErr w:type="spellStart"/>
            <w:r w:rsidRPr="001C53AB">
              <w:rPr>
                <w:rFonts w:ascii="Arial" w:hAnsi="Arial" w:cs="Arial"/>
                <w:color w:val="000000" w:themeColor="text1"/>
              </w:rPr>
              <w:t>kelurahan</w:t>
            </w:r>
            <w:proofErr w:type="spellEnd"/>
            <w:r w:rsidRPr="001C53AB">
              <w:rPr>
                <w:rFonts w:ascii="Arial" w:hAnsi="Arial" w:cs="Arial"/>
                <w:color w:val="000000" w:themeColor="text1"/>
              </w:rPr>
              <w:t xml:space="preserve">, dan program kampung </w:t>
            </w:r>
            <w:proofErr w:type="spellStart"/>
            <w:r w:rsidRPr="001C53AB">
              <w:rPr>
                <w:rFonts w:ascii="Arial" w:hAnsi="Arial" w:cs="Arial"/>
                <w:color w:val="000000" w:themeColor="text1"/>
              </w:rPr>
              <w:t>iklim</w:t>
            </w:r>
            <w:proofErr w:type="spellEnd"/>
            <w:r w:rsidRPr="001C53AB">
              <w:rPr>
                <w:rFonts w:ascii="Arial" w:hAnsi="Arial" w:cs="Arial"/>
                <w:color w:val="000000" w:themeColor="text1"/>
              </w:rPr>
              <w:t xml:space="preserve">.  Dari program </w:t>
            </w:r>
            <w:proofErr w:type="spellStart"/>
            <w:r w:rsidRPr="001C53AB">
              <w:rPr>
                <w:rFonts w:ascii="Arial" w:hAnsi="Arial" w:cs="Arial"/>
                <w:color w:val="000000" w:themeColor="text1"/>
              </w:rPr>
              <w:t>tersebut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masih</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sangat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belum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untuk</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mendukung</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peningkatan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keberdayaan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lastRenderedPageBreak/>
              <w:t>masyarakat</w:t>
            </w:r>
            <w:proofErr w:type="spellEnd"/>
            <w:r w:rsidRPr="001C53AB">
              <w:rPr>
                <w:rFonts w:ascii="Arial" w:hAnsi="Arial" w:cs="Arial"/>
                <w:color w:val="000000" w:themeColor="text1"/>
              </w:rPr>
              <w:t xml:space="preserve"> di </w:t>
            </w:r>
            <w:proofErr w:type="spellStart"/>
            <w:r w:rsidRPr="001C53AB">
              <w:rPr>
                <w:rFonts w:ascii="Arial" w:hAnsi="Arial" w:cs="Arial"/>
                <w:color w:val="000000" w:themeColor="text1"/>
              </w:rPr>
              <w:t>perdesaan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Dalam</w:t>
            </w:r>
            <w:proofErr w:type="spellEnd"/>
            <w:r w:rsidRPr="001C53AB">
              <w:rPr>
                <w:rFonts w:ascii="Arial" w:hAnsi="Arial" w:cs="Arial"/>
                <w:color w:val="000000" w:themeColor="text1"/>
              </w:rPr>
              <w:t xml:space="preserve"> </w:t>
            </w:r>
            <w:proofErr w:type="spellStart"/>
            <w:r w:rsidRPr="001C53AB">
              <w:rPr>
                <w:rFonts w:ascii="Arial" w:hAnsi="Arial" w:cs="Arial"/>
                <w:b/>
                <w:color w:val="000000" w:themeColor="text1"/>
              </w:rPr>
              <w:t>upaya</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meningkatkan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keberdayaan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masyarakat</w:t>
            </w:r>
            <w:proofErr w:type="spellEnd"/>
            <w:r w:rsidRPr="001C53AB">
              <w:rPr>
                <w:rFonts w:ascii="Arial" w:hAnsi="Arial" w:cs="Arial"/>
                <w:b/>
                <w:color w:val="000000" w:themeColor="text1"/>
              </w:rPr>
              <w:t xml:space="preserve"> di </w:t>
            </w:r>
            <w:proofErr w:type="spellStart"/>
            <w:r w:rsidRPr="001C53AB">
              <w:rPr>
                <w:rFonts w:ascii="Arial" w:hAnsi="Arial" w:cs="Arial"/>
                <w:b/>
                <w:color w:val="000000" w:themeColor="text1"/>
              </w:rPr>
              <w:t>perdesaan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harus</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memperhatikan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beberapa</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aspek</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yaitu</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perlindungan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sosial</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aksesibilitas</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peningkatan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kapasitas</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masyarakat</w:t>
            </w:r>
            <w:proofErr w:type="spellEnd"/>
            <w:r w:rsidRPr="001C53AB">
              <w:rPr>
                <w:rFonts w:ascii="Arial" w:hAnsi="Arial" w:cs="Arial"/>
                <w:b/>
                <w:color w:val="000000" w:themeColor="text1"/>
              </w:rPr>
              <w:t xml:space="preserve"> dan </w:t>
            </w:r>
            <w:proofErr w:type="spellStart"/>
            <w:r w:rsidRPr="001C53AB">
              <w:rPr>
                <w:rFonts w:ascii="Arial" w:hAnsi="Arial" w:cs="Arial"/>
                <w:b/>
                <w:color w:val="000000" w:themeColor="text1"/>
              </w:rPr>
              <w:t>pemanfaatan</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potensi</w:t>
            </w:r>
            <w:proofErr w:type="spellEnd"/>
            <w:r w:rsidRPr="001C53AB">
              <w:rPr>
                <w:rFonts w:ascii="Arial" w:hAnsi="Arial" w:cs="Arial"/>
                <w:b/>
                <w:color w:val="000000" w:themeColor="text1"/>
              </w:rPr>
              <w:t xml:space="preserve"> </w:t>
            </w:r>
            <w:proofErr w:type="spellStart"/>
            <w:r w:rsidRPr="001C53AB">
              <w:rPr>
                <w:rFonts w:ascii="Arial" w:hAnsi="Arial" w:cs="Arial"/>
                <w:b/>
                <w:color w:val="000000" w:themeColor="text1"/>
              </w:rPr>
              <w:t>lokal</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Selain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itu</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tahun</w:t>
            </w:r>
            <w:proofErr w:type="spellEnd"/>
            <w:r w:rsidRPr="001C53AB">
              <w:rPr>
                <w:rFonts w:ascii="Arial" w:hAnsi="Arial" w:cs="Arial"/>
                <w:color w:val="000000" w:themeColor="text1"/>
              </w:rPr>
              <w:t xml:space="preserve"> 2019 </w:t>
            </w:r>
            <w:proofErr w:type="spellStart"/>
            <w:r w:rsidRPr="001C53AB">
              <w:rPr>
                <w:rFonts w:ascii="Arial" w:hAnsi="Arial" w:cs="Arial"/>
                <w:color w:val="000000" w:themeColor="text1"/>
              </w:rPr>
              <w:t>terdapat</w:t>
            </w:r>
            <w:proofErr w:type="spellEnd"/>
            <w:r w:rsidRPr="001C53AB">
              <w:rPr>
                <w:rFonts w:ascii="Arial" w:hAnsi="Arial" w:cs="Arial"/>
                <w:color w:val="000000" w:themeColor="text1"/>
              </w:rPr>
              <w:t xml:space="preserve"> yang </w:t>
            </w:r>
            <w:proofErr w:type="spellStart"/>
            <w:r w:rsidRPr="001C53AB">
              <w:rPr>
                <w:rFonts w:ascii="Arial" w:hAnsi="Arial" w:cs="Arial"/>
                <w:color w:val="000000" w:themeColor="text1"/>
              </w:rPr>
              <w:t>belum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dilaksanakan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yaitu</w:t>
            </w:r>
            <w:proofErr w:type="spellEnd"/>
            <w:r w:rsidRPr="001C53AB">
              <w:rPr>
                <w:rFonts w:ascii="Arial" w:hAnsi="Arial" w:cs="Arial"/>
                <w:color w:val="000000" w:themeColor="text1"/>
              </w:rPr>
              <w:t xml:space="preserve"> program kampung </w:t>
            </w:r>
            <w:proofErr w:type="spellStart"/>
            <w:r w:rsidRPr="001C53AB">
              <w:rPr>
                <w:rFonts w:ascii="Arial" w:hAnsi="Arial" w:cs="Arial"/>
                <w:color w:val="000000" w:themeColor="text1"/>
              </w:rPr>
              <w:t>iklim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Namun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keberadaan</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ini</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belum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mampu</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mendorong</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peningkatan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sasaran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terkait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meningkatkan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keberdayaan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masyarakat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perdesaan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dikarenakan</w:t>
            </w:r>
            <w:proofErr w:type="spellEnd"/>
            <w:r w:rsidRPr="001C53AB">
              <w:rPr>
                <w:rFonts w:ascii="Arial" w:hAnsi="Arial" w:cs="Arial"/>
                <w:color w:val="000000" w:themeColor="text1"/>
              </w:rPr>
              <w:t xml:space="preserve"> program </w:t>
            </w:r>
            <w:proofErr w:type="spellStart"/>
            <w:r w:rsidRPr="001C53AB">
              <w:rPr>
                <w:rFonts w:ascii="Arial" w:hAnsi="Arial" w:cs="Arial"/>
                <w:color w:val="000000" w:themeColor="text1"/>
              </w:rPr>
              <w:t>tersebut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seharusnya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dilaksanakan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untuk</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mendukung</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Misi</w:t>
            </w:r>
            <w:proofErr w:type="spellEnd"/>
            <w:r w:rsidRPr="001C53AB">
              <w:rPr>
                <w:rFonts w:ascii="Arial" w:hAnsi="Arial" w:cs="Arial"/>
                <w:color w:val="000000" w:themeColor="text1"/>
              </w:rPr>
              <w:t xml:space="preserve"> 4 </w:t>
            </w:r>
            <w:proofErr w:type="spellStart"/>
            <w:r w:rsidRPr="001C53AB">
              <w:rPr>
                <w:rFonts w:ascii="Arial" w:hAnsi="Arial" w:cs="Arial"/>
                <w:color w:val="000000" w:themeColor="text1"/>
              </w:rPr>
              <w:t>yaitu</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berdaulat</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dalam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pengelolaan</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sumber</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daya</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alam</w:t>
            </w:r>
            <w:proofErr w:type="spellEnd"/>
            <w:r w:rsidRPr="001C53AB">
              <w:rPr>
                <w:rFonts w:ascii="Arial" w:hAnsi="Arial" w:cs="Arial"/>
                <w:color w:val="000000" w:themeColor="text1"/>
              </w:rPr>
              <w:t xml:space="preserve"> </w:t>
            </w:r>
            <w:proofErr w:type="spellStart"/>
            <w:r w:rsidRPr="001C53AB">
              <w:rPr>
                <w:rFonts w:ascii="Arial" w:hAnsi="Arial" w:cs="Arial"/>
                <w:color w:val="000000" w:themeColor="text1"/>
              </w:rPr>
              <w:t>berkelanjutan</w:t>
            </w:r>
            <w:proofErr w:type="spellEnd"/>
            <w:r w:rsidRPr="001C53AB">
              <w:rPr>
                <w:rFonts w:ascii="Arial" w:hAnsi="Arial" w:cs="Arial"/>
                <w:color w:val="000000" w:themeColor="text1"/>
              </w:rPr>
              <w:t>.</w:t>
            </w:r>
          </w:p>
        </w:tc>
        <w:tc>
          <w:tcPr>
            <w:tcW w:w="1463" w:type="dxa"/>
          </w:tcPr>
          <w:p w:rsidR="00C1463B" w:rsidRDefault="001C53AB" w:rsidP="00C1463B">
            <w:pPr>
              <w:pStyle w:val="ListParagraph"/>
              <w:numPr>
                <w:ilvl w:val="0"/>
                <w:numId w:val="33"/>
              </w:numPr>
              <w:spacing w:after="0" w:line="276" w:lineRule="auto"/>
              <w:ind w:left="411" w:hanging="441"/>
              <w:rPr>
                <w:rFonts w:ascii="Arial" w:hAnsi="Arial" w:cs="Arial"/>
                <w:color w:val="000000" w:themeColor="text1"/>
                <w:lang w:val="en-ID"/>
              </w:rPr>
            </w:pPr>
            <w:proofErr w:type="spellStart"/>
            <w:r w:rsidRPr="00C1463B">
              <w:rPr>
                <w:rFonts w:ascii="Arial" w:hAnsi="Arial" w:cs="Arial"/>
                <w:color w:val="000000" w:themeColor="text1"/>
                <w:lang w:val="en-ID"/>
              </w:rPr>
              <w:lastRenderedPageBreak/>
              <w:t>Pen</w:t>
            </w:r>
            <w:r w:rsidR="00C1463B">
              <w:rPr>
                <w:rFonts w:ascii="Arial" w:hAnsi="Arial" w:cs="Arial"/>
                <w:color w:val="000000" w:themeColor="text1"/>
                <w:lang w:val="en-ID"/>
              </w:rPr>
              <w:t>ambahan</w:t>
            </w:r>
            <w:proofErr w:type="spellEnd"/>
            <w:r w:rsidR="00C1463B">
              <w:rPr>
                <w:rFonts w:ascii="Arial" w:hAnsi="Arial" w:cs="Arial"/>
                <w:color w:val="000000" w:themeColor="text1"/>
                <w:lang w:val="en-ID"/>
              </w:rPr>
              <w:t xml:space="preserve"> </w:t>
            </w:r>
            <w:proofErr w:type="spellStart"/>
            <w:r w:rsidR="00C1463B">
              <w:rPr>
                <w:rFonts w:ascii="Arial" w:hAnsi="Arial" w:cs="Arial"/>
                <w:color w:val="000000" w:themeColor="text1"/>
                <w:lang w:val="en-ID"/>
              </w:rPr>
              <w:t>indikator</w:t>
            </w:r>
            <w:proofErr w:type="spellEnd"/>
          </w:p>
          <w:p w:rsidR="00D537B9" w:rsidRDefault="00C37A2B" w:rsidP="00C1463B">
            <w:pPr>
              <w:pStyle w:val="ListParagraph"/>
              <w:numPr>
                <w:ilvl w:val="0"/>
                <w:numId w:val="33"/>
              </w:numPr>
              <w:spacing w:after="0" w:line="276" w:lineRule="auto"/>
              <w:ind w:left="411" w:hanging="441"/>
              <w:rPr>
                <w:rFonts w:ascii="Arial" w:hAnsi="Arial" w:cs="Arial"/>
                <w:color w:val="000000" w:themeColor="text1"/>
                <w:lang w:val="en-ID"/>
              </w:rPr>
            </w:pPr>
            <w:proofErr w:type="spellStart"/>
            <w:r w:rsidRPr="00C1463B">
              <w:rPr>
                <w:rFonts w:ascii="Arial" w:hAnsi="Arial" w:cs="Arial"/>
                <w:color w:val="000000" w:themeColor="text1"/>
                <w:lang w:val="en-ID"/>
              </w:rPr>
              <w:t>ketidaksesuaian</w:t>
            </w:r>
            <w:proofErr w:type="spellEnd"/>
            <w:r w:rsidRPr="00C1463B">
              <w:rPr>
                <w:rFonts w:ascii="Arial" w:hAnsi="Arial" w:cs="Arial"/>
                <w:color w:val="000000" w:themeColor="text1"/>
                <w:lang w:val="en-ID"/>
              </w:rPr>
              <w:t xml:space="preserve"> </w:t>
            </w:r>
            <w:r w:rsidR="001C53AB" w:rsidRPr="00C1463B">
              <w:rPr>
                <w:rFonts w:ascii="Arial" w:hAnsi="Arial" w:cs="Arial"/>
                <w:color w:val="000000" w:themeColor="text1"/>
                <w:lang w:val="en-ID"/>
              </w:rPr>
              <w:t xml:space="preserve">program </w:t>
            </w:r>
            <w:proofErr w:type="spellStart"/>
            <w:r w:rsidR="001C53AB" w:rsidRPr="00C1463B">
              <w:rPr>
                <w:rFonts w:ascii="Arial" w:hAnsi="Arial" w:cs="Arial"/>
                <w:color w:val="000000" w:themeColor="text1"/>
                <w:lang w:val="en-ID"/>
              </w:rPr>
              <w:t>kegiatan</w:t>
            </w:r>
            <w:proofErr w:type="spellEnd"/>
            <w:r w:rsidR="001C53AB" w:rsidRPr="00C1463B">
              <w:rPr>
                <w:rFonts w:ascii="Arial" w:hAnsi="Arial" w:cs="Arial"/>
                <w:color w:val="000000" w:themeColor="text1"/>
                <w:lang w:val="en-ID"/>
              </w:rPr>
              <w:t xml:space="preserve"> </w:t>
            </w:r>
            <w:proofErr w:type="spellStart"/>
            <w:r w:rsidR="001C53AB" w:rsidRPr="00C1463B">
              <w:rPr>
                <w:rFonts w:ascii="Arial" w:hAnsi="Arial" w:cs="Arial"/>
                <w:color w:val="000000" w:themeColor="text1"/>
                <w:lang w:val="en-ID"/>
              </w:rPr>
              <w:t>untuk</w:t>
            </w:r>
            <w:proofErr w:type="spellEnd"/>
            <w:r w:rsidR="001C53AB" w:rsidRPr="00C1463B">
              <w:rPr>
                <w:rFonts w:ascii="Arial" w:hAnsi="Arial" w:cs="Arial"/>
                <w:color w:val="000000" w:themeColor="text1"/>
                <w:lang w:val="en-ID"/>
              </w:rPr>
              <w:t xml:space="preserve"> </w:t>
            </w:r>
            <w:proofErr w:type="spellStart"/>
            <w:r w:rsidR="001C53AB" w:rsidRPr="00C1463B">
              <w:rPr>
                <w:rFonts w:ascii="Arial" w:hAnsi="Arial" w:cs="Arial"/>
                <w:color w:val="000000" w:themeColor="text1"/>
                <w:lang w:val="en-ID"/>
              </w:rPr>
              <w:t>mencapai</w:t>
            </w:r>
            <w:proofErr w:type="spellEnd"/>
            <w:r w:rsidR="001C53AB" w:rsidRPr="00C1463B">
              <w:rPr>
                <w:rFonts w:ascii="Arial" w:hAnsi="Arial" w:cs="Arial"/>
                <w:color w:val="000000" w:themeColor="text1"/>
                <w:lang w:val="en-ID"/>
              </w:rPr>
              <w:t xml:space="preserve"> </w:t>
            </w:r>
            <w:proofErr w:type="spellStart"/>
            <w:r w:rsidR="001C53AB" w:rsidRPr="00C1463B">
              <w:rPr>
                <w:rFonts w:ascii="Arial" w:hAnsi="Arial" w:cs="Arial"/>
                <w:color w:val="000000" w:themeColor="text1"/>
                <w:lang w:val="en-ID"/>
              </w:rPr>
              <w:t>sasaran</w:t>
            </w:r>
            <w:proofErr w:type="spellEnd"/>
          </w:p>
          <w:p w:rsidR="00C1463B" w:rsidRPr="00C1463B" w:rsidRDefault="00C1463B" w:rsidP="00C1463B">
            <w:pPr>
              <w:pStyle w:val="ListParagraph"/>
              <w:numPr>
                <w:ilvl w:val="0"/>
                <w:numId w:val="33"/>
              </w:numPr>
              <w:spacing w:after="0" w:line="276" w:lineRule="auto"/>
              <w:ind w:left="411" w:hanging="441"/>
              <w:rPr>
                <w:rFonts w:ascii="Arial" w:hAnsi="Arial" w:cs="Arial"/>
                <w:color w:val="000000" w:themeColor="text1"/>
                <w:lang w:val="en-ID"/>
              </w:rPr>
            </w:pPr>
            <w:r>
              <w:rPr>
                <w:rFonts w:ascii="Arial" w:hAnsi="Arial" w:cs="Arial"/>
                <w:color w:val="000000" w:themeColor="text1"/>
                <w:lang w:val="en-ID"/>
              </w:rPr>
              <w:t xml:space="preserve">Ada 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r>
              <w:rPr>
                <w:rFonts w:ascii="Arial" w:hAnsi="Arial" w:cs="Arial"/>
                <w:color w:val="000000" w:themeColor="text1"/>
                <w:lang w:val="en-ID"/>
              </w:rPr>
              <w:t xml:space="preserve"> </w:t>
            </w:r>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p>
        </w:tc>
        <w:tc>
          <w:tcPr>
            <w:tcW w:w="1975" w:type="dxa"/>
          </w:tcPr>
          <w:p w:rsidR="00D537B9" w:rsidRDefault="00D537B9" w:rsidP="00A56355">
            <w:pPr>
              <w:spacing w:after="0" w:line="240" w:lineRule="auto"/>
              <w:jc w:val="both"/>
              <w:rPr>
                <w:rFonts w:ascii="Arial" w:hAnsi="Arial" w:cs="Arial"/>
                <w:color w:val="000000" w:themeColor="text1"/>
                <w:lang w:val="en-ID"/>
              </w:rPr>
            </w:pPr>
          </w:p>
        </w:tc>
        <w:tc>
          <w:tcPr>
            <w:tcW w:w="1954" w:type="dxa"/>
          </w:tcPr>
          <w:p w:rsidR="00D537B9" w:rsidRDefault="00294E31" w:rsidP="00A56355">
            <w:pPr>
              <w:spacing w:after="0" w:line="240" w:lineRule="auto"/>
              <w:rPr>
                <w:rFonts w:ascii="Arial" w:hAnsi="Arial" w:cs="Arial"/>
                <w:color w:val="000000" w:themeColor="text1"/>
                <w:lang w:val="en-ID"/>
              </w:rPr>
            </w:pPr>
            <w:proofErr w:type="spellStart"/>
            <w:r w:rsidRPr="00294E31">
              <w:rPr>
                <w:rFonts w:ascii="Arial" w:hAnsi="Arial" w:cs="Arial"/>
                <w:color w:val="000000" w:themeColor="text1"/>
                <w:lang w:val="en-ID"/>
              </w:rPr>
              <w:t>Sasaran</w:t>
            </w:r>
            <w:proofErr w:type="spellEnd"/>
            <w:r w:rsidRPr="00294E31">
              <w:rPr>
                <w:rFonts w:ascii="Arial" w:hAnsi="Arial" w:cs="Arial"/>
                <w:color w:val="000000" w:themeColor="text1"/>
                <w:lang w:val="en-ID"/>
              </w:rPr>
              <w:t xml:space="preserve"> 9 : </w:t>
            </w:r>
            <w:proofErr w:type="spellStart"/>
            <w:r w:rsidRPr="00294E31">
              <w:rPr>
                <w:rFonts w:ascii="Arial" w:hAnsi="Arial" w:cs="Arial"/>
                <w:color w:val="000000" w:themeColor="text1"/>
                <w:lang w:val="en-ID"/>
              </w:rPr>
              <w:t>Meningkatnya</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Kontribusi</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Sektor</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Parwisata</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Terhadap</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Perekonomian</w:t>
            </w:r>
            <w:proofErr w:type="spellEnd"/>
            <w:r w:rsidRPr="00294E31">
              <w:rPr>
                <w:rFonts w:ascii="Arial" w:hAnsi="Arial" w:cs="Arial"/>
                <w:color w:val="000000" w:themeColor="text1"/>
                <w:lang w:val="en-ID"/>
              </w:rPr>
              <w:t xml:space="preserve"> Daerah</w:t>
            </w:r>
          </w:p>
        </w:tc>
        <w:tc>
          <w:tcPr>
            <w:tcW w:w="3114" w:type="dxa"/>
          </w:tcPr>
          <w:p w:rsidR="00D537B9" w:rsidRPr="004C3FF0" w:rsidRDefault="00294E31" w:rsidP="00A56355">
            <w:pPr>
              <w:spacing w:after="0"/>
              <w:rPr>
                <w:rFonts w:ascii="Arial" w:hAnsi="Arial" w:cs="Arial"/>
                <w:color w:val="000000" w:themeColor="text1"/>
              </w:rPr>
            </w:pPr>
            <w:proofErr w:type="spellStart"/>
            <w:r>
              <w:rPr>
                <w:rFonts w:ascii="Arial" w:hAnsi="Arial" w:cs="Arial"/>
                <w:color w:val="000000" w:themeColor="text1"/>
              </w:rPr>
              <w:t>Sasaran</w:t>
            </w:r>
            <w:proofErr w:type="spellEnd"/>
            <w:r>
              <w:rPr>
                <w:rFonts w:ascii="Arial" w:hAnsi="Arial" w:cs="Arial"/>
                <w:color w:val="000000" w:themeColor="text1"/>
              </w:rPr>
              <w:t xml:space="preserve"> 9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meningkatnya</w:t>
            </w:r>
            <w:proofErr w:type="spellEnd"/>
            <w:r>
              <w:rPr>
                <w:rFonts w:ascii="Arial" w:hAnsi="Arial" w:cs="Arial"/>
                <w:color w:val="000000" w:themeColor="text1"/>
              </w:rPr>
              <w:t xml:space="preserve"> </w:t>
            </w:r>
            <w:proofErr w:type="spellStart"/>
            <w:r>
              <w:rPr>
                <w:rFonts w:ascii="Arial" w:hAnsi="Arial" w:cs="Arial"/>
                <w:color w:val="000000" w:themeColor="text1"/>
              </w:rPr>
              <w:t>kontribusi</w:t>
            </w:r>
            <w:proofErr w:type="spellEnd"/>
            <w:r>
              <w:rPr>
                <w:rFonts w:ascii="Arial" w:hAnsi="Arial" w:cs="Arial"/>
                <w:color w:val="000000" w:themeColor="text1"/>
              </w:rPr>
              <w:t xml:space="preserve"> </w:t>
            </w:r>
            <w:proofErr w:type="spellStart"/>
            <w:r>
              <w:rPr>
                <w:rFonts w:ascii="Arial" w:hAnsi="Arial" w:cs="Arial"/>
                <w:color w:val="000000" w:themeColor="text1"/>
              </w:rPr>
              <w:t>sektor</w:t>
            </w:r>
            <w:proofErr w:type="spellEnd"/>
            <w:r>
              <w:rPr>
                <w:rFonts w:ascii="Arial" w:hAnsi="Arial" w:cs="Arial"/>
                <w:color w:val="000000" w:themeColor="text1"/>
              </w:rPr>
              <w:t xml:space="preserve"> </w:t>
            </w:r>
            <w:proofErr w:type="spellStart"/>
            <w:r>
              <w:rPr>
                <w:rFonts w:ascii="Arial" w:hAnsi="Arial" w:cs="Arial"/>
                <w:color w:val="000000" w:themeColor="text1"/>
              </w:rPr>
              <w:t>pariwisata</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perekonomian</w:t>
            </w:r>
            <w:proofErr w:type="spellEnd"/>
            <w:r>
              <w:rPr>
                <w:rFonts w:ascii="Arial" w:hAnsi="Arial" w:cs="Arial"/>
                <w:color w:val="000000" w:themeColor="text1"/>
              </w:rPr>
              <w:t xml:space="preserve"> </w:t>
            </w:r>
            <w:proofErr w:type="spellStart"/>
            <w:r>
              <w:rPr>
                <w:rFonts w:ascii="Arial" w:hAnsi="Arial" w:cs="Arial"/>
                <w:color w:val="000000" w:themeColor="text1"/>
              </w:rPr>
              <w:t>daerah</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kontribusi</w:t>
            </w:r>
            <w:proofErr w:type="spellEnd"/>
            <w:r>
              <w:rPr>
                <w:rFonts w:ascii="Arial" w:hAnsi="Arial" w:cs="Arial"/>
                <w:color w:val="000000" w:themeColor="text1"/>
              </w:rPr>
              <w:t xml:space="preserve"> </w:t>
            </w:r>
            <w:proofErr w:type="spellStart"/>
            <w:r>
              <w:rPr>
                <w:rFonts w:ascii="Arial" w:hAnsi="Arial" w:cs="Arial"/>
                <w:color w:val="000000" w:themeColor="text1"/>
              </w:rPr>
              <w:t>sektor</w:t>
            </w:r>
            <w:proofErr w:type="spellEnd"/>
            <w:r>
              <w:rPr>
                <w:rFonts w:ascii="Arial" w:hAnsi="Arial" w:cs="Arial"/>
                <w:color w:val="000000" w:themeColor="text1"/>
              </w:rPr>
              <w:t xml:space="preserve"> </w:t>
            </w:r>
            <w:proofErr w:type="spellStart"/>
            <w:r>
              <w:rPr>
                <w:rFonts w:ascii="Arial" w:hAnsi="Arial" w:cs="Arial"/>
                <w:color w:val="000000" w:themeColor="text1"/>
              </w:rPr>
              <w:t>pariwisata</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PDRB.  </w:t>
            </w:r>
            <w:proofErr w:type="spellStart"/>
            <w:r>
              <w:rPr>
                <w:rFonts w:ascii="Arial" w:hAnsi="Arial" w:cs="Arial"/>
                <w:color w:val="000000" w:themeColor="text1"/>
              </w:rPr>
              <w:t>Indikator</w:t>
            </w:r>
            <w:proofErr w:type="spellEnd"/>
            <w:r>
              <w:rPr>
                <w:rFonts w:ascii="Arial" w:hAnsi="Arial" w:cs="Arial"/>
                <w:color w:val="000000" w:themeColor="text1"/>
              </w:rPr>
              <w:t xml:space="preserve"> dan program yang </w:t>
            </w:r>
            <w:proofErr w:type="spellStart"/>
            <w:r>
              <w:rPr>
                <w:rFonts w:ascii="Arial" w:hAnsi="Arial" w:cs="Arial"/>
                <w:color w:val="000000" w:themeColor="text1"/>
              </w:rPr>
              <w:t>direncanakan</w:t>
            </w:r>
            <w:proofErr w:type="spellEnd"/>
            <w:r>
              <w:rPr>
                <w:rFonts w:ascii="Arial" w:hAnsi="Arial" w:cs="Arial"/>
                <w:color w:val="000000" w:themeColor="text1"/>
              </w:rPr>
              <w:t xml:space="preserve"> </w:t>
            </w:r>
            <w:proofErr w:type="spellStart"/>
            <w:r>
              <w:rPr>
                <w:rFonts w:ascii="Arial" w:hAnsi="Arial" w:cs="Arial"/>
                <w:color w:val="000000" w:themeColor="text1"/>
              </w:rPr>
              <w:t>terkait</w:t>
            </w:r>
            <w:proofErr w:type="spellEnd"/>
            <w:r>
              <w:rPr>
                <w:rFonts w:ascii="Arial" w:hAnsi="Arial" w:cs="Arial"/>
                <w:color w:val="000000" w:themeColor="text1"/>
              </w:rPr>
              <w:t xml:space="preserve">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destinasi</w:t>
            </w:r>
            <w:proofErr w:type="spellEnd"/>
            <w:r>
              <w:rPr>
                <w:rFonts w:ascii="Arial" w:hAnsi="Arial" w:cs="Arial"/>
                <w:color w:val="000000" w:themeColor="text1"/>
              </w:rPr>
              <w:t xml:space="preserve"> </w:t>
            </w:r>
            <w:proofErr w:type="spellStart"/>
            <w:r>
              <w:rPr>
                <w:rFonts w:ascii="Arial" w:hAnsi="Arial" w:cs="Arial"/>
                <w:color w:val="000000" w:themeColor="text1"/>
              </w:rPr>
              <w:t>pariwisata</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sidRPr="00862F0C">
              <w:rPr>
                <w:rFonts w:ascii="Arial" w:hAnsi="Arial" w:cs="Arial"/>
                <w:b/>
                <w:color w:val="000000" w:themeColor="text1"/>
              </w:rPr>
              <w:t>sesuai</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namun</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masih</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terdapat</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kendala</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dalam</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upaya</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pencapaian</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sasaran</w:t>
            </w:r>
            <w:proofErr w:type="spellEnd"/>
            <w:r w:rsidRPr="00862F0C">
              <w:rPr>
                <w:rFonts w:ascii="Arial" w:hAnsi="Arial" w:cs="Arial"/>
                <w:b/>
                <w:color w:val="000000" w:themeColor="text1"/>
              </w:rPr>
              <w:t xml:space="preserve"> </w:t>
            </w:r>
            <w:proofErr w:type="spellStart"/>
            <w:r w:rsidRPr="00862F0C">
              <w:rPr>
                <w:rFonts w:ascii="Arial" w:hAnsi="Arial" w:cs="Arial"/>
                <w:b/>
                <w:color w:val="000000" w:themeColor="text1"/>
              </w:rPr>
              <w:t>tersebut</w:t>
            </w:r>
            <w:proofErr w:type="spellEnd"/>
            <w:r>
              <w:rPr>
                <w:rFonts w:ascii="Arial" w:hAnsi="Arial" w:cs="Arial"/>
                <w:color w:val="000000" w:themeColor="text1"/>
              </w:rPr>
              <w:t xml:space="preserve">.  </w:t>
            </w:r>
            <w:proofErr w:type="spellStart"/>
            <w:r w:rsidRPr="00743C97">
              <w:rPr>
                <w:rFonts w:ascii="Arial" w:hAnsi="Arial" w:cs="Arial"/>
                <w:bCs/>
                <w:color w:val="000000" w:themeColor="text1"/>
              </w:rPr>
              <w:t>Perwujudan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peningkatkan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Ekonomi</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Kerakyatan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dengan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penetapan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laju</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pertumbuhan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sebesar</w:t>
            </w:r>
            <w:proofErr w:type="spellEnd"/>
            <w:r w:rsidRPr="00743C97">
              <w:rPr>
                <w:rFonts w:ascii="Arial" w:hAnsi="Arial" w:cs="Arial"/>
                <w:bCs/>
                <w:color w:val="000000" w:themeColor="text1"/>
              </w:rPr>
              <w:t xml:space="preserve"> 3,55 % +1 </w:t>
            </w:r>
            <w:proofErr w:type="spellStart"/>
            <w:r w:rsidRPr="00743C97">
              <w:rPr>
                <w:rFonts w:ascii="Arial" w:hAnsi="Arial" w:cs="Arial"/>
                <w:bCs/>
                <w:color w:val="000000" w:themeColor="text1"/>
              </w:rPr>
              <w:t>dengan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sasaran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peningkatan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kontribusi</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Sektor</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Pariwisata</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Terhadap</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Perekonomian</w:t>
            </w:r>
            <w:proofErr w:type="spellEnd"/>
            <w:r w:rsidRPr="00743C97">
              <w:rPr>
                <w:rFonts w:ascii="Arial" w:hAnsi="Arial" w:cs="Arial"/>
                <w:bCs/>
                <w:color w:val="000000" w:themeColor="text1"/>
              </w:rPr>
              <w:t xml:space="preserve"> Daerah </w:t>
            </w:r>
            <w:proofErr w:type="spellStart"/>
            <w:r w:rsidRPr="00743C97">
              <w:rPr>
                <w:rFonts w:ascii="Arial" w:hAnsi="Arial" w:cs="Arial"/>
                <w:bCs/>
                <w:color w:val="000000" w:themeColor="text1"/>
              </w:rPr>
              <w:t>dengan</w:t>
            </w:r>
            <w:proofErr w:type="spellEnd"/>
            <w:r>
              <w:rPr>
                <w:rFonts w:ascii="Arial" w:hAnsi="Arial" w:cs="Arial"/>
                <w:bCs/>
                <w:color w:val="000000" w:themeColor="text1"/>
              </w:rPr>
              <w:t xml:space="preserve"> target </w:t>
            </w:r>
            <w:proofErr w:type="spellStart"/>
            <w:r>
              <w:rPr>
                <w:rFonts w:ascii="Arial" w:hAnsi="Arial" w:cs="Arial"/>
                <w:bCs/>
                <w:color w:val="000000" w:themeColor="text1"/>
              </w:rPr>
              <w:t>sebesar</w:t>
            </w:r>
            <w:proofErr w:type="spellEnd"/>
            <w:r>
              <w:rPr>
                <w:rFonts w:ascii="Arial" w:hAnsi="Arial" w:cs="Arial"/>
                <w:bCs/>
                <w:color w:val="000000" w:themeColor="text1"/>
              </w:rPr>
              <w:t xml:space="preserve"> 0.95% </w:t>
            </w:r>
            <w:proofErr w:type="spellStart"/>
            <w:r>
              <w:rPr>
                <w:rFonts w:ascii="Arial" w:hAnsi="Arial" w:cs="Arial"/>
                <w:bCs/>
                <w:color w:val="000000" w:themeColor="text1"/>
              </w:rPr>
              <w:t>dari</w:t>
            </w:r>
            <w:proofErr w:type="spellEnd"/>
            <w:r>
              <w:rPr>
                <w:rFonts w:ascii="Arial" w:hAnsi="Arial" w:cs="Arial"/>
                <w:bCs/>
                <w:color w:val="000000" w:themeColor="text1"/>
              </w:rPr>
              <w:t xml:space="preserve"> PDRB </w:t>
            </w:r>
            <w:proofErr w:type="spellStart"/>
            <w:r>
              <w:rPr>
                <w:rFonts w:ascii="Arial" w:hAnsi="Arial" w:cs="Arial"/>
                <w:bCs/>
                <w:color w:val="000000" w:themeColor="text1"/>
              </w:rPr>
              <w:t>masih</w:t>
            </w:r>
            <w:proofErr w:type="spellEnd"/>
            <w:r>
              <w:rPr>
                <w:rFonts w:ascii="Arial" w:hAnsi="Arial" w:cs="Arial"/>
                <w:bCs/>
                <w:color w:val="000000" w:themeColor="text1"/>
              </w:rPr>
              <w:t xml:space="preserve"> </w:t>
            </w:r>
            <w:proofErr w:type="spellStart"/>
            <w:r>
              <w:rPr>
                <w:rFonts w:ascii="Arial" w:hAnsi="Arial" w:cs="Arial"/>
                <w:bCs/>
                <w:color w:val="000000" w:themeColor="text1"/>
              </w:rPr>
              <w:t>perlu</w:t>
            </w:r>
            <w:proofErr w:type="spellEnd"/>
            <w:r>
              <w:rPr>
                <w:rFonts w:ascii="Arial" w:hAnsi="Arial" w:cs="Arial"/>
                <w:bCs/>
                <w:color w:val="000000" w:themeColor="text1"/>
              </w:rPr>
              <w:t xml:space="preserve"> </w:t>
            </w:r>
            <w:proofErr w:type="spellStart"/>
            <w:r>
              <w:rPr>
                <w:rFonts w:ascii="Arial" w:hAnsi="Arial" w:cs="Arial"/>
                <w:bCs/>
                <w:color w:val="000000" w:themeColor="text1"/>
              </w:rPr>
              <w:t>penyesuaian</w:t>
            </w:r>
            <w:proofErr w:type="spellEnd"/>
            <w:r>
              <w:rPr>
                <w:rFonts w:ascii="Arial" w:hAnsi="Arial" w:cs="Arial"/>
                <w:bCs/>
                <w:color w:val="000000" w:themeColor="text1"/>
              </w:rPr>
              <w:t xml:space="preserve"> </w:t>
            </w:r>
            <w:proofErr w:type="spellStart"/>
            <w:r>
              <w:rPr>
                <w:rFonts w:ascii="Arial" w:hAnsi="Arial" w:cs="Arial"/>
                <w:bCs/>
                <w:color w:val="000000" w:themeColor="text1"/>
              </w:rPr>
              <w:lastRenderedPageBreak/>
              <w:t>terhadap</w:t>
            </w:r>
            <w:proofErr w:type="spellEnd"/>
            <w:r>
              <w:rPr>
                <w:rFonts w:ascii="Arial" w:hAnsi="Arial" w:cs="Arial"/>
                <w:bCs/>
                <w:color w:val="000000" w:themeColor="text1"/>
              </w:rPr>
              <w:t xml:space="preserve"> program yang </w:t>
            </w:r>
            <w:proofErr w:type="spellStart"/>
            <w:r>
              <w:rPr>
                <w:rFonts w:ascii="Arial" w:hAnsi="Arial" w:cs="Arial"/>
                <w:bCs/>
                <w:color w:val="000000" w:themeColor="text1"/>
              </w:rPr>
              <w:t>dilaksanakan</w:t>
            </w:r>
            <w:proofErr w:type="spellEnd"/>
            <w:r>
              <w:rPr>
                <w:rFonts w:ascii="Arial" w:hAnsi="Arial" w:cs="Arial"/>
                <w:bCs/>
                <w:color w:val="000000" w:themeColor="text1"/>
              </w:rPr>
              <w:t xml:space="preserve"> di </w:t>
            </w:r>
            <w:proofErr w:type="spellStart"/>
            <w:r>
              <w:rPr>
                <w:rFonts w:ascii="Arial" w:hAnsi="Arial" w:cs="Arial"/>
                <w:bCs/>
                <w:color w:val="000000" w:themeColor="text1"/>
              </w:rPr>
              <w:t>perangkat</w:t>
            </w:r>
            <w:proofErr w:type="spellEnd"/>
            <w:r>
              <w:rPr>
                <w:rFonts w:ascii="Arial" w:hAnsi="Arial" w:cs="Arial"/>
                <w:bCs/>
                <w:color w:val="000000" w:themeColor="text1"/>
              </w:rPr>
              <w:t xml:space="preserve"> </w:t>
            </w:r>
            <w:proofErr w:type="spellStart"/>
            <w:r>
              <w:rPr>
                <w:rFonts w:ascii="Arial" w:hAnsi="Arial" w:cs="Arial"/>
                <w:bCs/>
                <w:color w:val="000000" w:themeColor="text1"/>
              </w:rPr>
              <w:t>daerah</w:t>
            </w:r>
            <w:proofErr w:type="spellEnd"/>
            <w:r>
              <w:rPr>
                <w:rFonts w:ascii="Arial" w:hAnsi="Arial" w:cs="Arial"/>
                <w:bCs/>
                <w:color w:val="000000" w:themeColor="text1"/>
              </w:rPr>
              <w:t xml:space="preserve">.  </w:t>
            </w:r>
            <w:proofErr w:type="spellStart"/>
            <w:r>
              <w:rPr>
                <w:rFonts w:ascii="Arial" w:hAnsi="Arial" w:cs="Arial"/>
                <w:bCs/>
                <w:color w:val="000000" w:themeColor="text1"/>
              </w:rPr>
              <w:t>Upaya</w:t>
            </w:r>
            <w:proofErr w:type="spellEnd"/>
            <w:r>
              <w:rPr>
                <w:rFonts w:ascii="Arial" w:hAnsi="Arial" w:cs="Arial"/>
                <w:bCs/>
                <w:color w:val="000000" w:themeColor="text1"/>
              </w:rPr>
              <w:t xml:space="preserve"> </w:t>
            </w:r>
            <w:proofErr w:type="spellStart"/>
            <w:r>
              <w:rPr>
                <w:rFonts w:ascii="Arial" w:hAnsi="Arial" w:cs="Arial"/>
                <w:bCs/>
                <w:color w:val="000000" w:themeColor="text1"/>
              </w:rPr>
              <w:t>peningkatan</w:t>
            </w:r>
            <w:proofErr w:type="spellEnd"/>
            <w:r>
              <w:rPr>
                <w:rFonts w:ascii="Arial" w:hAnsi="Arial" w:cs="Arial"/>
                <w:bCs/>
                <w:color w:val="000000" w:themeColor="text1"/>
              </w:rPr>
              <w:t xml:space="preserve"> </w:t>
            </w:r>
            <w:proofErr w:type="spellStart"/>
            <w:r>
              <w:rPr>
                <w:rFonts w:ascii="Arial" w:hAnsi="Arial" w:cs="Arial"/>
                <w:bCs/>
                <w:color w:val="000000" w:themeColor="text1"/>
              </w:rPr>
              <w:t>kontribusi</w:t>
            </w:r>
            <w:proofErr w:type="spellEnd"/>
            <w:r>
              <w:rPr>
                <w:rFonts w:ascii="Arial" w:hAnsi="Arial" w:cs="Arial"/>
                <w:bCs/>
                <w:color w:val="000000" w:themeColor="text1"/>
              </w:rPr>
              <w:t xml:space="preserve"> </w:t>
            </w:r>
            <w:proofErr w:type="spellStart"/>
            <w:r>
              <w:rPr>
                <w:rFonts w:ascii="Arial" w:hAnsi="Arial" w:cs="Arial"/>
                <w:bCs/>
                <w:color w:val="000000" w:themeColor="text1"/>
              </w:rPr>
              <w:t>sektor</w:t>
            </w:r>
            <w:proofErr w:type="spellEnd"/>
            <w:r>
              <w:rPr>
                <w:rFonts w:ascii="Arial" w:hAnsi="Arial" w:cs="Arial"/>
                <w:bCs/>
                <w:color w:val="000000" w:themeColor="text1"/>
              </w:rPr>
              <w:t xml:space="preserve"> </w:t>
            </w:r>
            <w:proofErr w:type="spellStart"/>
            <w:r>
              <w:rPr>
                <w:rFonts w:ascii="Arial" w:hAnsi="Arial" w:cs="Arial"/>
                <w:bCs/>
                <w:color w:val="000000" w:themeColor="text1"/>
              </w:rPr>
              <w:t>pariwisata</w:t>
            </w:r>
            <w:proofErr w:type="spellEnd"/>
            <w:r>
              <w:rPr>
                <w:rFonts w:ascii="Arial" w:hAnsi="Arial" w:cs="Arial"/>
                <w:bCs/>
                <w:color w:val="000000" w:themeColor="text1"/>
              </w:rPr>
              <w:t xml:space="preserve"> </w:t>
            </w:r>
            <w:proofErr w:type="spellStart"/>
            <w:r>
              <w:rPr>
                <w:rFonts w:ascii="Arial" w:hAnsi="Arial" w:cs="Arial"/>
                <w:bCs/>
                <w:color w:val="000000" w:themeColor="text1"/>
              </w:rPr>
              <w:t>terhadap</w:t>
            </w:r>
            <w:proofErr w:type="spellEnd"/>
            <w:r>
              <w:rPr>
                <w:rFonts w:ascii="Arial" w:hAnsi="Arial" w:cs="Arial"/>
                <w:bCs/>
                <w:color w:val="000000" w:themeColor="text1"/>
              </w:rPr>
              <w:t xml:space="preserve"> PDRB</w:t>
            </w:r>
            <w:r w:rsidRPr="00743C97">
              <w:rPr>
                <w:rFonts w:ascii="Arial" w:hAnsi="Arial" w:cs="Arial"/>
                <w:bCs/>
                <w:color w:val="000000" w:themeColor="text1"/>
              </w:rPr>
              <w:t xml:space="preserve"> </w:t>
            </w:r>
            <w:proofErr w:type="spellStart"/>
            <w:r w:rsidRPr="00743C97">
              <w:rPr>
                <w:rFonts w:ascii="Arial" w:hAnsi="Arial" w:cs="Arial"/>
                <w:bCs/>
                <w:color w:val="000000" w:themeColor="text1"/>
              </w:rPr>
              <w:t>melalui</w:t>
            </w:r>
            <w:proofErr w:type="spellEnd"/>
            <w:r w:rsidRPr="00743C97">
              <w:rPr>
                <w:rFonts w:ascii="Arial" w:hAnsi="Arial" w:cs="Arial"/>
                <w:bCs/>
                <w:color w:val="000000" w:themeColor="text1"/>
              </w:rPr>
              <w:t xml:space="preserve"> </w:t>
            </w:r>
            <w:proofErr w:type="spellStart"/>
            <w:proofErr w:type="gramStart"/>
            <w:r w:rsidRPr="00743C97">
              <w:rPr>
                <w:rFonts w:ascii="Arial" w:hAnsi="Arial" w:cs="Arial"/>
                <w:bCs/>
                <w:color w:val="000000" w:themeColor="text1"/>
              </w:rPr>
              <w:t>kegiatan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Pengembangan</w:t>
            </w:r>
            <w:proofErr w:type="spellEnd"/>
            <w:proofErr w:type="gram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Peningkatan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Infrastruktur</w:t>
            </w:r>
            <w:proofErr w:type="spellEnd"/>
            <w:r w:rsidRPr="00743C97">
              <w:rPr>
                <w:rFonts w:ascii="Arial" w:hAnsi="Arial" w:cs="Arial"/>
                <w:bCs/>
                <w:color w:val="000000" w:themeColor="text1"/>
              </w:rPr>
              <w:t xml:space="preserve"> dan </w:t>
            </w:r>
            <w:proofErr w:type="spellStart"/>
            <w:r w:rsidRPr="00743C97">
              <w:rPr>
                <w:rFonts w:ascii="Arial" w:hAnsi="Arial" w:cs="Arial"/>
                <w:bCs/>
                <w:color w:val="000000" w:themeColor="text1"/>
              </w:rPr>
              <w:t>Ekosistem</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akan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tetapi</w:t>
            </w:r>
            <w:proofErr w:type="spellEnd"/>
            <w:r w:rsidRPr="00743C97">
              <w:rPr>
                <w:rFonts w:ascii="Arial" w:hAnsi="Arial" w:cs="Arial"/>
                <w:bCs/>
                <w:color w:val="000000" w:themeColor="text1"/>
              </w:rPr>
              <w:t xml:space="preserve"> </w:t>
            </w:r>
            <w:proofErr w:type="spellStart"/>
            <w:r>
              <w:rPr>
                <w:rFonts w:ascii="Arial" w:hAnsi="Arial" w:cs="Arial"/>
                <w:bCs/>
                <w:color w:val="000000" w:themeColor="text1"/>
              </w:rPr>
              <w:t>terdapat</w:t>
            </w:r>
            <w:proofErr w:type="spellEnd"/>
            <w:r>
              <w:rPr>
                <w:rFonts w:ascii="Arial" w:hAnsi="Arial" w:cs="Arial"/>
                <w:bCs/>
                <w:color w:val="000000" w:themeColor="text1"/>
              </w:rPr>
              <w:t xml:space="preserve"> </w:t>
            </w:r>
            <w:proofErr w:type="spellStart"/>
            <w:r>
              <w:rPr>
                <w:rFonts w:ascii="Arial" w:hAnsi="Arial" w:cs="Arial"/>
                <w:bCs/>
                <w:color w:val="000000" w:themeColor="text1"/>
              </w:rPr>
              <w:t>kendala</w:t>
            </w:r>
            <w:proofErr w:type="spellEnd"/>
            <w:r>
              <w:rPr>
                <w:rFonts w:ascii="Arial" w:hAnsi="Arial" w:cs="Arial"/>
                <w:bCs/>
                <w:color w:val="000000" w:themeColor="text1"/>
              </w:rPr>
              <w:t xml:space="preserve"> </w:t>
            </w:r>
            <w:proofErr w:type="spellStart"/>
            <w:r>
              <w:rPr>
                <w:rFonts w:ascii="Arial" w:hAnsi="Arial" w:cs="Arial"/>
                <w:bCs/>
                <w:color w:val="000000" w:themeColor="text1"/>
              </w:rPr>
              <w:t>terhadap</w:t>
            </w:r>
            <w:proofErr w:type="spellEnd"/>
            <w:r>
              <w:rPr>
                <w:rFonts w:ascii="Arial" w:hAnsi="Arial" w:cs="Arial"/>
                <w:bCs/>
                <w:color w:val="000000" w:themeColor="text1"/>
              </w:rPr>
              <w:t xml:space="preserve"> </w:t>
            </w:r>
            <w:proofErr w:type="spellStart"/>
            <w:r w:rsidRPr="00743C97">
              <w:rPr>
                <w:rFonts w:ascii="Arial" w:hAnsi="Arial" w:cs="Arial"/>
                <w:bCs/>
                <w:color w:val="000000" w:themeColor="text1"/>
              </w:rPr>
              <w:t>pengaturan</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hak</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kewenangan</w:t>
            </w:r>
            <w:proofErr w:type="spellEnd"/>
            <w:r w:rsidRPr="00743C97">
              <w:rPr>
                <w:rFonts w:ascii="Arial" w:hAnsi="Arial" w:cs="Arial"/>
                <w:bCs/>
                <w:color w:val="000000" w:themeColor="text1"/>
              </w:rPr>
              <w:t xml:space="preserve"> OPD </w:t>
            </w:r>
            <w:proofErr w:type="spellStart"/>
            <w:r w:rsidRPr="00743C97">
              <w:rPr>
                <w:rFonts w:ascii="Arial" w:hAnsi="Arial" w:cs="Arial"/>
                <w:bCs/>
                <w:color w:val="000000" w:themeColor="text1"/>
              </w:rPr>
              <w:t>dalam</w:t>
            </w:r>
            <w:proofErr w:type="spellEnd"/>
            <w:r w:rsidRPr="00743C97">
              <w:rPr>
                <w:rFonts w:ascii="Arial" w:hAnsi="Arial" w:cs="Arial"/>
                <w:bCs/>
                <w:color w:val="000000" w:themeColor="text1"/>
              </w:rPr>
              <w:t xml:space="preserve"> </w:t>
            </w:r>
            <w:proofErr w:type="spellStart"/>
            <w:r w:rsidRPr="00743C97">
              <w:rPr>
                <w:rFonts w:ascii="Arial" w:hAnsi="Arial" w:cs="Arial"/>
                <w:bCs/>
                <w:color w:val="000000" w:themeColor="text1"/>
              </w:rPr>
              <w:t>pengelolaan</w:t>
            </w:r>
            <w:proofErr w:type="spellEnd"/>
            <w:r w:rsidRPr="00743C97">
              <w:rPr>
                <w:rFonts w:ascii="Arial" w:hAnsi="Arial" w:cs="Arial"/>
                <w:bCs/>
                <w:color w:val="000000" w:themeColor="text1"/>
              </w:rPr>
              <w:t xml:space="preserve"> wilayah</w:t>
            </w:r>
            <w:r>
              <w:rPr>
                <w:rFonts w:ascii="Arial" w:hAnsi="Arial" w:cs="Arial"/>
                <w:bCs/>
                <w:color w:val="000000" w:themeColor="text1"/>
              </w:rPr>
              <w:t xml:space="preserve"> yang </w:t>
            </w:r>
            <w:proofErr w:type="spellStart"/>
            <w:r>
              <w:rPr>
                <w:rFonts w:ascii="Arial" w:hAnsi="Arial" w:cs="Arial"/>
                <w:bCs/>
                <w:color w:val="000000" w:themeColor="text1"/>
              </w:rPr>
              <w:t>masih</w:t>
            </w:r>
            <w:proofErr w:type="spellEnd"/>
            <w:r>
              <w:rPr>
                <w:rFonts w:ascii="Arial" w:hAnsi="Arial" w:cs="Arial"/>
                <w:bCs/>
                <w:color w:val="000000" w:themeColor="text1"/>
              </w:rPr>
              <w:t xml:space="preserve"> </w:t>
            </w:r>
            <w:proofErr w:type="spellStart"/>
            <w:r>
              <w:rPr>
                <w:rFonts w:ascii="Arial" w:hAnsi="Arial" w:cs="Arial"/>
                <w:bCs/>
                <w:color w:val="000000" w:themeColor="text1"/>
              </w:rPr>
              <w:t>belum</w:t>
            </w:r>
            <w:proofErr w:type="spellEnd"/>
            <w:r>
              <w:rPr>
                <w:rFonts w:ascii="Arial" w:hAnsi="Arial" w:cs="Arial"/>
                <w:bCs/>
                <w:color w:val="000000" w:themeColor="text1"/>
              </w:rPr>
              <w:t xml:space="preserve"> </w:t>
            </w:r>
            <w:proofErr w:type="spellStart"/>
            <w:r>
              <w:rPr>
                <w:rFonts w:ascii="Arial" w:hAnsi="Arial" w:cs="Arial"/>
                <w:bCs/>
                <w:color w:val="000000" w:themeColor="text1"/>
              </w:rPr>
              <w:t>diperkuat</w:t>
            </w:r>
            <w:proofErr w:type="spellEnd"/>
            <w:r>
              <w:rPr>
                <w:rFonts w:ascii="Arial" w:hAnsi="Arial" w:cs="Arial"/>
                <w:bCs/>
                <w:color w:val="000000" w:themeColor="text1"/>
              </w:rPr>
              <w:t xml:space="preserve"> </w:t>
            </w:r>
            <w:proofErr w:type="spellStart"/>
            <w:r>
              <w:rPr>
                <w:rFonts w:ascii="Arial" w:hAnsi="Arial" w:cs="Arial"/>
                <w:bCs/>
                <w:color w:val="000000" w:themeColor="text1"/>
              </w:rPr>
              <w:t>dengan</w:t>
            </w:r>
            <w:proofErr w:type="spellEnd"/>
            <w:r>
              <w:rPr>
                <w:rFonts w:ascii="Arial" w:hAnsi="Arial" w:cs="Arial"/>
                <w:bCs/>
                <w:color w:val="000000" w:themeColor="text1"/>
              </w:rPr>
              <w:t xml:space="preserve"> </w:t>
            </w:r>
            <w:proofErr w:type="spellStart"/>
            <w:r>
              <w:rPr>
                <w:rFonts w:ascii="Arial" w:hAnsi="Arial" w:cs="Arial"/>
                <w:bCs/>
                <w:color w:val="000000" w:themeColor="text1"/>
              </w:rPr>
              <w:t>kebijakan</w:t>
            </w:r>
            <w:proofErr w:type="spellEnd"/>
            <w:r>
              <w:rPr>
                <w:rFonts w:ascii="Arial" w:hAnsi="Arial" w:cs="Arial"/>
                <w:bCs/>
                <w:color w:val="000000" w:themeColor="text1"/>
              </w:rPr>
              <w:t xml:space="preserve"> </w:t>
            </w:r>
            <w:proofErr w:type="spellStart"/>
            <w:r>
              <w:rPr>
                <w:rFonts w:ascii="Arial" w:hAnsi="Arial" w:cs="Arial"/>
                <w:bCs/>
                <w:color w:val="000000" w:themeColor="text1"/>
              </w:rPr>
              <w:t>peraturan</w:t>
            </w:r>
            <w:proofErr w:type="spellEnd"/>
            <w:r>
              <w:rPr>
                <w:rFonts w:ascii="Arial" w:hAnsi="Arial" w:cs="Arial"/>
                <w:bCs/>
                <w:color w:val="000000" w:themeColor="text1"/>
              </w:rPr>
              <w:t xml:space="preserve"> </w:t>
            </w:r>
            <w:proofErr w:type="spellStart"/>
            <w:r>
              <w:rPr>
                <w:rFonts w:ascii="Arial" w:hAnsi="Arial" w:cs="Arial"/>
                <w:bCs/>
                <w:color w:val="000000" w:themeColor="text1"/>
              </w:rPr>
              <w:t>perundang-undangan</w:t>
            </w:r>
            <w:proofErr w:type="spellEnd"/>
            <w:r>
              <w:rPr>
                <w:rFonts w:ascii="Arial" w:hAnsi="Arial" w:cs="Arial"/>
                <w:bCs/>
                <w:color w:val="000000" w:themeColor="text1"/>
              </w:rPr>
              <w:t xml:space="preserve"> </w:t>
            </w:r>
            <w:proofErr w:type="spellStart"/>
            <w:r>
              <w:rPr>
                <w:rFonts w:ascii="Arial" w:hAnsi="Arial" w:cs="Arial"/>
                <w:bCs/>
                <w:color w:val="000000" w:themeColor="text1"/>
              </w:rPr>
              <w:t>daerah</w:t>
            </w:r>
            <w:proofErr w:type="spellEnd"/>
            <w:r w:rsidRPr="00743C97">
              <w:rPr>
                <w:rFonts w:ascii="Arial" w:hAnsi="Arial" w:cs="Arial"/>
                <w:bCs/>
                <w:color w:val="000000" w:themeColor="text1"/>
              </w:rPr>
              <w:t xml:space="preserve">.  </w:t>
            </w:r>
          </w:p>
        </w:tc>
        <w:tc>
          <w:tcPr>
            <w:tcW w:w="1463" w:type="dxa"/>
          </w:tcPr>
          <w:p w:rsidR="00D537B9" w:rsidRDefault="00294E31" w:rsidP="00C1463B">
            <w:pPr>
              <w:pStyle w:val="ListParagraph"/>
              <w:numPr>
                <w:ilvl w:val="0"/>
                <w:numId w:val="35"/>
              </w:numPr>
              <w:spacing w:after="0" w:line="276" w:lineRule="auto"/>
              <w:ind w:left="253" w:hanging="253"/>
              <w:rPr>
                <w:rFonts w:ascii="Arial" w:hAnsi="Arial" w:cs="Arial"/>
                <w:color w:val="000000" w:themeColor="text1"/>
                <w:lang w:val="en-ID"/>
              </w:rPr>
            </w:pPr>
            <w:proofErr w:type="spellStart"/>
            <w:proofErr w:type="gramStart"/>
            <w:r w:rsidRPr="00C1463B">
              <w:rPr>
                <w:rFonts w:ascii="Arial" w:hAnsi="Arial" w:cs="Arial"/>
                <w:color w:val="000000" w:themeColor="text1"/>
                <w:lang w:val="en-ID"/>
              </w:rPr>
              <w:lastRenderedPageBreak/>
              <w:t>Indikator</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sudah</w:t>
            </w:r>
            <w:proofErr w:type="spellEnd"/>
            <w:proofErr w:type="gram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sesuai</w:t>
            </w:r>
            <w:proofErr w:type="spellEnd"/>
          </w:p>
          <w:p w:rsidR="00C1463B" w:rsidRPr="00C1463B" w:rsidRDefault="00C1463B" w:rsidP="00C1463B">
            <w:pPr>
              <w:pStyle w:val="ListParagraph"/>
              <w:numPr>
                <w:ilvl w:val="0"/>
                <w:numId w:val="35"/>
              </w:numPr>
              <w:spacing w:after="0" w:line="276" w:lineRule="auto"/>
              <w:ind w:left="253" w:hanging="253"/>
              <w:rPr>
                <w:rFonts w:ascii="Arial" w:hAnsi="Arial" w:cs="Arial"/>
                <w:color w:val="000000" w:themeColor="text1"/>
                <w:lang w:val="en-ID"/>
              </w:rPr>
            </w:pPr>
            <w:r>
              <w:rPr>
                <w:rFonts w:ascii="Arial" w:hAnsi="Arial" w:cs="Arial"/>
                <w:color w:val="000000" w:themeColor="text1"/>
                <w:lang w:val="en-ID"/>
              </w:rPr>
              <w:t xml:space="preserve">Ada 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p>
        </w:tc>
        <w:tc>
          <w:tcPr>
            <w:tcW w:w="1975" w:type="dxa"/>
          </w:tcPr>
          <w:p w:rsidR="00D537B9" w:rsidRDefault="00D537B9" w:rsidP="00A56355">
            <w:pPr>
              <w:spacing w:after="0" w:line="240" w:lineRule="auto"/>
              <w:jc w:val="both"/>
              <w:rPr>
                <w:rFonts w:ascii="Arial" w:hAnsi="Arial" w:cs="Arial"/>
                <w:color w:val="000000" w:themeColor="text1"/>
                <w:lang w:val="en-ID"/>
              </w:rPr>
            </w:pPr>
          </w:p>
        </w:tc>
        <w:tc>
          <w:tcPr>
            <w:tcW w:w="1954" w:type="dxa"/>
          </w:tcPr>
          <w:p w:rsidR="00D537B9" w:rsidRDefault="00294E31" w:rsidP="00A56355">
            <w:pPr>
              <w:spacing w:after="0" w:line="240" w:lineRule="auto"/>
              <w:rPr>
                <w:rFonts w:ascii="Arial" w:hAnsi="Arial" w:cs="Arial"/>
                <w:color w:val="000000" w:themeColor="text1"/>
                <w:lang w:val="en-ID"/>
              </w:rPr>
            </w:pPr>
            <w:proofErr w:type="spellStart"/>
            <w:r w:rsidRPr="00294E31">
              <w:rPr>
                <w:rFonts w:ascii="Arial" w:hAnsi="Arial" w:cs="Arial"/>
                <w:color w:val="000000" w:themeColor="text1"/>
                <w:lang w:val="en-ID"/>
              </w:rPr>
              <w:t>Sasaran</w:t>
            </w:r>
            <w:proofErr w:type="spellEnd"/>
            <w:r w:rsidRPr="00294E31">
              <w:rPr>
                <w:rFonts w:ascii="Arial" w:hAnsi="Arial" w:cs="Arial"/>
                <w:color w:val="000000" w:themeColor="text1"/>
                <w:lang w:val="en-ID"/>
              </w:rPr>
              <w:t xml:space="preserve"> 10 : </w:t>
            </w:r>
            <w:proofErr w:type="spellStart"/>
            <w:r w:rsidRPr="00294E31">
              <w:rPr>
                <w:rFonts w:ascii="Arial" w:hAnsi="Arial" w:cs="Arial"/>
                <w:color w:val="000000" w:themeColor="text1"/>
                <w:lang w:val="en-ID"/>
              </w:rPr>
              <w:t>Meningkatnya</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Kontribusi</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Sektor</w:t>
            </w:r>
            <w:proofErr w:type="spellEnd"/>
            <w:r w:rsidRPr="00294E31">
              <w:rPr>
                <w:rFonts w:ascii="Arial" w:hAnsi="Arial" w:cs="Arial"/>
                <w:color w:val="000000" w:themeColor="text1"/>
                <w:lang w:val="en-ID"/>
              </w:rPr>
              <w:t xml:space="preserve"> Perindustrian </w:t>
            </w:r>
            <w:proofErr w:type="spellStart"/>
            <w:r w:rsidRPr="00294E31">
              <w:rPr>
                <w:rFonts w:ascii="Arial" w:hAnsi="Arial" w:cs="Arial"/>
                <w:color w:val="000000" w:themeColor="text1"/>
                <w:lang w:val="en-ID"/>
              </w:rPr>
              <w:t>Terhadap</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Perekonomian</w:t>
            </w:r>
            <w:proofErr w:type="spellEnd"/>
            <w:r w:rsidRPr="00294E31">
              <w:rPr>
                <w:rFonts w:ascii="Arial" w:hAnsi="Arial" w:cs="Arial"/>
                <w:color w:val="000000" w:themeColor="text1"/>
                <w:lang w:val="en-ID"/>
              </w:rPr>
              <w:t xml:space="preserve"> Daerah</w:t>
            </w:r>
          </w:p>
        </w:tc>
        <w:tc>
          <w:tcPr>
            <w:tcW w:w="3114" w:type="dxa"/>
          </w:tcPr>
          <w:p w:rsidR="00D537B9" w:rsidRPr="00294E31" w:rsidRDefault="00294E31" w:rsidP="00294E31">
            <w:pPr>
              <w:spacing w:after="0"/>
              <w:ind w:left="-10" w:firstLine="10"/>
              <w:rPr>
                <w:rFonts w:ascii="Arial" w:hAnsi="Arial" w:cs="Arial"/>
                <w:color w:val="000000" w:themeColor="text1"/>
                <w:sz w:val="22"/>
                <w:szCs w:val="22"/>
              </w:rPr>
            </w:pPr>
            <w:proofErr w:type="spellStart"/>
            <w:r w:rsidRPr="00294E31">
              <w:rPr>
                <w:rFonts w:ascii="Arial" w:hAnsi="Arial" w:cs="Arial"/>
                <w:bCs/>
                <w:color w:val="000000" w:themeColor="text1"/>
              </w:rPr>
              <w:t>Sasaran</w:t>
            </w:r>
            <w:proofErr w:type="spellEnd"/>
            <w:r w:rsidRPr="00294E31">
              <w:rPr>
                <w:rFonts w:ascii="Arial" w:hAnsi="Arial" w:cs="Arial"/>
                <w:bCs/>
                <w:color w:val="000000" w:themeColor="text1"/>
              </w:rPr>
              <w:t xml:space="preserve"> 10 </w:t>
            </w:r>
            <w:proofErr w:type="spellStart"/>
            <w:r w:rsidRPr="00294E31">
              <w:rPr>
                <w:rFonts w:ascii="Arial" w:hAnsi="Arial" w:cs="Arial"/>
                <w:bCs/>
                <w:color w:val="000000" w:themeColor="text1"/>
              </w:rPr>
              <w:t>yaitu</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meningkatnya</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kontribusi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sektor</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perindustrian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terhadap</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perekonomian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daerah</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dengan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indikator</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kontribusi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lapangan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usaha</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industri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pengolahan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terhadap</w:t>
            </w:r>
            <w:proofErr w:type="spellEnd"/>
            <w:r w:rsidRPr="00294E31">
              <w:rPr>
                <w:rFonts w:ascii="Arial" w:hAnsi="Arial" w:cs="Arial"/>
                <w:bCs/>
                <w:color w:val="000000" w:themeColor="text1"/>
              </w:rPr>
              <w:t xml:space="preserve"> PDRB.  </w:t>
            </w:r>
            <w:proofErr w:type="spellStart"/>
            <w:r w:rsidRPr="00294E31">
              <w:rPr>
                <w:rFonts w:ascii="Arial" w:hAnsi="Arial" w:cs="Arial"/>
                <w:bCs/>
                <w:color w:val="000000" w:themeColor="text1"/>
              </w:rPr>
              <w:t>Indikator</w:t>
            </w:r>
            <w:proofErr w:type="spellEnd"/>
            <w:r w:rsidRPr="00294E31">
              <w:rPr>
                <w:rFonts w:ascii="Arial" w:hAnsi="Arial" w:cs="Arial"/>
                <w:bCs/>
                <w:color w:val="000000" w:themeColor="text1"/>
              </w:rPr>
              <w:t xml:space="preserve"> yang </w:t>
            </w:r>
            <w:proofErr w:type="spellStart"/>
            <w:r w:rsidRPr="00294E31">
              <w:rPr>
                <w:rFonts w:ascii="Arial" w:hAnsi="Arial" w:cs="Arial"/>
                <w:bCs/>
                <w:color w:val="000000" w:themeColor="text1"/>
              </w:rPr>
              <w:t>digunakan</w:t>
            </w:r>
            <w:proofErr w:type="spellEnd"/>
            <w:r w:rsidRPr="00294E31">
              <w:rPr>
                <w:rFonts w:ascii="Arial" w:hAnsi="Arial" w:cs="Arial"/>
                <w:bCs/>
                <w:color w:val="000000" w:themeColor="text1"/>
              </w:rPr>
              <w:t xml:space="preserve"> pada </w:t>
            </w:r>
            <w:proofErr w:type="spellStart"/>
            <w:r w:rsidRPr="00294E31">
              <w:rPr>
                <w:rFonts w:ascii="Arial" w:hAnsi="Arial" w:cs="Arial"/>
                <w:bCs/>
                <w:color w:val="000000" w:themeColor="text1"/>
              </w:rPr>
              <w:t>sasaran</w:t>
            </w:r>
            <w:proofErr w:type="spellEnd"/>
            <w:r w:rsidRPr="00294E31">
              <w:rPr>
                <w:rFonts w:ascii="Arial" w:hAnsi="Arial" w:cs="Arial"/>
                <w:bCs/>
                <w:color w:val="000000" w:themeColor="text1"/>
              </w:rPr>
              <w:t xml:space="preserve"> 10 </w:t>
            </w:r>
            <w:proofErr w:type="spellStart"/>
            <w:r w:rsidRPr="00294E31">
              <w:rPr>
                <w:rFonts w:ascii="Arial" w:hAnsi="Arial" w:cs="Arial"/>
                <w:bCs/>
                <w:color w:val="000000" w:themeColor="text1"/>
              </w:rPr>
              <w:t>sudah</w:t>
            </w:r>
            <w:proofErr w:type="spellEnd"/>
            <w:r w:rsidRPr="00294E31">
              <w:rPr>
                <w:rFonts w:ascii="Arial" w:hAnsi="Arial" w:cs="Arial"/>
                <w:bCs/>
                <w:color w:val="000000" w:themeColor="text1"/>
              </w:rPr>
              <w:t xml:space="preserve"> </w:t>
            </w:r>
            <w:proofErr w:type="spellStart"/>
            <w:r w:rsidRPr="00294E31">
              <w:rPr>
                <w:rFonts w:ascii="Arial" w:hAnsi="Arial" w:cs="Arial"/>
                <w:b/>
                <w:bCs/>
                <w:color w:val="000000" w:themeColor="text1"/>
              </w:rPr>
              <w:t>sesuai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yaitu</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pengembangan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usaha</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industri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pengolahan</w:t>
            </w:r>
            <w:proofErr w:type="spellEnd"/>
            <w:r w:rsidRPr="00294E31">
              <w:rPr>
                <w:rFonts w:ascii="Arial" w:hAnsi="Arial" w:cs="Arial"/>
                <w:bCs/>
                <w:color w:val="000000" w:themeColor="text1"/>
              </w:rPr>
              <w:t xml:space="preserve">.  Kalimantan Timur </w:t>
            </w:r>
            <w:proofErr w:type="spellStart"/>
            <w:r w:rsidRPr="00294E31">
              <w:rPr>
                <w:rFonts w:ascii="Arial" w:hAnsi="Arial" w:cs="Arial"/>
                <w:bCs/>
                <w:color w:val="000000" w:themeColor="text1"/>
              </w:rPr>
              <w:t>sebagai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daerah</w:t>
            </w:r>
            <w:proofErr w:type="spellEnd"/>
            <w:r w:rsidRPr="00294E31">
              <w:rPr>
                <w:rFonts w:ascii="Arial" w:hAnsi="Arial" w:cs="Arial"/>
                <w:bCs/>
                <w:color w:val="000000" w:themeColor="text1"/>
              </w:rPr>
              <w:t xml:space="preserve"> yang </w:t>
            </w:r>
            <w:proofErr w:type="spellStart"/>
            <w:r w:rsidRPr="00294E31">
              <w:rPr>
                <w:rFonts w:ascii="Arial" w:hAnsi="Arial" w:cs="Arial"/>
                <w:bCs/>
                <w:color w:val="000000" w:themeColor="text1"/>
              </w:rPr>
              <w:t>memiliki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sumber</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daya</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alam</w:t>
            </w:r>
            <w:proofErr w:type="spellEnd"/>
            <w:r w:rsidRPr="00294E31">
              <w:rPr>
                <w:rFonts w:ascii="Arial" w:hAnsi="Arial" w:cs="Arial"/>
                <w:bCs/>
                <w:color w:val="000000" w:themeColor="text1"/>
              </w:rPr>
              <w:t xml:space="preserve"> yang </w:t>
            </w:r>
            <w:proofErr w:type="spellStart"/>
            <w:r w:rsidRPr="00294E31">
              <w:rPr>
                <w:rFonts w:ascii="Arial" w:hAnsi="Arial" w:cs="Arial"/>
                <w:bCs/>
                <w:color w:val="000000" w:themeColor="text1"/>
              </w:rPr>
              <w:t>besar</w:t>
            </w:r>
            <w:proofErr w:type="spellEnd"/>
            <w:r w:rsidRPr="00294E31">
              <w:rPr>
                <w:rFonts w:ascii="Arial" w:hAnsi="Arial" w:cs="Arial"/>
                <w:bCs/>
                <w:color w:val="000000" w:themeColor="text1"/>
              </w:rPr>
              <w:t xml:space="preserve"> yang </w:t>
            </w:r>
            <w:proofErr w:type="spellStart"/>
            <w:r w:rsidRPr="00294E31">
              <w:rPr>
                <w:rFonts w:ascii="Arial" w:hAnsi="Arial" w:cs="Arial"/>
                <w:bCs/>
                <w:color w:val="000000" w:themeColor="text1"/>
              </w:rPr>
              <w:t>menjadi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potensi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sebagai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bahan</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baku</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industri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terutama</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industri</w:t>
            </w:r>
            <w:proofErr w:type="spellEnd"/>
            <w:r w:rsidRPr="00294E31">
              <w:rPr>
                <w:rFonts w:ascii="Arial" w:hAnsi="Arial" w:cs="Arial"/>
                <w:bCs/>
                <w:color w:val="000000" w:themeColor="text1"/>
              </w:rPr>
              <w:t xml:space="preserve"> </w:t>
            </w:r>
            <w:proofErr w:type="spellStart"/>
            <w:r w:rsidRPr="00294E31">
              <w:rPr>
                <w:rFonts w:ascii="Arial" w:hAnsi="Arial" w:cs="Arial"/>
                <w:bCs/>
                <w:color w:val="000000" w:themeColor="text1"/>
              </w:rPr>
              <w:t>pengolahan</w:t>
            </w:r>
            <w:proofErr w:type="spellEnd"/>
            <w:r w:rsidRPr="00294E31">
              <w:rPr>
                <w:rFonts w:ascii="Arial" w:hAnsi="Arial" w:cs="Arial"/>
                <w:bCs/>
                <w:color w:val="000000" w:themeColor="text1"/>
              </w:rPr>
              <w:t xml:space="preserve">.  </w:t>
            </w:r>
            <w:proofErr w:type="spellStart"/>
            <w:r w:rsidRPr="00294E31">
              <w:rPr>
                <w:rFonts w:ascii="Arial" w:hAnsi="Arial" w:cs="Arial"/>
                <w:color w:val="000000" w:themeColor="text1"/>
                <w:sz w:val="21"/>
                <w:szCs w:val="21"/>
                <w:shd w:val="clear" w:color="auto" w:fill="FFFFFF"/>
              </w:rPr>
              <w:t>industri</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pengolahan</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memberikan</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kontribusi</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besar</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terhadap</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perekonomian</w:t>
            </w:r>
            <w:proofErr w:type="spellEnd"/>
            <w:r w:rsidRPr="00294E31">
              <w:rPr>
                <w:rFonts w:ascii="Arial" w:hAnsi="Arial" w:cs="Arial"/>
                <w:color w:val="000000" w:themeColor="text1"/>
                <w:sz w:val="21"/>
                <w:szCs w:val="21"/>
                <w:shd w:val="clear" w:color="auto" w:fill="FFFFFF"/>
              </w:rPr>
              <w:t> </w:t>
            </w:r>
            <w:proofErr w:type="spellStart"/>
            <w:r w:rsidRPr="00294E31">
              <w:rPr>
                <w:rFonts w:ascii="Arial" w:hAnsi="Arial" w:cs="Arial"/>
                <w:color w:val="000000" w:themeColor="text1"/>
                <w:sz w:val="21"/>
                <w:szCs w:val="21"/>
                <w:shd w:val="clear" w:color="auto" w:fill="FFFFFF"/>
              </w:rPr>
              <w:t>daerah</w:t>
            </w:r>
            <w:proofErr w:type="spellEnd"/>
            <w:r w:rsidRPr="00294E31">
              <w:rPr>
                <w:rFonts w:ascii="Arial" w:hAnsi="Arial" w:cs="Arial"/>
                <w:color w:val="000000" w:themeColor="text1"/>
                <w:sz w:val="21"/>
                <w:szCs w:val="21"/>
                <w:shd w:val="clear" w:color="auto" w:fill="FFFFFF"/>
              </w:rPr>
              <w:t>.</w:t>
            </w:r>
          </w:p>
        </w:tc>
        <w:tc>
          <w:tcPr>
            <w:tcW w:w="1463" w:type="dxa"/>
          </w:tcPr>
          <w:p w:rsidR="00D537B9" w:rsidRDefault="00294E31" w:rsidP="00C1463B">
            <w:pPr>
              <w:pStyle w:val="ListParagraph"/>
              <w:numPr>
                <w:ilvl w:val="0"/>
                <w:numId w:val="36"/>
              </w:numPr>
              <w:spacing w:after="0" w:line="276" w:lineRule="auto"/>
              <w:ind w:left="253" w:hanging="283"/>
              <w:rPr>
                <w:rFonts w:ascii="Arial" w:hAnsi="Arial" w:cs="Arial"/>
                <w:color w:val="000000" w:themeColor="text1"/>
                <w:lang w:val="en-ID"/>
              </w:rPr>
            </w:pPr>
            <w:proofErr w:type="spellStart"/>
            <w:proofErr w:type="gramStart"/>
            <w:r w:rsidRPr="00C1463B">
              <w:rPr>
                <w:rFonts w:ascii="Arial" w:hAnsi="Arial" w:cs="Arial"/>
                <w:color w:val="000000" w:themeColor="text1"/>
                <w:lang w:val="en-ID"/>
              </w:rPr>
              <w:t>Indikator</w:t>
            </w:r>
            <w:proofErr w:type="spellEnd"/>
            <w:r w:rsidRPr="00C1463B">
              <w:rPr>
                <w:rFonts w:ascii="Arial" w:hAnsi="Arial" w:cs="Arial"/>
                <w:color w:val="000000" w:themeColor="text1"/>
                <w:lang w:val="en-ID"/>
              </w:rPr>
              <w:t xml:space="preserve">  yang</w:t>
            </w:r>
            <w:proofErr w:type="gram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digunakan</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sudah</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sesuai</w:t>
            </w:r>
            <w:proofErr w:type="spellEnd"/>
          </w:p>
          <w:p w:rsidR="00C1463B" w:rsidRPr="00C1463B" w:rsidRDefault="00C1463B" w:rsidP="00C1463B">
            <w:pPr>
              <w:pStyle w:val="ListParagraph"/>
              <w:numPr>
                <w:ilvl w:val="0"/>
                <w:numId w:val="36"/>
              </w:numPr>
              <w:spacing w:after="0" w:line="276" w:lineRule="auto"/>
              <w:ind w:left="253" w:hanging="283"/>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p>
        </w:tc>
        <w:tc>
          <w:tcPr>
            <w:tcW w:w="1975" w:type="dxa"/>
          </w:tcPr>
          <w:p w:rsidR="00D537B9" w:rsidRDefault="00D537B9" w:rsidP="00A56355">
            <w:pPr>
              <w:spacing w:after="0" w:line="240" w:lineRule="auto"/>
              <w:jc w:val="both"/>
              <w:rPr>
                <w:rFonts w:ascii="Arial" w:hAnsi="Arial" w:cs="Arial"/>
                <w:color w:val="000000" w:themeColor="text1"/>
                <w:lang w:val="en-ID"/>
              </w:rPr>
            </w:pPr>
          </w:p>
        </w:tc>
        <w:tc>
          <w:tcPr>
            <w:tcW w:w="1954" w:type="dxa"/>
          </w:tcPr>
          <w:p w:rsidR="00D537B9" w:rsidRDefault="00294E31" w:rsidP="00A56355">
            <w:pPr>
              <w:spacing w:after="0" w:line="240" w:lineRule="auto"/>
              <w:rPr>
                <w:rFonts w:ascii="Arial" w:hAnsi="Arial" w:cs="Arial"/>
                <w:color w:val="000000" w:themeColor="text1"/>
                <w:lang w:val="en-ID"/>
              </w:rPr>
            </w:pPr>
            <w:proofErr w:type="spellStart"/>
            <w:r w:rsidRPr="00294E31">
              <w:rPr>
                <w:rFonts w:ascii="Arial" w:hAnsi="Arial" w:cs="Arial"/>
                <w:color w:val="000000" w:themeColor="text1"/>
                <w:lang w:val="en-ID"/>
              </w:rPr>
              <w:t>Sasaran</w:t>
            </w:r>
            <w:proofErr w:type="spellEnd"/>
            <w:r w:rsidRPr="00294E31">
              <w:rPr>
                <w:rFonts w:ascii="Arial" w:hAnsi="Arial" w:cs="Arial"/>
                <w:color w:val="000000" w:themeColor="text1"/>
                <w:lang w:val="en-ID"/>
              </w:rPr>
              <w:t xml:space="preserve"> 11 : </w:t>
            </w:r>
            <w:proofErr w:type="spellStart"/>
            <w:r w:rsidRPr="00294E31">
              <w:rPr>
                <w:rFonts w:ascii="Arial" w:hAnsi="Arial" w:cs="Arial"/>
                <w:color w:val="000000" w:themeColor="text1"/>
                <w:lang w:val="en-ID"/>
              </w:rPr>
              <w:t>Meningkatnya</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Realisasi</w:t>
            </w:r>
            <w:proofErr w:type="spellEnd"/>
            <w:r w:rsidRPr="00294E31">
              <w:rPr>
                <w:rFonts w:ascii="Arial" w:hAnsi="Arial" w:cs="Arial"/>
                <w:color w:val="000000" w:themeColor="text1"/>
                <w:lang w:val="en-ID"/>
              </w:rPr>
              <w:t xml:space="preserve"> </w:t>
            </w:r>
            <w:proofErr w:type="spellStart"/>
            <w:r w:rsidRPr="00294E31">
              <w:rPr>
                <w:rFonts w:ascii="Arial" w:hAnsi="Arial" w:cs="Arial"/>
                <w:color w:val="000000" w:themeColor="text1"/>
                <w:lang w:val="en-ID"/>
              </w:rPr>
              <w:t>Investasi</w:t>
            </w:r>
            <w:proofErr w:type="spellEnd"/>
          </w:p>
        </w:tc>
        <w:tc>
          <w:tcPr>
            <w:tcW w:w="3114" w:type="dxa"/>
          </w:tcPr>
          <w:p w:rsidR="00D537B9" w:rsidRPr="0056723A" w:rsidRDefault="00294E31" w:rsidP="0056723A">
            <w:pPr>
              <w:spacing w:after="0"/>
              <w:rPr>
                <w:rFonts w:ascii="Arial" w:hAnsi="Arial" w:cs="Arial"/>
                <w:color w:val="000000" w:themeColor="text1"/>
              </w:rPr>
            </w:pPr>
            <w:proofErr w:type="spellStart"/>
            <w:r w:rsidRPr="00294E31">
              <w:rPr>
                <w:rFonts w:ascii="Arial" w:hAnsi="Arial" w:cs="Arial"/>
                <w:color w:val="000000" w:themeColor="text1"/>
                <w:sz w:val="21"/>
                <w:szCs w:val="21"/>
                <w:shd w:val="clear" w:color="auto" w:fill="FFFFFF"/>
              </w:rPr>
              <w:t>Sasaran</w:t>
            </w:r>
            <w:proofErr w:type="spellEnd"/>
            <w:r w:rsidRPr="00294E31">
              <w:rPr>
                <w:rFonts w:ascii="Arial" w:hAnsi="Arial" w:cs="Arial"/>
                <w:color w:val="000000" w:themeColor="text1"/>
                <w:sz w:val="21"/>
                <w:szCs w:val="21"/>
                <w:shd w:val="clear" w:color="auto" w:fill="FFFFFF"/>
              </w:rPr>
              <w:t xml:space="preserve"> 11 </w:t>
            </w:r>
            <w:proofErr w:type="spellStart"/>
            <w:r w:rsidRPr="00294E31">
              <w:rPr>
                <w:rFonts w:ascii="Arial" w:hAnsi="Arial" w:cs="Arial"/>
                <w:color w:val="000000" w:themeColor="text1"/>
                <w:sz w:val="21"/>
                <w:szCs w:val="21"/>
                <w:shd w:val="clear" w:color="auto" w:fill="FFFFFF"/>
              </w:rPr>
              <w:t>yaitu</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meningkatnya</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realisasi</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investasi</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dengan</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indikator</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nilai</w:t>
            </w:r>
            <w:proofErr w:type="spellEnd"/>
            <w:r w:rsidRPr="00294E31">
              <w:rPr>
                <w:rFonts w:ascii="Arial" w:hAnsi="Arial" w:cs="Arial"/>
                <w:color w:val="000000" w:themeColor="text1"/>
                <w:sz w:val="21"/>
                <w:szCs w:val="21"/>
                <w:shd w:val="clear" w:color="auto" w:fill="FFFFFF"/>
              </w:rPr>
              <w:t xml:space="preserve"> </w:t>
            </w:r>
            <w:proofErr w:type="spellStart"/>
            <w:r w:rsidRPr="00294E31">
              <w:rPr>
                <w:rFonts w:ascii="Arial" w:hAnsi="Arial" w:cs="Arial"/>
                <w:color w:val="000000" w:themeColor="text1"/>
                <w:sz w:val="21"/>
                <w:szCs w:val="21"/>
                <w:shd w:val="clear" w:color="auto" w:fill="FFFFFF"/>
              </w:rPr>
              <w:t>re</w:t>
            </w:r>
            <w:r>
              <w:rPr>
                <w:rFonts w:ascii="Arial" w:hAnsi="Arial" w:cs="Arial"/>
                <w:color w:val="000000" w:themeColor="text1"/>
                <w:sz w:val="21"/>
                <w:szCs w:val="21"/>
                <w:shd w:val="clear" w:color="auto" w:fill="FFFFFF"/>
              </w:rPr>
              <w:t>alisasi</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investasi</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Rp</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Triliun</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sudah</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sesuai</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Namun</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terdapat</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beberapa</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penyesuaian</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dalam</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upaya</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pencapaian</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sasaran</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yaitu</w:t>
            </w:r>
            <w:proofErr w:type="spellEnd"/>
            <w:r>
              <w:rPr>
                <w:rFonts w:ascii="Arial" w:hAnsi="Arial" w:cs="Arial"/>
                <w:color w:val="000000" w:themeColor="text1"/>
                <w:sz w:val="21"/>
                <w:szCs w:val="21"/>
                <w:shd w:val="clear" w:color="auto" w:fill="FFFFFF"/>
              </w:rPr>
              <w:t xml:space="preserve"> </w:t>
            </w:r>
            <w:proofErr w:type="spellStart"/>
            <w:r>
              <w:rPr>
                <w:rFonts w:ascii="Arial" w:hAnsi="Arial" w:cs="Arial"/>
                <w:color w:val="000000" w:themeColor="text1"/>
                <w:sz w:val="21"/>
                <w:szCs w:val="21"/>
                <w:shd w:val="clear" w:color="auto" w:fill="FFFFFF"/>
              </w:rPr>
              <w:t>terhadap</w:t>
            </w:r>
            <w:proofErr w:type="spellEnd"/>
            <w:r>
              <w:rPr>
                <w:rFonts w:ascii="Arial" w:hAnsi="Arial" w:cs="Arial"/>
                <w:color w:val="000000" w:themeColor="text1"/>
                <w:sz w:val="21"/>
                <w:szCs w:val="21"/>
                <w:shd w:val="clear" w:color="auto" w:fill="FFFFFF"/>
              </w:rPr>
              <w:t xml:space="preserve"> program </w:t>
            </w:r>
            <w:proofErr w:type="spellStart"/>
            <w:r>
              <w:rPr>
                <w:rFonts w:ascii="Arial" w:hAnsi="Arial" w:cs="Arial"/>
                <w:color w:val="000000" w:themeColor="text1"/>
                <w:sz w:val="21"/>
                <w:szCs w:val="21"/>
                <w:shd w:val="clear" w:color="auto" w:fill="FFFFFF"/>
              </w:rPr>
              <w:t>kegiatan</w:t>
            </w:r>
            <w:proofErr w:type="spellEnd"/>
            <w:r>
              <w:rPr>
                <w:rFonts w:ascii="Arial" w:hAnsi="Arial" w:cs="Arial"/>
                <w:color w:val="000000" w:themeColor="text1"/>
                <w:sz w:val="21"/>
                <w:szCs w:val="21"/>
                <w:shd w:val="clear" w:color="auto" w:fill="FFFFFF"/>
              </w:rPr>
              <w:t xml:space="preserve"> yang </w:t>
            </w:r>
            <w:proofErr w:type="spellStart"/>
            <w:r>
              <w:rPr>
                <w:rFonts w:ascii="Arial" w:hAnsi="Arial" w:cs="Arial"/>
                <w:color w:val="000000" w:themeColor="text1"/>
                <w:sz w:val="21"/>
                <w:szCs w:val="21"/>
                <w:shd w:val="clear" w:color="auto" w:fill="FFFFFF"/>
              </w:rPr>
              <w:t>dilaksanakan</w:t>
            </w:r>
            <w:proofErr w:type="spellEnd"/>
            <w:r>
              <w:rPr>
                <w:rFonts w:ascii="Arial" w:hAnsi="Arial" w:cs="Arial"/>
                <w:color w:val="000000" w:themeColor="text1"/>
                <w:sz w:val="21"/>
                <w:szCs w:val="21"/>
                <w:shd w:val="clear" w:color="auto" w:fill="FFFFFF"/>
              </w:rPr>
              <w:t xml:space="preserve"> </w:t>
            </w:r>
            <w:r w:rsidR="001709FC">
              <w:rPr>
                <w:rFonts w:ascii="Arial" w:hAnsi="Arial" w:cs="Arial"/>
                <w:color w:val="000000" w:themeColor="text1"/>
                <w:sz w:val="21"/>
                <w:szCs w:val="21"/>
                <w:shd w:val="clear" w:color="auto" w:fill="FFFFFF"/>
              </w:rPr>
              <w:t xml:space="preserve">oleh </w:t>
            </w:r>
            <w:proofErr w:type="spellStart"/>
            <w:r w:rsidR="001709FC">
              <w:rPr>
                <w:rFonts w:ascii="Arial" w:hAnsi="Arial" w:cs="Arial"/>
                <w:color w:val="000000" w:themeColor="text1"/>
                <w:sz w:val="21"/>
                <w:szCs w:val="21"/>
                <w:shd w:val="clear" w:color="auto" w:fill="FFFFFF"/>
              </w:rPr>
              <w:t>perangkat</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daerah</w:t>
            </w:r>
            <w:proofErr w:type="spellEnd"/>
            <w:r w:rsidR="001709FC">
              <w:rPr>
                <w:rFonts w:ascii="Arial" w:hAnsi="Arial" w:cs="Arial"/>
                <w:color w:val="000000" w:themeColor="text1"/>
                <w:sz w:val="21"/>
                <w:szCs w:val="21"/>
                <w:shd w:val="clear" w:color="auto" w:fill="FFFFFF"/>
              </w:rPr>
              <w:t xml:space="preserve">.  Program yang </w:t>
            </w:r>
            <w:proofErr w:type="spellStart"/>
            <w:r w:rsidR="001709FC">
              <w:rPr>
                <w:rFonts w:ascii="Arial" w:hAnsi="Arial" w:cs="Arial"/>
                <w:color w:val="000000" w:themeColor="text1"/>
                <w:sz w:val="21"/>
                <w:szCs w:val="21"/>
                <w:shd w:val="clear" w:color="auto" w:fill="FFFFFF"/>
              </w:rPr>
              <w:t>dilaksanakan</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yaitu</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lastRenderedPageBreak/>
              <w:t>kemudahan</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pelayanan</w:t>
            </w:r>
            <w:proofErr w:type="spellEnd"/>
            <w:r w:rsidR="001709FC">
              <w:rPr>
                <w:rFonts w:ascii="Arial" w:hAnsi="Arial" w:cs="Arial"/>
                <w:color w:val="000000" w:themeColor="text1"/>
                <w:sz w:val="21"/>
                <w:szCs w:val="21"/>
                <w:shd w:val="clear" w:color="auto" w:fill="FFFFFF"/>
              </w:rPr>
              <w:t xml:space="preserve"> dan </w:t>
            </w:r>
            <w:proofErr w:type="spellStart"/>
            <w:r w:rsidR="001709FC">
              <w:rPr>
                <w:rFonts w:ascii="Arial" w:hAnsi="Arial" w:cs="Arial"/>
                <w:color w:val="000000" w:themeColor="text1"/>
                <w:sz w:val="21"/>
                <w:szCs w:val="21"/>
                <w:shd w:val="clear" w:color="auto" w:fill="FFFFFF"/>
              </w:rPr>
              <w:t>percepatan</w:t>
            </w:r>
            <w:proofErr w:type="spellEnd"/>
            <w:r w:rsidR="001709FC">
              <w:rPr>
                <w:rFonts w:ascii="Arial" w:hAnsi="Arial" w:cs="Arial"/>
                <w:color w:val="000000" w:themeColor="text1"/>
                <w:sz w:val="21"/>
                <w:szCs w:val="21"/>
                <w:shd w:val="clear" w:color="auto" w:fill="FFFFFF"/>
              </w:rPr>
              <w:t xml:space="preserve"> </w:t>
            </w:r>
            <w:r w:rsidR="00716F22">
              <w:rPr>
                <w:rFonts w:ascii="Arial" w:hAnsi="Arial" w:cs="Arial"/>
                <w:color w:val="000000" w:themeColor="text1"/>
                <w:sz w:val="21"/>
                <w:szCs w:val="21"/>
                <w:shd w:val="clear" w:color="auto" w:fill="FFFFFF"/>
              </w:rPr>
              <w:t xml:space="preserve">proses </w:t>
            </w:r>
            <w:proofErr w:type="spellStart"/>
            <w:r w:rsidR="00716F22">
              <w:rPr>
                <w:rFonts w:ascii="Arial" w:hAnsi="Arial" w:cs="Arial"/>
                <w:color w:val="000000" w:themeColor="text1"/>
                <w:sz w:val="21"/>
                <w:szCs w:val="21"/>
                <w:shd w:val="clear" w:color="auto" w:fill="FFFFFF"/>
              </w:rPr>
              <w:t>perijinan</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serta</w:t>
            </w:r>
            <w:proofErr w:type="spellEnd"/>
            <w:r w:rsidR="001709FC">
              <w:rPr>
                <w:rFonts w:ascii="Arial" w:hAnsi="Arial" w:cs="Arial"/>
                <w:color w:val="000000" w:themeColor="text1"/>
                <w:sz w:val="21"/>
                <w:szCs w:val="21"/>
                <w:shd w:val="clear" w:color="auto" w:fill="FFFFFF"/>
              </w:rPr>
              <w:t xml:space="preserve"> program </w:t>
            </w:r>
            <w:proofErr w:type="spellStart"/>
            <w:r w:rsidR="001709FC">
              <w:rPr>
                <w:rFonts w:ascii="Arial" w:hAnsi="Arial" w:cs="Arial"/>
                <w:color w:val="000000" w:themeColor="text1"/>
                <w:sz w:val="21"/>
                <w:szCs w:val="21"/>
                <w:shd w:val="clear" w:color="auto" w:fill="FFFFFF"/>
              </w:rPr>
              <w:t>pengendalian</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pelaksanaan</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investasi</w:t>
            </w:r>
            <w:proofErr w:type="spellEnd"/>
            <w:r w:rsidR="001709FC">
              <w:rPr>
                <w:rFonts w:ascii="Arial" w:hAnsi="Arial" w:cs="Arial"/>
                <w:color w:val="000000" w:themeColor="text1"/>
                <w:sz w:val="21"/>
                <w:szCs w:val="21"/>
                <w:shd w:val="clear" w:color="auto" w:fill="FFFFFF"/>
              </w:rPr>
              <w:t xml:space="preserve">.  Program-program </w:t>
            </w:r>
            <w:proofErr w:type="spellStart"/>
            <w:r w:rsidR="001709FC">
              <w:rPr>
                <w:rFonts w:ascii="Arial" w:hAnsi="Arial" w:cs="Arial"/>
                <w:color w:val="000000" w:themeColor="text1"/>
                <w:sz w:val="21"/>
                <w:szCs w:val="21"/>
                <w:shd w:val="clear" w:color="auto" w:fill="FFFFFF"/>
              </w:rPr>
              <w:t>tersebut</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harus</w:t>
            </w:r>
            <w:proofErr w:type="spellEnd"/>
            <w:r w:rsidR="001709FC">
              <w:rPr>
                <w:rFonts w:ascii="Arial" w:hAnsi="Arial" w:cs="Arial"/>
                <w:color w:val="000000" w:themeColor="text1"/>
                <w:sz w:val="21"/>
                <w:szCs w:val="21"/>
                <w:shd w:val="clear" w:color="auto" w:fill="FFFFFF"/>
              </w:rPr>
              <w:t xml:space="preserve"> </w:t>
            </w:r>
            <w:proofErr w:type="spellStart"/>
            <w:r w:rsidR="001709FC">
              <w:rPr>
                <w:rFonts w:ascii="Arial" w:hAnsi="Arial" w:cs="Arial"/>
                <w:color w:val="000000" w:themeColor="text1"/>
                <w:sz w:val="21"/>
                <w:szCs w:val="21"/>
                <w:shd w:val="clear" w:color="auto" w:fill="FFFFFF"/>
              </w:rPr>
              <w:t>bisa</w:t>
            </w:r>
            <w:proofErr w:type="spellEnd"/>
            <w:r w:rsidR="001709FC">
              <w:rPr>
                <w:rFonts w:ascii="Arial" w:hAnsi="Arial" w:cs="Arial"/>
                <w:color w:val="000000" w:themeColor="text1"/>
                <w:sz w:val="21"/>
                <w:szCs w:val="21"/>
                <w:shd w:val="clear" w:color="auto" w:fill="FFFFFF"/>
              </w:rPr>
              <w:t xml:space="preserve"> </w:t>
            </w:r>
            <w:proofErr w:type="spellStart"/>
            <w:r w:rsidR="0056723A">
              <w:rPr>
                <w:rFonts w:ascii="Arial" w:hAnsi="Arial" w:cs="Arial"/>
                <w:color w:val="000000" w:themeColor="text1"/>
                <w:sz w:val="21"/>
                <w:szCs w:val="21"/>
                <w:shd w:val="clear" w:color="auto" w:fill="FFFFFF"/>
              </w:rPr>
              <w:t>meyakinkan</w:t>
            </w:r>
            <w:proofErr w:type="spellEnd"/>
            <w:r w:rsidR="0056723A">
              <w:rPr>
                <w:rFonts w:ascii="Arial" w:hAnsi="Arial" w:cs="Arial"/>
                <w:color w:val="000000" w:themeColor="text1"/>
                <w:sz w:val="21"/>
                <w:szCs w:val="21"/>
                <w:shd w:val="clear" w:color="auto" w:fill="FFFFFF"/>
              </w:rPr>
              <w:t xml:space="preserve"> para investor </w:t>
            </w:r>
            <w:proofErr w:type="spellStart"/>
            <w:r w:rsidR="0056723A">
              <w:rPr>
                <w:rFonts w:ascii="Arial" w:hAnsi="Arial" w:cs="Arial"/>
                <w:color w:val="000000" w:themeColor="text1"/>
                <w:sz w:val="21"/>
                <w:szCs w:val="21"/>
                <w:shd w:val="clear" w:color="auto" w:fill="FFFFFF"/>
              </w:rPr>
              <w:t>untuk</w:t>
            </w:r>
            <w:proofErr w:type="spellEnd"/>
            <w:r w:rsidR="0056723A">
              <w:rPr>
                <w:rFonts w:ascii="Arial" w:hAnsi="Arial" w:cs="Arial"/>
                <w:color w:val="000000" w:themeColor="text1"/>
                <w:sz w:val="21"/>
                <w:szCs w:val="21"/>
                <w:shd w:val="clear" w:color="auto" w:fill="FFFFFF"/>
              </w:rPr>
              <w:t xml:space="preserve"> </w:t>
            </w:r>
            <w:proofErr w:type="spellStart"/>
            <w:r w:rsidR="0056723A">
              <w:rPr>
                <w:rFonts w:ascii="Arial" w:hAnsi="Arial" w:cs="Arial"/>
                <w:color w:val="000000" w:themeColor="text1"/>
                <w:sz w:val="21"/>
                <w:szCs w:val="21"/>
                <w:shd w:val="clear" w:color="auto" w:fill="FFFFFF"/>
              </w:rPr>
              <w:t>mengembangkan</w:t>
            </w:r>
            <w:proofErr w:type="spellEnd"/>
            <w:r w:rsidR="0056723A">
              <w:rPr>
                <w:rFonts w:ascii="Arial" w:hAnsi="Arial" w:cs="Arial"/>
                <w:color w:val="000000" w:themeColor="text1"/>
                <w:sz w:val="21"/>
                <w:szCs w:val="21"/>
                <w:shd w:val="clear" w:color="auto" w:fill="FFFFFF"/>
              </w:rPr>
              <w:t xml:space="preserve"> </w:t>
            </w:r>
            <w:proofErr w:type="spellStart"/>
            <w:r w:rsidR="0056723A">
              <w:rPr>
                <w:rFonts w:ascii="Arial" w:hAnsi="Arial" w:cs="Arial"/>
                <w:color w:val="000000" w:themeColor="text1"/>
                <w:sz w:val="21"/>
                <w:szCs w:val="21"/>
                <w:shd w:val="clear" w:color="auto" w:fill="FFFFFF"/>
              </w:rPr>
              <w:t>usahanya</w:t>
            </w:r>
            <w:proofErr w:type="spellEnd"/>
            <w:r w:rsidR="0056723A">
              <w:rPr>
                <w:rFonts w:ascii="Arial" w:hAnsi="Arial" w:cs="Arial"/>
                <w:color w:val="000000" w:themeColor="text1"/>
                <w:sz w:val="21"/>
                <w:szCs w:val="21"/>
                <w:shd w:val="clear" w:color="auto" w:fill="FFFFFF"/>
              </w:rPr>
              <w:t xml:space="preserve"> di Kalimantan Timur </w:t>
            </w:r>
            <w:proofErr w:type="spellStart"/>
            <w:r w:rsidR="0056723A">
              <w:rPr>
                <w:rFonts w:ascii="Arial" w:hAnsi="Arial" w:cs="Arial"/>
                <w:color w:val="000000" w:themeColor="text1"/>
                <w:sz w:val="21"/>
                <w:szCs w:val="21"/>
                <w:shd w:val="clear" w:color="auto" w:fill="FFFFFF"/>
              </w:rPr>
              <w:t>yaitu</w:t>
            </w:r>
            <w:proofErr w:type="spellEnd"/>
            <w:r w:rsidR="0056723A">
              <w:rPr>
                <w:rFonts w:ascii="Arial" w:hAnsi="Arial" w:cs="Arial"/>
                <w:color w:val="000000" w:themeColor="text1"/>
                <w:sz w:val="21"/>
                <w:szCs w:val="21"/>
                <w:shd w:val="clear" w:color="auto" w:fill="FFFFFF"/>
              </w:rPr>
              <w:t xml:space="preserve"> </w:t>
            </w:r>
            <w:proofErr w:type="spellStart"/>
            <w:r w:rsidR="0056723A" w:rsidRPr="005A5030">
              <w:rPr>
                <w:rFonts w:ascii="Arial" w:hAnsi="Arial" w:cs="Arial"/>
                <w:color w:val="000000" w:themeColor="text1"/>
              </w:rPr>
              <w:t>aparatur</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pelayanan</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membuat</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peraturan</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daerah</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penyediaan</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lahan</w:t>
            </w:r>
            <w:proofErr w:type="spellEnd"/>
            <w:r w:rsidR="0056723A" w:rsidRPr="005A5030">
              <w:rPr>
                <w:rFonts w:ascii="Arial" w:hAnsi="Arial" w:cs="Arial"/>
                <w:color w:val="000000" w:themeColor="text1"/>
              </w:rPr>
              <w:t xml:space="preserve"> dan </w:t>
            </w:r>
            <w:proofErr w:type="spellStart"/>
            <w:r w:rsidR="0056723A" w:rsidRPr="005A5030">
              <w:rPr>
                <w:rFonts w:ascii="Arial" w:hAnsi="Arial" w:cs="Arial"/>
                <w:color w:val="000000" w:themeColor="text1"/>
              </w:rPr>
              <w:t>infrastruktur</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pendukung</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menjadi</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sangat</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penting</w:t>
            </w:r>
            <w:proofErr w:type="spellEnd"/>
            <w:r w:rsidR="0056723A">
              <w:rPr>
                <w:rFonts w:ascii="Arial" w:hAnsi="Arial" w:cs="Arial"/>
                <w:color w:val="000000" w:themeColor="text1"/>
              </w:rPr>
              <w:t xml:space="preserve">.  Salah </w:t>
            </w:r>
            <w:proofErr w:type="spellStart"/>
            <w:r w:rsidR="0056723A">
              <w:rPr>
                <w:rFonts w:ascii="Arial" w:hAnsi="Arial" w:cs="Arial"/>
                <w:color w:val="000000" w:themeColor="text1"/>
              </w:rPr>
              <w:t>satu</w:t>
            </w:r>
            <w:proofErr w:type="spellEnd"/>
            <w:r w:rsidR="0056723A">
              <w:rPr>
                <w:rFonts w:ascii="Arial" w:hAnsi="Arial" w:cs="Arial"/>
                <w:color w:val="000000" w:themeColor="text1"/>
              </w:rPr>
              <w:t xml:space="preserve"> yang </w:t>
            </w:r>
            <w:proofErr w:type="spellStart"/>
            <w:r w:rsidR="0056723A">
              <w:rPr>
                <w:rFonts w:ascii="Arial" w:hAnsi="Arial" w:cs="Arial"/>
                <w:color w:val="000000" w:themeColor="text1"/>
              </w:rPr>
              <w:t>masih</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lamban</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adalah</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kemudahan</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pelayanan</w:t>
            </w:r>
            <w:proofErr w:type="spellEnd"/>
            <w:r w:rsidR="0056723A">
              <w:rPr>
                <w:rFonts w:ascii="Arial" w:hAnsi="Arial" w:cs="Arial"/>
                <w:color w:val="000000" w:themeColor="text1"/>
              </w:rPr>
              <w:t xml:space="preserve"> dan </w:t>
            </w:r>
            <w:proofErr w:type="spellStart"/>
            <w:r w:rsidR="0056723A">
              <w:rPr>
                <w:rFonts w:ascii="Arial" w:hAnsi="Arial" w:cs="Arial"/>
                <w:color w:val="000000" w:themeColor="text1"/>
              </w:rPr>
              <w:t>percepatan</w:t>
            </w:r>
            <w:proofErr w:type="spellEnd"/>
            <w:r w:rsidR="0056723A">
              <w:rPr>
                <w:rFonts w:ascii="Arial" w:hAnsi="Arial" w:cs="Arial"/>
                <w:color w:val="000000" w:themeColor="text1"/>
              </w:rPr>
              <w:t xml:space="preserve"> proses </w:t>
            </w:r>
            <w:proofErr w:type="spellStart"/>
            <w:r w:rsidR="0056723A">
              <w:rPr>
                <w:rFonts w:ascii="Arial" w:hAnsi="Arial" w:cs="Arial"/>
                <w:color w:val="000000" w:themeColor="text1"/>
              </w:rPr>
              <w:t>periijinan</w:t>
            </w:r>
            <w:proofErr w:type="spellEnd"/>
            <w:r w:rsidR="0056723A">
              <w:rPr>
                <w:rFonts w:ascii="Arial" w:hAnsi="Arial" w:cs="Arial"/>
                <w:color w:val="000000" w:themeColor="text1"/>
              </w:rPr>
              <w:t xml:space="preserve">, yang </w:t>
            </w:r>
            <w:proofErr w:type="spellStart"/>
            <w:r w:rsidR="0056723A">
              <w:rPr>
                <w:rFonts w:ascii="Arial" w:hAnsi="Arial" w:cs="Arial"/>
                <w:color w:val="000000" w:themeColor="text1"/>
              </w:rPr>
              <w:t>harus</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disesuaikan</w:t>
            </w:r>
            <w:proofErr w:type="spellEnd"/>
            <w:r w:rsidR="0056723A">
              <w:rPr>
                <w:rFonts w:ascii="Arial" w:hAnsi="Arial" w:cs="Arial"/>
                <w:color w:val="000000" w:themeColor="text1"/>
              </w:rPr>
              <w:t xml:space="preserve"> pada program </w:t>
            </w:r>
            <w:proofErr w:type="spellStart"/>
            <w:r w:rsidR="0056723A">
              <w:rPr>
                <w:rFonts w:ascii="Arial" w:hAnsi="Arial" w:cs="Arial"/>
                <w:color w:val="000000" w:themeColor="text1"/>
              </w:rPr>
              <w:t>ini</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adalah</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ketersediaan</w:t>
            </w:r>
            <w:proofErr w:type="spellEnd"/>
            <w:r w:rsidR="0056723A">
              <w:rPr>
                <w:rFonts w:ascii="Arial" w:hAnsi="Arial" w:cs="Arial"/>
                <w:color w:val="000000" w:themeColor="text1"/>
              </w:rPr>
              <w:t xml:space="preserve"> </w:t>
            </w:r>
            <w:proofErr w:type="spellStart"/>
            <w:r w:rsidR="0056723A" w:rsidRPr="005A5030">
              <w:rPr>
                <w:rFonts w:ascii="Arial" w:hAnsi="Arial" w:cs="Arial"/>
                <w:color w:val="000000" w:themeColor="text1"/>
              </w:rPr>
              <w:t>aparatur-aparatur</w:t>
            </w:r>
            <w:proofErr w:type="spellEnd"/>
            <w:r w:rsidR="0056723A" w:rsidRPr="005A5030">
              <w:rPr>
                <w:rFonts w:ascii="Arial" w:hAnsi="Arial" w:cs="Arial"/>
                <w:color w:val="000000" w:themeColor="text1"/>
              </w:rPr>
              <w:t xml:space="preserve"> yang </w:t>
            </w:r>
            <w:proofErr w:type="spellStart"/>
            <w:r w:rsidR="0056723A" w:rsidRPr="005A5030">
              <w:rPr>
                <w:rFonts w:ascii="Arial" w:hAnsi="Arial" w:cs="Arial"/>
                <w:color w:val="000000" w:themeColor="text1"/>
              </w:rPr>
              <w:t>memiliki</w:t>
            </w:r>
            <w:proofErr w:type="spellEnd"/>
            <w:r w:rsidR="0056723A" w:rsidRPr="005A5030">
              <w:rPr>
                <w:rFonts w:ascii="Arial" w:hAnsi="Arial" w:cs="Arial"/>
                <w:color w:val="000000" w:themeColor="text1"/>
              </w:rPr>
              <w:t xml:space="preserve"> </w:t>
            </w:r>
            <w:proofErr w:type="spellStart"/>
            <w:r w:rsidR="0056723A" w:rsidRPr="005A5030">
              <w:rPr>
                <w:rFonts w:ascii="Arial" w:hAnsi="Arial" w:cs="Arial"/>
                <w:color w:val="000000" w:themeColor="text1"/>
              </w:rPr>
              <w:t>kompetensi</w:t>
            </w:r>
            <w:proofErr w:type="spellEnd"/>
            <w:r w:rsidR="0056723A" w:rsidRPr="005A5030">
              <w:rPr>
                <w:rFonts w:ascii="Arial" w:hAnsi="Arial" w:cs="Arial"/>
                <w:color w:val="000000" w:themeColor="text1"/>
              </w:rPr>
              <w:t xml:space="preserve"> dan </w:t>
            </w:r>
            <w:proofErr w:type="spellStart"/>
            <w:r w:rsidR="0056723A" w:rsidRPr="005A5030">
              <w:rPr>
                <w:rFonts w:ascii="Arial" w:hAnsi="Arial" w:cs="Arial"/>
                <w:color w:val="000000" w:themeColor="text1"/>
              </w:rPr>
              <w:t>keahlian</w:t>
            </w:r>
            <w:proofErr w:type="spellEnd"/>
            <w:r w:rsidR="0056723A" w:rsidRPr="005A5030">
              <w:rPr>
                <w:rFonts w:ascii="Arial" w:hAnsi="Arial" w:cs="Arial"/>
                <w:color w:val="000000" w:themeColor="text1"/>
              </w:rPr>
              <w:t xml:space="preserve"> di </w:t>
            </w:r>
            <w:proofErr w:type="spellStart"/>
            <w:r w:rsidR="0056723A" w:rsidRPr="005A5030">
              <w:rPr>
                <w:rFonts w:ascii="Arial" w:hAnsi="Arial" w:cs="Arial"/>
                <w:color w:val="000000" w:themeColor="text1"/>
              </w:rPr>
              <w:t>bidang</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perijinan</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sehingga</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mampu</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memproses</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secara</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tepat</w:t>
            </w:r>
            <w:proofErr w:type="spellEnd"/>
            <w:r w:rsidR="0056723A">
              <w:rPr>
                <w:rFonts w:ascii="Arial" w:hAnsi="Arial" w:cs="Arial"/>
                <w:color w:val="000000" w:themeColor="text1"/>
              </w:rPr>
              <w:t xml:space="preserve"> </w:t>
            </w:r>
            <w:proofErr w:type="spellStart"/>
            <w:r w:rsidR="0056723A">
              <w:rPr>
                <w:rFonts w:ascii="Arial" w:hAnsi="Arial" w:cs="Arial"/>
                <w:color w:val="000000" w:themeColor="text1"/>
              </w:rPr>
              <w:t>waktu</w:t>
            </w:r>
            <w:proofErr w:type="spellEnd"/>
            <w:r w:rsidR="0056723A">
              <w:rPr>
                <w:rFonts w:ascii="Arial" w:hAnsi="Arial" w:cs="Arial"/>
                <w:color w:val="000000" w:themeColor="text1"/>
              </w:rPr>
              <w:t>.</w:t>
            </w:r>
          </w:p>
        </w:tc>
        <w:tc>
          <w:tcPr>
            <w:tcW w:w="1463" w:type="dxa"/>
          </w:tcPr>
          <w:p w:rsidR="00D537B9" w:rsidRDefault="0056723A" w:rsidP="00C1463B">
            <w:pPr>
              <w:pStyle w:val="ListParagraph"/>
              <w:numPr>
                <w:ilvl w:val="0"/>
                <w:numId w:val="37"/>
              </w:numPr>
              <w:spacing w:after="0" w:line="276" w:lineRule="auto"/>
              <w:ind w:left="253" w:hanging="283"/>
              <w:rPr>
                <w:rFonts w:ascii="Arial" w:hAnsi="Arial" w:cs="Arial"/>
                <w:color w:val="000000" w:themeColor="text1"/>
                <w:lang w:val="en-ID"/>
              </w:rPr>
            </w:pPr>
            <w:proofErr w:type="spellStart"/>
            <w:r w:rsidRPr="00C1463B">
              <w:rPr>
                <w:rFonts w:ascii="Arial" w:hAnsi="Arial" w:cs="Arial"/>
                <w:color w:val="000000" w:themeColor="text1"/>
                <w:lang w:val="en-ID"/>
              </w:rPr>
              <w:lastRenderedPageBreak/>
              <w:t>Indikator</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sudah</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sesuai</w:t>
            </w:r>
            <w:proofErr w:type="spellEnd"/>
            <w:r w:rsidRPr="00C1463B">
              <w:rPr>
                <w:rFonts w:ascii="Arial" w:hAnsi="Arial" w:cs="Arial"/>
                <w:color w:val="000000" w:themeColor="text1"/>
                <w:lang w:val="en-ID"/>
              </w:rPr>
              <w:t xml:space="preserve"> </w:t>
            </w:r>
          </w:p>
          <w:p w:rsidR="00C1463B" w:rsidRPr="00C1463B" w:rsidRDefault="00C1463B" w:rsidP="00C1463B">
            <w:pPr>
              <w:pStyle w:val="ListParagraph"/>
              <w:numPr>
                <w:ilvl w:val="0"/>
                <w:numId w:val="37"/>
              </w:numPr>
              <w:spacing w:after="0" w:line="276" w:lineRule="auto"/>
              <w:ind w:left="253" w:hanging="283"/>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D537B9" w:rsidRDefault="00D537B9" w:rsidP="00A56355">
            <w:pPr>
              <w:spacing w:after="0" w:line="240" w:lineRule="auto"/>
              <w:jc w:val="both"/>
              <w:rPr>
                <w:rFonts w:ascii="Arial" w:hAnsi="Arial" w:cs="Arial"/>
                <w:color w:val="000000" w:themeColor="text1"/>
                <w:lang w:val="en-ID"/>
              </w:rPr>
            </w:pPr>
          </w:p>
        </w:tc>
        <w:tc>
          <w:tcPr>
            <w:tcW w:w="1975" w:type="dxa"/>
          </w:tcPr>
          <w:p w:rsidR="00D537B9" w:rsidRDefault="00D537B9" w:rsidP="00A56355">
            <w:pPr>
              <w:spacing w:after="0" w:line="240" w:lineRule="auto"/>
              <w:jc w:val="both"/>
              <w:rPr>
                <w:rFonts w:ascii="Arial" w:hAnsi="Arial" w:cs="Arial"/>
                <w:color w:val="000000" w:themeColor="text1"/>
                <w:lang w:val="en-ID"/>
              </w:rPr>
            </w:pPr>
          </w:p>
        </w:tc>
        <w:tc>
          <w:tcPr>
            <w:tcW w:w="1954" w:type="dxa"/>
          </w:tcPr>
          <w:p w:rsidR="00D537B9" w:rsidRDefault="0056723A" w:rsidP="00A56355">
            <w:pPr>
              <w:spacing w:after="0" w:line="240" w:lineRule="auto"/>
              <w:rPr>
                <w:rFonts w:ascii="Arial" w:hAnsi="Arial" w:cs="Arial"/>
                <w:color w:val="000000" w:themeColor="text1"/>
                <w:lang w:val="en-ID"/>
              </w:rPr>
            </w:pPr>
            <w:proofErr w:type="spellStart"/>
            <w:r w:rsidRPr="0056723A">
              <w:rPr>
                <w:rFonts w:ascii="Arial" w:hAnsi="Arial" w:cs="Arial"/>
                <w:color w:val="000000" w:themeColor="text1"/>
                <w:lang w:val="en-ID"/>
              </w:rPr>
              <w:t>Sasaran</w:t>
            </w:r>
            <w:proofErr w:type="spellEnd"/>
            <w:r w:rsidRPr="0056723A">
              <w:rPr>
                <w:rFonts w:ascii="Arial" w:hAnsi="Arial" w:cs="Arial"/>
                <w:color w:val="000000" w:themeColor="text1"/>
                <w:lang w:val="en-ID"/>
              </w:rPr>
              <w:t xml:space="preserve"> 12 : </w:t>
            </w:r>
            <w:proofErr w:type="spellStart"/>
            <w:r w:rsidRPr="0056723A">
              <w:rPr>
                <w:rFonts w:ascii="Arial" w:hAnsi="Arial" w:cs="Arial"/>
                <w:color w:val="000000" w:themeColor="text1"/>
                <w:lang w:val="en-ID"/>
              </w:rPr>
              <w:t>Meningkatnya</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Kontribusi</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Sektor</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Pertanian</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Tanaman</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Pangan</w:t>
            </w:r>
            <w:proofErr w:type="spellEnd"/>
            <w:r w:rsidRPr="0056723A">
              <w:rPr>
                <w:rFonts w:ascii="Arial" w:hAnsi="Arial" w:cs="Arial"/>
                <w:color w:val="000000" w:themeColor="text1"/>
                <w:lang w:val="en-ID"/>
              </w:rPr>
              <w:t xml:space="preserve"> Dan </w:t>
            </w:r>
            <w:proofErr w:type="spellStart"/>
            <w:r w:rsidRPr="0056723A">
              <w:rPr>
                <w:rFonts w:ascii="Arial" w:hAnsi="Arial" w:cs="Arial"/>
                <w:color w:val="000000" w:themeColor="text1"/>
                <w:lang w:val="en-ID"/>
              </w:rPr>
              <w:t>Holtikultura</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Terhadap</w:t>
            </w:r>
            <w:proofErr w:type="spellEnd"/>
            <w:r w:rsidRPr="0056723A">
              <w:rPr>
                <w:rFonts w:ascii="Arial" w:hAnsi="Arial" w:cs="Arial"/>
                <w:color w:val="000000" w:themeColor="text1"/>
                <w:lang w:val="en-ID"/>
              </w:rPr>
              <w:t xml:space="preserve"> </w:t>
            </w:r>
            <w:proofErr w:type="spellStart"/>
            <w:r w:rsidRPr="0056723A">
              <w:rPr>
                <w:rFonts w:ascii="Arial" w:hAnsi="Arial" w:cs="Arial"/>
                <w:color w:val="000000" w:themeColor="text1"/>
                <w:lang w:val="en-ID"/>
              </w:rPr>
              <w:t>Perekonomian</w:t>
            </w:r>
            <w:proofErr w:type="spellEnd"/>
            <w:r w:rsidRPr="0056723A">
              <w:rPr>
                <w:rFonts w:ascii="Arial" w:hAnsi="Arial" w:cs="Arial"/>
                <w:color w:val="000000" w:themeColor="text1"/>
                <w:lang w:val="en-ID"/>
              </w:rPr>
              <w:t xml:space="preserve"> Daerah</w:t>
            </w:r>
          </w:p>
        </w:tc>
        <w:tc>
          <w:tcPr>
            <w:tcW w:w="3114" w:type="dxa"/>
          </w:tcPr>
          <w:p w:rsidR="002A031B" w:rsidRPr="00D537B9" w:rsidRDefault="0056723A" w:rsidP="002A031B">
            <w:pPr>
              <w:spacing w:after="0"/>
              <w:ind w:left="-62" w:hanging="8"/>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12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sidRPr="0056723A">
              <w:rPr>
                <w:rFonts w:ascii="Arial" w:hAnsi="Arial" w:cs="Arial"/>
                <w:color w:val="000000" w:themeColor="text1"/>
              </w:rPr>
              <w:t>Kontibusi</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Lapangan</w:t>
            </w:r>
            <w:proofErr w:type="spellEnd"/>
            <w:r w:rsidRPr="0056723A">
              <w:rPr>
                <w:rFonts w:ascii="Arial" w:hAnsi="Arial" w:cs="Arial"/>
                <w:color w:val="000000" w:themeColor="text1"/>
              </w:rPr>
              <w:t xml:space="preserve"> Usaha Sub. </w:t>
            </w:r>
            <w:proofErr w:type="spellStart"/>
            <w:r w:rsidRPr="0056723A">
              <w:rPr>
                <w:rFonts w:ascii="Arial" w:hAnsi="Arial" w:cs="Arial"/>
                <w:color w:val="000000" w:themeColor="text1"/>
              </w:rPr>
              <w:t>Sektor</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Pertanian</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Tanaman</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Pangan</w:t>
            </w:r>
            <w:proofErr w:type="spellEnd"/>
            <w:r w:rsidRPr="0056723A">
              <w:rPr>
                <w:rFonts w:ascii="Arial" w:hAnsi="Arial" w:cs="Arial"/>
                <w:color w:val="000000" w:themeColor="text1"/>
              </w:rPr>
              <w:t xml:space="preserve"> Dan </w:t>
            </w:r>
            <w:proofErr w:type="spellStart"/>
            <w:r w:rsidRPr="0056723A">
              <w:rPr>
                <w:rFonts w:ascii="Arial" w:hAnsi="Arial" w:cs="Arial"/>
                <w:color w:val="000000" w:themeColor="text1"/>
              </w:rPr>
              <w:t>Holtikultura</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Terhadap</w:t>
            </w:r>
            <w:proofErr w:type="spellEnd"/>
            <w:r w:rsidRPr="0056723A">
              <w:rPr>
                <w:rFonts w:ascii="Arial" w:hAnsi="Arial" w:cs="Arial"/>
                <w:color w:val="000000" w:themeColor="text1"/>
              </w:rPr>
              <w:t xml:space="preserve"> PDRB</w:t>
            </w:r>
            <w:r>
              <w:rPr>
                <w:rFonts w:ascii="Arial" w:hAnsi="Arial" w:cs="Arial"/>
                <w:color w:val="000000" w:themeColor="text1"/>
              </w:rPr>
              <w:t xml:space="preserve">, dan </w:t>
            </w:r>
            <w:proofErr w:type="spellStart"/>
            <w:r w:rsidRPr="0056723A">
              <w:rPr>
                <w:rFonts w:ascii="Arial" w:hAnsi="Arial" w:cs="Arial"/>
                <w:color w:val="000000" w:themeColor="text1"/>
              </w:rPr>
              <w:t>Rasio</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Pemenuhan</w:t>
            </w:r>
            <w:proofErr w:type="spellEnd"/>
            <w:r w:rsidRPr="0056723A">
              <w:rPr>
                <w:rFonts w:ascii="Arial" w:hAnsi="Arial" w:cs="Arial"/>
                <w:color w:val="000000" w:themeColor="text1"/>
              </w:rPr>
              <w:t xml:space="preserve"> </w:t>
            </w:r>
            <w:proofErr w:type="spellStart"/>
            <w:r w:rsidRPr="0056723A">
              <w:rPr>
                <w:rFonts w:ascii="Arial" w:hAnsi="Arial" w:cs="Arial"/>
                <w:color w:val="000000" w:themeColor="text1"/>
              </w:rPr>
              <w:t>Beras</w:t>
            </w:r>
            <w:proofErr w:type="spellEnd"/>
            <w:r>
              <w:rPr>
                <w:rFonts w:ascii="Arial" w:hAnsi="Arial" w:cs="Arial"/>
                <w:color w:val="000000" w:themeColor="text1"/>
              </w:rPr>
              <w:t xml:space="preserve">.  Dari 2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ada</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menunjukan</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yang </w:t>
            </w:r>
            <w:proofErr w:type="spellStart"/>
            <w:r>
              <w:rPr>
                <w:rFonts w:ascii="Arial" w:hAnsi="Arial" w:cs="Arial"/>
                <w:color w:val="000000" w:themeColor="text1"/>
              </w:rPr>
              <w:t>belum</w:t>
            </w:r>
            <w:proofErr w:type="spellEnd"/>
            <w:r>
              <w:rPr>
                <w:rFonts w:ascii="Arial" w:hAnsi="Arial" w:cs="Arial"/>
                <w:color w:val="000000" w:themeColor="text1"/>
              </w:rPr>
              <w:t xml:space="preserve"> </w:t>
            </w:r>
            <w:proofErr w:type="spellStart"/>
            <w:r>
              <w:rPr>
                <w:rFonts w:ascii="Arial" w:hAnsi="Arial" w:cs="Arial"/>
                <w:color w:val="000000" w:themeColor="text1"/>
              </w:rPr>
              <w:t>diperhatikan</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terkait</w:t>
            </w:r>
            <w:proofErr w:type="spellEnd"/>
            <w:r>
              <w:rPr>
                <w:rFonts w:ascii="Arial" w:hAnsi="Arial" w:cs="Arial"/>
                <w:color w:val="000000" w:themeColor="text1"/>
              </w:rPr>
              <w:t xml:space="preserve"> program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w:t>
            </w:r>
            <w:proofErr w:type="spellStart"/>
            <w:r w:rsidR="007101C8">
              <w:rPr>
                <w:rFonts w:ascii="Arial" w:hAnsi="Arial" w:cs="Arial"/>
                <w:color w:val="000000" w:themeColor="text1"/>
              </w:rPr>
              <w:t>S</w:t>
            </w:r>
            <w:r w:rsidR="002A031B">
              <w:rPr>
                <w:rFonts w:ascii="Arial" w:hAnsi="Arial" w:cs="Arial"/>
                <w:color w:val="000000" w:themeColor="text1"/>
              </w:rPr>
              <w:t>ektor</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tanaman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pangan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merupakan</w:t>
            </w:r>
            <w:proofErr w:type="spellEnd"/>
            <w:r w:rsidR="002A031B">
              <w:rPr>
                <w:rFonts w:ascii="Arial" w:hAnsi="Arial" w:cs="Arial"/>
                <w:color w:val="000000" w:themeColor="text1"/>
              </w:rPr>
              <w:t xml:space="preserve"> salah </w:t>
            </w:r>
            <w:proofErr w:type="spellStart"/>
            <w:r w:rsidR="002A031B">
              <w:rPr>
                <w:rFonts w:ascii="Arial" w:hAnsi="Arial" w:cs="Arial"/>
                <w:color w:val="000000" w:themeColor="text1"/>
              </w:rPr>
              <w:t>satu</w:t>
            </w:r>
            <w:proofErr w:type="spellEnd"/>
            <w:r w:rsidR="002A031B">
              <w:rPr>
                <w:rFonts w:ascii="Arial" w:hAnsi="Arial" w:cs="Arial"/>
                <w:color w:val="000000" w:themeColor="text1"/>
              </w:rPr>
              <w:t xml:space="preserve"> sector </w:t>
            </w:r>
            <w:proofErr w:type="spellStart"/>
            <w:r w:rsidR="002A031B">
              <w:rPr>
                <w:rFonts w:ascii="Arial" w:hAnsi="Arial" w:cs="Arial"/>
                <w:color w:val="000000" w:themeColor="text1"/>
              </w:rPr>
              <w:t>penopang</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dalam</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pertumbuhan</w:t>
            </w:r>
            <w:proofErr w:type="spellEnd"/>
            <w:r w:rsidR="002A031B">
              <w:rPr>
                <w:rFonts w:ascii="Arial" w:hAnsi="Arial" w:cs="Arial"/>
                <w:color w:val="000000" w:themeColor="text1"/>
              </w:rPr>
              <w:t xml:space="preserve"> PDRB, </w:t>
            </w:r>
            <w:proofErr w:type="spellStart"/>
            <w:r w:rsidR="002A031B">
              <w:rPr>
                <w:rFonts w:ascii="Arial" w:hAnsi="Arial" w:cs="Arial"/>
                <w:color w:val="000000" w:themeColor="text1"/>
              </w:rPr>
              <w:t>sehingga</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indikator</w:t>
            </w:r>
            <w:proofErr w:type="spellEnd"/>
            <w:r w:rsidR="002A031B">
              <w:rPr>
                <w:rFonts w:ascii="Arial" w:hAnsi="Arial" w:cs="Arial"/>
                <w:color w:val="000000" w:themeColor="text1"/>
              </w:rPr>
              <w:t xml:space="preserve"> yang </w:t>
            </w:r>
            <w:proofErr w:type="spellStart"/>
            <w:r w:rsidR="002A031B">
              <w:rPr>
                <w:rFonts w:ascii="Arial" w:hAnsi="Arial" w:cs="Arial"/>
                <w:color w:val="000000" w:themeColor="text1"/>
              </w:rPr>
              <w:t>dugunakan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sudah</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sesuai</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Namun</w:t>
            </w:r>
            <w:proofErr w:type="spellEnd"/>
            <w:r w:rsidR="002A031B">
              <w:rPr>
                <w:rFonts w:ascii="Arial" w:hAnsi="Arial" w:cs="Arial"/>
                <w:color w:val="000000" w:themeColor="text1"/>
              </w:rPr>
              <w:t xml:space="preserve">, yang </w:t>
            </w:r>
            <w:proofErr w:type="spellStart"/>
            <w:r w:rsidR="002A031B">
              <w:rPr>
                <w:rFonts w:ascii="Arial" w:hAnsi="Arial" w:cs="Arial"/>
                <w:color w:val="000000" w:themeColor="text1"/>
              </w:rPr>
              <w:t>menjadi</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kendala</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adalah</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perencanaan</w:t>
            </w:r>
            <w:proofErr w:type="spellEnd"/>
            <w:r w:rsidR="002A031B">
              <w:rPr>
                <w:rFonts w:ascii="Arial" w:hAnsi="Arial" w:cs="Arial"/>
                <w:color w:val="000000" w:themeColor="text1"/>
              </w:rPr>
              <w:t xml:space="preserve"> program </w:t>
            </w:r>
            <w:proofErr w:type="spellStart"/>
            <w:r w:rsidR="002A031B">
              <w:rPr>
                <w:rFonts w:ascii="Arial" w:hAnsi="Arial" w:cs="Arial"/>
                <w:color w:val="000000" w:themeColor="text1"/>
              </w:rPr>
              <w:t>kegiatan</w:t>
            </w:r>
            <w:proofErr w:type="spellEnd"/>
            <w:r w:rsidR="002A031B">
              <w:rPr>
                <w:rFonts w:ascii="Arial" w:hAnsi="Arial" w:cs="Arial"/>
                <w:color w:val="000000" w:themeColor="text1"/>
              </w:rPr>
              <w:t xml:space="preserve"> yang </w:t>
            </w:r>
            <w:proofErr w:type="spellStart"/>
            <w:r w:rsidR="002A031B">
              <w:rPr>
                <w:rFonts w:ascii="Arial" w:hAnsi="Arial" w:cs="Arial"/>
                <w:color w:val="000000" w:themeColor="text1"/>
              </w:rPr>
              <w:t>terdapat</w:t>
            </w:r>
            <w:proofErr w:type="spellEnd"/>
            <w:r w:rsidR="002A031B">
              <w:rPr>
                <w:rFonts w:ascii="Arial" w:hAnsi="Arial" w:cs="Arial"/>
                <w:color w:val="000000" w:themeColor="text1"/>
              </w:rPr>
              <w:t xml:space="preserve"> pada </w:t>
            </w:r>
            <w:proofErr w:type="spellStart"/>
            <w:r w:rsidR="002A031B">
              <w:rPr>
                <w:rFonts w:ascii="Arial" w:hAnsi="Arial" w:cs="Arial"/>
                <w:color w:val="000000" w:themeColor="text1"/>
              </w:rPr>
              <w:t>sasaran</w:t>
            </w:r>
            <w:proofErr w:type="spellEnd"/>
            <w:r w:rsidR="002A031B">
              <w:rPr>
                <w:rFonts w:ascii="Arial" w:hAnsi="Arial" w:cs="Arial"/>
                <w:color w:val="000000" w:themeColor="text1"/>
              </w:rPr>
              <w:t xml:space="preserve"> 12, </w:t>
            </w:r>
            <w:proofErr w:type="spellStart"/>
            <w:r w:rsidR="002A031B">
              <w:rPr>
                <w:rFonts w:ascii="Arial" w:hAnsi="Arial" w:cs="Arial"/>
                <w:color w:val="000000" w:themeColor="text1"/>
              </w:rPr>
              <w:lastRenderedPageBreak/>
              <w:t>yaitu</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belum</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adanya</w:t>
            </w:r>
            <w:proofErr w:type="spellEnd"/>
            <w:r w:rsidR="002A031B">
              <w:rPr>
                <w:rFonts w:ascii="Arial" w:hAnsi="Arial" w:cs="Arial"/>
                <w:color w:val="000000" w:themeColor="text1"/>
              </w:rPr>
              <w:t xml:space="preserve"> program yang </w:t>
            </w:r>
            <w:proofErr w:type="spellStart"/>
            <w:r w:rsidR="002A031B">
              <w:rPr>
                <w:rFonts w:ascii="Arial" w:hAnsi="Arial" w:cs="Arial"/>
                <w:color w:val="000000" w:themeColor="text1"/>
              </w:rPr>
              <w:t>mengarahkan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terhadap</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peningkatan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produktivitas</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tenaga</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kerja</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pertanian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sebagai</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bagian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untuk</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mendorong</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peningkatan</w:t>
            </w:r>
            <w:proofErr w:type="spellEnd"/>
            <w:r w:rsidR="002A031B">
              <w:rPr>
                <w:rFonts w:ascii="Arial" w:hAnsi="Arial" w:cs="Arial"/>
                <w:color w:val="000000" w:themeColor="text1"/>
              </w:rPr>
              <w:t xml:space="preserve"> PDRB. </w:t>
            </w:r>
            <w:proofErr w:type="spellStart"/>
            <w:r w:rsidR="002A031B">
              <w:rPr>
                <w:rFonts w:ascii="Arial" w:hAnsi="Arial" w:cs="Arial"/>
                <w:color w:val="000000" w:themeColor="text1"/>
              </w:rPr>
              <w:t>Terkait</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indikator</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rasio</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pemenuhan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beras</w:t>
            </w:r>
            <w:proofErr w:type="spellEnd"/>
            <w:r w:rsidR="002A031B">
              <w:rPr>
                <w:rFonts w:ascii="Arial" w:hAnsi="Arial" w:cs="Arial"/>
                <w:color w:val="000000" w:themeColor="text1"/>
              </w:rPr>
              <w:t xml:space="preserve">, juga </w:t>
            </w:r>
            <w:proofErr w:type="spellStart"/>
            <w:r w:rsidR="002A031B">
              <w:rPr>
                <w:rFonts w:ascii="Arial" w:hAnsi="Arial" w:cs="Arial"/>
                <w:color w:val="000000" w:themeColor="text1"/>
              </w:rPr>
              <w:t>harus</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menjadi</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perhatian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dikarenakan</w:t>
            </w:r>
            <w:proofErr w:type="spellEnd"/>
            <w:r w:rsidR="002A031B">
              <w:rPr>
                <w:rFonts w:ascii="Arial" w:hAnsi="Arial" w:cs="Arial"/>
                <w:color w:val="000000" w:themeColor="text1"/>
              </w:rPr>
              <w:t xml:space="preserve"> program yang </w:t>
            </w:r>
            <w:proofErr w:type="spellStart"/>
            <w:r w:rsidR="002A031B">
              <w:rPr>
                <w:rFonts w:ascii="Arial" w:hAnsi="Arial" w:cs="Arial"/>
                <w:color w:val="000000" w:themeColor="text1"/>
              </w:rPr>
              <w:t>dilaksanakan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belum</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memberikan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dampak</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terhadap</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peningkatan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produktivitas</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ketersediaan</w:t>
            </w:r>
            <w:proofErr w:type="spellEnd"/>
            <w:r w:rsidR="002A031B">
              <w:rPr>
                <w:rFonts w:ascii="Arial" w:hAnsi="Arial" w:cs="Arial"/>
                <w:color w:val="000000" w:themeColor="text1"/>
              </w:rPr>
              <w:t xml:space="preserve"> </w:t>
            </w:r>
            <w:proofErr w:type="spellStart"/>
            <w:r w:rsidR="002A031B">
              <w:rPr>
                <w:rFonts w:ascii="Arial" w:hAnsi="Arial" w:cs="Arial"/>
                <w:color w:val="000000" w:themeColor="text1"/>
              </w:rPr>
              <w:t>beras</w:t>
            </w:r>
            <w:proofErr w:type="spellEnd"/>
            <w:r w:rsidR="002A031B">
              <w:rPr>
                <w:rFonts w:ascii="Arial" w:hAnsi="Arial" w:cs="Arial"/>
                <w:color w:val="000000" w:themeColor="text1"/>
              </w:rPr>
              <w:t xml:space="preserve">.  </w:t>
            </w:r>
          </w:p>
        </w:tc>
        <w:tc>
          <w:tcPr>
            <w:tcW w:w="1463" w:type="dxa"/>
          </w:tcPr>
          <w:p w:rsidR="007C6BAB" w:rsidRDefault="002A031B" w:rsidP="00C1463B">
            <w:pPr>
              <w:pStyle w:val="ListParagraph"/>
              <w:numPr>
                <w:ilvl w:val="0"/>
                <w:numId w:val="38"/>
              </w:numPr>
              <w:spacing w:after="0" w:line="276" w:lineRule="auto"/>
              <w:ind w:left="275" w:hanging="283"/>
              <w:rPr>
                <w:rFonts w:ascii="Arial" w:hAnsi="Arial" w:cs="Arial"/>
                <w:color w:val="000000" w:themeColor="text1"/>
                <w:lang w:val="en-ID"/>
              </w:rPr>
            </w:pPr>
            <w:proofErr w:type="spellStart"/>
            <w:r w:rsidRPr="00C1463B">
              <w:rPr>
                <w:rFonts w:ascii="Arial" w:hAnsi="Arial" w:cs="Arial"/>
                <w:color w:val="000000" w:themeColor="text1"/>
                <w:lang w:val="en-ID"/>
              </w:rPr>
              <w:lastRenderedPageBreak/>
              <w:t>Indikator</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sudah</w:t>
            </w:r>
            <w:proofErr w:type="spellEnd"/>
            <w:r w:rsidRPr="00C1463B">
              <w:rPr>
                <w:rFonts w:ascii="Arial" w:hAnsi="Arial" w:cs="Arial"/>
                <w:color w:val="000000" w:themeColor="text1"/>
                <w:lang w:val="en-ID"/>
              </w:rPr>
              <w:t xml:space="preserve"> </w:t>
            </w:r>
            <w:proofErr w:type="spellStart"/>
            <w:r w:rsidRPr="00C1463B">
              <w:rPr>
                <w:rFonts w:ascii="Arial" w:hAnsi="Arial" w:cs="Arial"/>
                <w:color w:val="000000" w:themeColor="text1"/>
                <w:lang w:val="en-ID"/>
              </w:rPr>
              <w:t>sesuai</w:t>
            </w:r>
            <w:proofErr w:type="spellEnd"/>
            <w:r w:rsidRPr="00C1463B">
              <w:rPr>
                <w:rFonts w:ascii="Arial" w:hAnsi="Arial" w:cs="Arial"/>
                <w:color w:val="000000" w:themeColor="text1"/>
                <w:lang w:val="en-ID"/>
              </w:rPr>
              <w:t xml:space="preserve"> </w:t>
            </w:r>
          </w:p>
          <w:p w:rsidR="00D537B9" w:rsidRPr="00C1463B" w:rsidRDefault="007C6BAB" w:rsidP="007C6BAB">
            <w:pPr>
              <w:pStyle w:val="ListParagraph"/>
              <w:numPr>
                <w:ilvl w:val="0"/>
                <w:numId w:val="38"/>
              </w:numPr>
              <w:spacing w:after="0" w:line="276" w:lineRule="auto"/>
              <w:ind w:left="275" w:hanging="283"/>
              <w:rPr>
                <w:rFonts w:ascii="Arial" w:hAnsi="Arial" w:cs="Arial"/>
                <w:color w:val="000000" w:themeColor="text1"/>
                <w:lang w:val="en-ID"/>
              </w:rPr>
            </w:pPr>
            <w:proofErr w:type="spellStart"/>
            <w:r>
              <w:rPr>
                <w:rFonts w:ascii="Arial" w:hAnsi="Arial" w:cs="Arial"/>
                <w:color w:val="000000" w:themeColor="text1"/>
                <w:lang w:val="en-ID"/>
              </w:rPr>
              <w:t>K</w:t>
            </w:r>
            <w:r w:rsidR="007C4BD3" w:rsidRPr="00C1463B">
              <w:rPr>
                <w:rFonts w:ascii="Arial" w:hAnsi="Arial" w:cs="Arial"/>
                <w:color w:val="000000" w:themeColor="text1"/>
                <w:lang w:val="en-ID"/>
              </w:rPr>
              <w:t>omponen</w:t>
            </w:r>
            <w:proofErr w:type="spellEnd"/>
            <w:r w:rsidR="007C4BD3" w:rsidRPr="00C1463B">
              <w:rPr>
                <w:rFonts w:ascii="Arial" w:hAnsi="Arial" w:cs="Arial"/>
                <w:color w:val="000000" w:themeColor="text1"/>
                <w:lang w:val="en-ID"/>
              </w:rPr>
              <w:t xml:space="preserve"> </w:t>
            </w:r>
            <w:proofErr w:type="spellStart"/>
            <w:r w:rsidR="007C4BD3" w:rsidRPr="00C1463B">
              <w:rPr>
                <w:rFonts w:ascii="Arial" w:hAnsi="Arial" w:cs="Arial"/>
                <w:color w:val="000000" w:themeColor="text1"/>
                <w:lang w:val="en-ID"/>
              </w:rPr>
              <w:t>kegiatan</w:t>
            </w:r>
            <w:proofErr w:type="spellEnd"/>
            <w:r w:rsidR="002A031B" w:rsidRPr="00C1463B">
              <w:rPr>
                <w:rFonts w:ascii="Arial" w:hAnsi="Arial" w:cs="Arial"/>
                <w:color w:val="000000" w:themeColor="text1"/>
                <w:lang w:val="en-ID"/>
              </w:rPr>
              <w:t xml:space="preserve"> yang </w:t>
            </w:r>
            <w:proofErr w:type="spellStart"/>
            <w:r w:rsidR="002A031B" w:rsidRPr="00C1463B">
              <w:rPr>
                <w:rFonts w:ascii="Arial" w:hAnsi="Arial" w:cs="Arial"/>
                <w:color w:val="000000" w:themeColor="text1"/>
                <w:lang w:val="en-ID"/>
              </w:rPr>
              <w:t>harus</w:t>
            </w:r>
            <w:proofErr w:type="spellEnd"/>
            <w:r w:rsidR="002A031B" w:rsidRPr="00C1463B">
              <w:rPr>
                <w:rFonts w:ascii="Arial" w:hAnsi="Arial" w:cs="Arial"/>
                <w:color w:val="000000" w:themeColor="text1"/>
                <w:lang w:val="en-ID"/>
              </w:rPr>
              <w:t xml:space="preserve"> </w:t>
            </w:r>
            <w:proofErr w:type="spellStart"/>
            <w:r w:rsidR="002A031B" w:rsidRPr="00C1463B">
              <w:rPr>
                <w:rFonts w:ascii="Arial" w:hAnsi="Arial" w:cs="Arial"/>
                <w:color w:val="000000" w:themeColor="text1"/>
                <w:lang w:val="en-ID"/>
              </w:rPr>
              <w:t>ditambahkan</w:t>
            </w:r>
            <w:proofErr w:type="spellEnd"/>
            <w:r w:rsidR="002A031B" w:rsidRPr="00C1463B">
              <w:rPr>
                <w:rFonts w:ascii="Arial" w:hAnsi="Arial" w:cs="Arial"/>
                <w:color w:val="000000" w:themeColor="text1"/>
                <w:lang w:val="en-ID"/>
              </w:rPr>
              <w:t xml:space="preserve"> </w:t>
            </w:r>
            <w:proofErr w:type="spellStart"/>
            <w:r>
              <w:rPr>
                <w:rFonts w:ascii="Arial" w:hAnsi="Arial" w:cs="Arial"/>
                <w:color w:val="000000" w:themeColor="text1"/>
                <w:lang w:val="en-ID"/>
              </w:rPr>
              <w:t>untuk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menambah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2A031B" w:rsidRDefault="002A031B" w:rsidP="00A56355">
            <w:pPr>
              <w:spacing w:after="0" w:line="240" w:lineRule="auto"/>
              <w:jc w:val="both"/>
              <w:rPr>
                <w:rFonts w:ascii="Arial" w:hAnsi="Arial" w:cs="Arial"/>
                <w:color w:val="000000" w:themeColor="text1"/>
                <w:lang w:val="en-ID"/>
              </w:rPr>
            </w:pPr>
          </w:p>
        </w:tc>
        <w:tc>
          <w:tcPr>
            <w:tcW w:w="1975" w:type="dxa"/>
          </w:tcPr>
          <w:p w:rsidR="002A031B" w:rsidRDefault="002A031B" w:rsidP="00A56355">
            <w:pPr>
              <w:spacing w:after="0" w:line="240" w:lineRule="auto"/>
              <w:jc w:val="both"/>
              <w:rPr>
                <w:rFonts w:ascii="Arial" w:hAnsi="Arial" w:cs="Arial"/>
                <w:color w:val="000000" w:themeColor="text1"/>
                <w:lang w:val="en-ID"/>
              </w:rPr>
            </w:pPr>
          </w:p>
        </w:tc>
        <w:tc>
          <w:tcPr>
            <w:tcW w:w="1954" w:type="dxa"/>
          </w:tcPr>
          <w:p w:rsidR="002A031B" w:rsidRPr="0056723A" w:rsidRDefault="002A031B" w:rsidP="00A56355">
            <w:pPr>
              <w:spacing w:after="0" w:line="240" w:lineRule="auto"/>
              <w:rPr>
                <w:rFonts w:ascii="Arial" w:hAnsi="Arial" w:cs="Arial"/>
                <w:color w:val="000000" w:themeColor="text1"/>
                <w:lang w:val="en-ID"/>
              </w:rPr>
            </w:pPr>
            <w:proofErr w:type="spellStart"/>
            <w:r w:rsidRPr="002A031B">
              <w:rPr>
                <w:rFonts w:ascii="Arial" w:hAnsi="Arial" w:cs="Arial"/>
                <w:color w:val="000000" w:themeColor="text1"/>
                <w:lang w:val="en-ID"/>
              </w:rPr>
              <w:t>Sasaran</w:t>
            </w:r>
            <w:proofErr w:type="spellEnd"/>
            <w:r w:rsidRPr="002A031B">
              <w:rPr>
                <w:rFonts w:ascii="Arial" w:hAnsi="Arial" w:cs="Arial"/>
                <w:color w:val="000000" w:themeColor="text1"/>
                <w:lang w:val="en-ID"/>
              </w:rPr>
              <w:t xml:space="preserve"> 13 : </w:t>
            </w:r>
            <w:proofErr w:type="spellStart"/>
            <w:r w:rsidRPr="002A031B">
              <w:rPr>
                <w:rFonts w:ascii="Arial" w:hAnsi="Arial" w:cs="Arial"/>
                <w:color w:val="000000" w:themeColor="text1"/>
                <w:lang w:val="en-ID"/>
              </w:rPr>
              <w:t>Meningkatnya</w:t>
            </w:r>
            <w:proofErr w:type="spellEnd"/>
            <w:r w:rsidRPr="002A031B">
              <w:rPr>
                <w:rFonts w:ascii="Arial" w:hAnsi="Arial" w:cs="Arial"/>
                <w:color w:val="000000" w:themeColor="text1"/>
                <w:lang w:val="en-ID"/>
              </w:rPr>
              <w:t xml:space="preserve"> </w:t>
            </w:r>
            <w:proofErr w:type="spellStart"/>
            <w:r w:rsidRPr="002A031B">
              <w:rPr>
                <w:rFonts w:ascii="Arial" w:hAnsi="Arial" w:cs="Arial"/>
                <w:color w:val="000000" w:themeColor="text1"/>
                <w:lang w:val="en-ID"/>
              </w:rPr>
              <w:t>Kontribusi</w:t>
            </w:r>
            <w:proofErr w:type="spellEnd"/>
            <w:r w:rsidRPr="002A031B">
              <w:rPr>
                <w:rFonts w:ascii="Arial" w:hAnsi="Arial" w:cs="Arial"/>
                <w:color w:val="000000" w:themeColor="text1"/>
                <w:lang w:val="en-ID"/>
              </w:rPr>
              <w:t xml:space="preserve"> </w:t>
            </w:r>
            <w:proofErr w:type="spellStart"/>
            <w:r w:rsidRPr="002A031B">
              <w:rPr>
                <w:rFonts w:ascii="Arial" w:hAnsi="Arial" w:cs="Arial"/>
                <w:color w:val="000000" w:themeColor="text1"/>
                <w:lang w:val="en-ID"/>
              </w:rPr>
              <w:t>Sektor</w:t>
            </w:r>
            <w:proofErr w:type="spellEnd"/>
            <w:r w:rsidRPr="002A031B">
              <w:rPr>
                <w:rFonts w:ascii="Arial" w:hAnsi="Arial" w:cs="Arial"/>
                <w:color w:val="000000" w:themeColor="text1"/>
                <w:lang w:val="en-ID"/>
              </w:rPr>
              <w:t xml:space="preserve"> </w:t>
            </w:r>
            <w:proofErr w:type="spellStart"/>
            <w:r w:rsidRPr="002A031B">
              <w:rPr>
                <w:rFonts w:ascii="Arial" w:hAnsi="Arial" w:cs="Arial"/>
                <w:color w:val="000000" w:themeColor="text1"/>
                <w:lang w:val="en-ID"/>
              </w:rPr>
              <w:t>Peternakan</w:t>
            </w:r>
            <w:proofErr w:type="spellEnd"/>
            <w:r w:rsidRPr="002A031B">
              <w:rPr>
                <w:rFonts w:ascii="Arial" w:hAnsi="Arial" w:cs="Arial"/>
                <w:color w:val="000000" w:themeColor="text1"/>
                <w:lang w:val="en-ID"/>
              </w:rPr>
              <w:t xml:space="preserve"> </w:t>
            </w:r>
            <w:proofErr w:type="spellStart"/>
            <w:r w:rsidRPr="002A031B">
              <w:rPr>
                <w:rFonts w:ascii="Arial" w:hAnsi="Arial" w:cs="Arial"/>
                <w:color w:val="000000" w:themeColor="text1"/>
                <w:lang w:val="en-ID"/>
              </w:rPr>
              <w:t>Terhadap</w:t>
            </w:r>
            <w:proofErr w:type="spellEnd"/>
            <w:r w:rsidRPr="002A031B">
              <w:rPr>
                <w:rFonts w:ascii="Arial" w:hAnsi="Arial" w:cs="Arial"/>
                <w:color w:val="000000" w:themeColor="text1"/>
                <w:lang w:val="en-ID"/>
              </w:rPr>
              <w:t xml:space="preserve"> </w:t>
            </w:r>
            <w:proofErr w:type="spellStart"/>
            <w:r w:rsidRPr="002A031B">
              <w:rPr>
                <w:rFonts w:ascii="Arial" w:hAnsi="Arial" w:cs="Arial"/>
                <w:color w:val="000000" w:themeColor="text1"/>
                <w:lang w:val="en-ID"/>
              </w:rPr>
              <w:t>Perekonomian</w:t>
            </w:r>
            <w:proofErr w:type="spellEnd"/>
            <w:r w:rsidRPr="002A031B">
              <w:rPr>
                <w:rFonts w:ascii="Arial" w:hAnsi="Arial" w:cs="Arial"/>
                <w:color w:val="000000" w:themeColor="text1"/>
                <w:lang w:val="en-ID"/>
              </w:rPr>
              <w:t xml:space="preserve"> Daerah</w:t>
            </w:r>
          </w:p>
        </w:tc>
        <w:tc>
          <w:tcPr>
            <w:tcW w:w="3114" w:type="dxa"/>
          </w:tcPr>
          <w:p w:rsidR="002A031B" w:rsidRDefault="002A031B" w:rsidP="002A031B">
            <w:pPr>
              <w:spacing w:after="0"/>
              <w:ind w:left="-62" w:hanging="8"/>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sidRPr="002A031B">
              <w:rPr>
                <w:rFonts w:ascii="Arial" w:hAnsi="Arial" w:cs="Arial"/>
                <w:color w:val="000000" w:themeColor="text1"/>
              </w:rPr>
              <w:t>Kontibusi</w:t>
            </w:r>
            <w:proofErr w:type="spellEnd"/>
            <w:r w:rsidRPr="002A031B">
              <w:rPr>
                <w:rFonts w:ascii="Arial" w:hAnsi="Arial" w:cs="Arial"/>
                <w:color w:val="000000" w:themeColor="text1"/>
              </w:rPr>
              <w:t xml:space="preserve"> </w:t>
            </w:r>
            <w:proofErr w:type="spellStart"/>
            <w:r w:rsidRPr="002A031B">
              <w:rPr>
                <w:rFonts w:ascii="Arial" w:hAnsi="Arial" w:cs="Arial"/>
                <w:color w:val="000000" w:themeColor="text1"/>
              </w:rPr>
              <w:t>Lapangan</w:t>
            </w:r>
            <w:proofErr w:type="spellEnd"/>
            <w:r w:rsidRPr="002A031B">
              <w:rPr>
                <w:rFonts w:ascii="Arial" w:hAnsi="Arial" w:cs="Arial"/>
                <w:color w:val="000000" w:themeColor="text1"/>
              </w:rPr>
              <w:t xml:space="preserve"> Usaha Sub. </w:t>
            </w:r>
            <w:proofErr w:type="spellStart"/>
            <w:r w:rsidRPr="002A031B">
              <w:rPr>
                <w:rFonts w:ascii="Arial" w:hAnsi="Arial" w:cs="Arial"/>
                <w:color w:val="000000" w:themeColor="text1"/>
              </w:rPr>
              <w:t>Sektor</w:t>
            </w:r>
            <w:proofErr w:type="spellEnd"/>
            <w:r w:rsidRPr="002A031B">
              <w:rPr>
                <w:rFonts w:ascii="Arial" w:hAnsi="Arial" w:cs="Arial"/>
                <w:color w:val="000000" w:themeColor="text1"/>
              </w:rPr>
              <w:t xml:space="preserve"> </w:t>
            </w:r>
            <w:proofErr w:type="spellStart"/>
            <w:r w:rsidRPr="002A031B">
              <w:rPr>
                <w:rFonts w:ascii="Arial" w:hAnsi="Arial" w:cs="Arial"/>
                <w:color w:val="000000" w:themeColor="text1"/>
              </w:rPr>
              <w:t>Peternakan</w:t>
            </w:r>
            <w:proofErr w:type="spellEnd"/>
            <w:r w:rsidRPr="002A031B">
              <w:rPr>
                <w:rFonts w:ascii="Arial" w:hAnsi="Arial" w:cs="Arial"/>
                <w:color w:val="000000" w:themeColor="text1"/>
              </w:rPr>
              <w:t xml:space="preserve"> </w:t>
            </w:r>
            <w:proofErr w:type="spellStart"/>
            <w:r w:rsidRPr="002A031B">
              <w:rPr>
                <w:rFonts w:ascii="Arial" w:hAnsi="Arial" w:cs="Arial"/>
                <w:color w:val="000000" w:themeColor="text1"/>
              </w:rPr>
              <w:t>Terhadap</w:t>
            </w:r>
            <w:proofErr w:type="spellEnd"/>
            <w:r w:rsidRPr="002A031B">
              <w:rPr>
                <w:rFonts w:ascii="Arial" w:hAnsi="Arial" w:cs="Arial"/>
                <w:color w:val="000000" w:themeColor="text1"/>
              </w:rPr>
              <w:t xml:space="preserve"> PDRB</w:t>
            </w:r>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Pr>
                <w:rFonts w:ascii="Arial" w:hAnsi="Arial" w:cs="Arial"/>
                <w:color w:val="000000" w:themeColor="text1"/>
              </w:rPr>
              <w:t>kesesuaian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program </w:t>
            </w:r>
            <w:proofErr w:type="spellStart"/>
            <w:r>
              <w:rPr>
                <w:rFonts w:ascii="Arial" w:hAnsi="Arial" w:cs="Arial"/>
                <w:color w:val="000000" w:themeColor="text1"/>
              </w:rPr>
              <w:t>kegiatan</w:t>
            </w:r>
            <w:proofErr w:type="spellEnd"/>
            <w:r>
              <w:rPr>
                <w:rFonts w:ascii="Arial" w:hAnsi="Arial" w:cs="Arial"/>
                <w:color w:val="000000" w:themeColor="text1"/>
              </w:rPr>
              <w:t xml:space="preserve"> yang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usaha</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dan </w:t>
            </w:r>
            <w:proofErr w:type="spellStart"/>
            <w:r>
              <w:rPr>
                <w:rFonts w:ascii="Arial" w:hAnsi="Arial" w:cs="Arial"/>
                <w:color w:val="000000" w:themeColor="text1"/>
              </w:rPr>
              <w:t>peningkatan</w:t>
            </w:r>
            <w:proofErr w:type="spellEnd"/>
            <w:r>
              <w:rPr>
                <w:rFonts w:ascii="Arial" w:hAnsi="Arial" w:cs="Arial"/>
                <w:color w:val="000000" w:themeColor="text1"/>
              </w:rPr>
              <w:t xml:space="preserve"> </w:t>
            </w:r>
            <w:proofErr w:type="spellStart"/>
            <w:r>
              <w:rPr>
                <w:rFonts w:ascii="Arial" w:hAnsi="Arial" w:cs="Arial"/>
                <w:color w:val="000000" w:themeColor="text1"/>
              </w:rPr>
              <w:t>produktivitas</w:t>
            </w:r>
            <w:proofErr w:type="spellEnd"/>
            <w:r>
              <w:rPr>
                <w:rFonts w:ascii="Arial" w:hAnsi="Arial" w:cs="Arial"/>
                <w:color w:val="000000" w:themeColor="text1"/>
              </w:rPr>
              <w:t xml:space="preserve"> </w:t>
            </w:r>
            <w:proofErr w:type="spellStart"/>
            <w:r>
              <w:rPr>
                <w:rFonts w:ascii="Arial" w:hAnsi="Arial" w:cs="Arial"/>
                <w:color w:val="000000" w:themeColor="text1"/>
              </w:rPr>
              <w:t>usaha</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pada program yang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sidRPr="002A031B">
              <w:rPr>
                <w:rFonts w:ascii="Arial" w:hAnsi="Arial" w:cs="Arial"/>
                <w:color w:val="000000" w:themeColor="text1"/>
              </w:rPr>
              <w:t>Jumlah</w:t>
            </w:r>
            <w:proofErr w:type="spellEnd"/>
            <w:r w:rsidRPr="002A031B">
              <w:rPr>
                <w:rFonts w:ascii="Arial" w:hAnsi="Arial" w:cs="Arial"/>
                <w:color w:val="000000" w:themeColor="text1"/>
              </w:rPr>
              <w:t xml:space="preserve"> </w:t>
            </w:r>
            <w:proofErr w:type="spellStart"/>
            <w:r w:rsidRPr="002A031B">
              <w:rPr>
                <w:rFonts w:ascii="Arial" w:hAnsi="Arial" w:cs="Arial"/>
                <w:color w:val="000000" w:themeColor="text1"/>
              </w:rPr>
              <w:t>Miniranch</w:t>
            </w:r>
            <w:proofErr w:type="spellEnd"/>
            <w:r w:rsidRPr="002A031B">
              <w:rPr>
                <w:rFonts w:ascii="Arial" w:hAnsi="Arial" w:cs="Arial"/>
                <w:color w:val="000000" w:themeColor="text1"/>
              </w:rPr>
              <w:t xml:space="preserve"> yang </w:t>
            </w:r>
            <w:proofErr w:type="spellStart"/>
            <w:r w:rsidRPr="002A031B">
              <w:rPr>
                <w:rFonts w:ascii="Arial" w:hAnsi="Arial" w:cs="Arial"/>
                <w:color w:val="000000" w:themeColor="text1"/>
              </w:rPr>
              <w:t>terregister</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Indikator</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ini</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belum</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mampu</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mendukung</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sasaran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dikarenakan</w:t>
            </w:r>
            <w:proofErr w:type="spellEnd"/>
            <w:r w:rsidR="007F1E03">
              <w:rPr>
                <w:rFonts w:ascii="Arial" w:hAnsi="Arial" w:cs="Arial"/>
                <w:color w:val="000000" w:themeColor="text1"/>
              </w:rPr>
              <w:t xml:space="preserve"> program </w:t>
            </w:r>
            <w:proofErr w:type="spellStart"/>
            <w:r w:rsidR="007F1E03">
              <w:rPr>
                <w:rFonts w:ascii="Arial" w:hAnsi="Arial" w:cs="Arial"/>
                <w:color w:val="000000" w:themeColor="text1"/>
              </w:rPr>
              <w:t>ini</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belum</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disesuaikan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dengan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kondisi</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ketersediaan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kawasan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peternakan</w:t>
            </w:r>
            <w:proofErr w:type="spellEnd"/>
            <w:r w:rsidR="007F1E03">
              <w:rPr>
                <w:rFonts w:ascii="Arial" w:hAnsi="Arial" w:cs="Arial"/>
                <w:color w:val="000000" w:themeColor="text1"/>
              </w:rPr>
              <w:t xml:space="preserve"> di RTRWP </w:t>
            </w:r>
            <w:proofErr w:type="spellStart"/>
            <w:r w:rsidR="007F1E03">
              <w:rPr>
                <w:rFonts w:ascii="Arial" w:hAnsi="Arial" w:cs="Arial"/>
                <w:color w:val="000000" w:themeColor="text1"/>
              </w:rPr>
              <w:t>Kaltim</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Seharusnya</w:t>
            </w:r>
            <w:proofErr w:type="spellEnd"/>
            <w:r w:rsidR="007F1E03">
              <w:rPr>
                <w:rFonts w:ascii="Arial" w:hAnsi="Arial" w:cs="Arial"/>
                <w:color w:val="000000" w:themeColor="text1"/>
              </w:rPr>
              <w:t xml:space="preserve"> program yang </w:t>
            </w:r>
            <w:proofErr w:type="spellStart"/>
            <w:r w:rsidR="007F1E03">
              <w:rPr>
                <w:rFonts w:ascii="Arial" w:hAnsi="Arial" w:cs="Arial"/>
                <w:color w:val="000000" w:themeColor="text1"/>
              </w:rPr>
              <w:t>diarahkan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untuk</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meningkatkan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kontribusi</w:t>
            </w:r>
            <w:proofErr w:type="spellEnd"/>
            <w:r w:rsidR="007F1E03">
              <w:rPr>
                <w:rFonts w:ascii="Arial" w:hAnsi="Arial" w:cs="Arial"/>
                <w:color w:val="000000" w:themeColor="text1"/>
              </w:rPr>
              <w:t xml:space="preserve"> sector </w:t>
            </w:r>
            <w:proofErr w:type="spellStart"/>
            <w:r w:rsidR="007F1E03">
              <w:rPr>
                <w:rFonts w:ascii="Arial" w:hAnsi="Arial" w:cs="Arial"/>
                <w:color w:val="000000" w:themeColor="text1"/>
              </w:rPr>
              <w:t>peternakan</w:t>
            </w:r>
            <w:proofErr w:type="spellEnd"/>
            <w:r w:rsidR="007F1E03">
              <w:rPr>
                <w:rFonts w:ascii="Arial" w:hAnsi="Arial" w:cs="Arial"/>
                <w:color w:val="000000" w:themeColor="text1"/>
              </w:rPr>
              <w:t xml:space="preserve"> salah </w:t>
            </w:r>
            <w:proofErr w:type="spellStart"/>
            <w:r w:rsidR="007F1E03">
              <w:rPr>
                <w:rFonts w:ascii="Arial" w:hAnsi="Arial" w:cs="Arial"/>
                <w:color w:val="000000" w:themeColor="text1"/>
              </w:rPr>
              <w:t>satunya</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adalah</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pemanfaatan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teknologi</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tepat</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guna</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dalam</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mendukung</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peningkatan</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produktivitas</w:t>
            </w:r>
            <w:proofErr w:type="spellEnd"/>
            <w:r w:rsidR="007F1E03">
              <w:rPr>
                <w:rFonts w:ascii="Arial" w:hAnsi="Arial" w:cs="Arial"/>
                <w:color w:val="000000" w:themeColor="text1"/>
              </w:rPr>
              <w:t xml:space="preserve"> </w:t>
            </w:r>
            <w:proofErr w:type="spellStart"/>
            <w:r w:rsidR="007F1E03">
              <w:rPr>
                <w:rFonts w:ascii="Arial" w:hAnsi="Arial" w:cs="Arial"/>
                <w:color w:val="000000" w:themeColor="text1"/>
              </w:rPr>
              <w:t>ternak</w:t>
            </w:r>
            <w:proofErr w:type="spellEnd"/>
            <w:r w:rsidR="007F1E03">
              <w:rPr>
                <w:rFonts w:ascii="Arial" w:hAnsi="Arial" w:cs="Arial"/>
                <w:color w:val="000000" w:themeColor="text1"/>
              </w:rPr>
              <w:t>.</w:t>
            </w:r>
          </w:p>
        </w:tc>
        <w:tc>
          <w:tcPr>
            <w:tcW w:w="1463" w:type="dxa"/>
          </w:tcPr>
          <w:p w:rsidR="007C6BAB" w:rsidRDefault="007C6BAB" w:rsidP="007C6BAB">
            <w:pPr>
              <w:pStyle w:val="ListParagraph"/>
              <w:numPr>
                <w:ilvl w:val="0"/>
                <w:numId w:val="39"/>
              </w:numPr>
              <w:spacing w:after="0" w:line="276" w:lineRule="auto"/>
              <w:ind w:left="277" w:hanging="284"/>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2A031B" w:rsidRDefault="007C6BAB" w:rsidP="007C6BAB">
            <w:pPr>
              <w:pStyle w:val="ListParagraph"/>
              <w:numPr>
                <w:ilvl w:val="0"/>
                <w:numId w:val="39"/>
              </w:numPr>
              <w:spacing w:after="0" w:line="276" w:lineRule="auto"/>
              <w:ind w:left="277" w:hanging="284"/>
              <w:rPr>
                <w:rFonts w:ascii="Arial" w:hAnsi="Arial" w:cs="Arial"/>
                <w:color w:val="000000" w:themeColor="text1"/>
                <w:lang w:val="en-ID"/>
              </w:rPr>
            </w:pPr>
            <w:proofErr w:type="spellStart"/>
            <w:r>
              <w:rPr>
                <w:rFonts w:ascii="Arial" w:hAnsi="Arial" w:cs="Arial"/>
                <w:color w:val="000000" w:themeColor="text1"/>
                <w:lang w:val="en-ID"/>
              </w:rPr>
              <w:t>K</w:t>
            </w:r>
            <w:r w:rsidR="001B48EF" w:rsidRPr="007C6BAB">
              <w:rPr>
                <w:rFonts w:ascii="Arial" w:hAnsi="Arial" w:cs="Arial"/>
                <w:color w:val="000000" w:themeColor="text1"/>
                <w:lang w:val="en-ID"/>
              </w:rPr>
              <w:t>etidaksesuaian</w:t>
            </w:r>
            <w:proofErr w:type="spellEnd"/>
            <w:r w:rsidR="001B48EF" w:rsidRPr="007C6BAB">
              <w:rPr>
                <w:rFonts w:ascii="Arial" w:hAnsi="Arial" w:cs="Arial"/>
                <w:color w:val="000000" w:themeColor="text1"/>
                <w:lang w:val="en-ID"/>
              </w:rPr>
              <w:t xml:space="preserve"> </w:t>
            </w:r>
            <w:proofErr w:type="spellStart"/>
            <w:r w:rsidR="00A56355" w:rsidRPr="007C6BAB">
              <w:rPr>
                <w:rFonts w:ascii="Arial" w:hAnsi="Arial" w:cs="Arial"/>
                <w:color w:val="000000" w:themeColor="text1"/>
                <w:lang w:val="en-ID"/>
              </w:rPr>
              <w:t>indikator</w:t>
            </w:r>
            <w:proofErr w:type="spellEnd"/>
            <w:r w:rsidR="00A56355" w:rsidRPr="007C6BAB">
              <w:rPr>
                <w:rFonts w:ascii="Arial" w:hAnsi="Arial" w:cs="Arial"/>
                <w:color w:val="000000" w:themeColor="text1"/>
                <w:lang w:val="en-ID"/>
              </w:rPr>
              <w:t xml:space="preserve"> </w:t>
            </w:r>
            <w:r w:rsidR="007F1E03" w:rsidRPr="007C6BAB">
              <w:rPr>
                <w:rFonts w:ascii="Arial" w:hAnsi="Arial" w:cs="Arial"/>
                <w:color w:val="000000" w:themeColor="text1"/>
                <w:lang w:val="en-ID"/>
              </w:rPr>
              <w:t xml:space="preserve">program </w:t>
            </w:r>
            <w:proofErr w:type="spellStart"/>
            <w:r w:rsidR="007F1E03" w:rsidRPr="007C6BAB">
              <w:rPr>
                <w:rFonts w:ascii="Arial" w:hAnsi="Arial" w:cs="Arial"/>
                <w:color w:val="000000" w:themeColor="text1"/>
                <w:lang w:val="en-ID"/>
              </w:rPr>
              <w:t>dalam</w:t>
            </w:r>
            <w:proofErr w:type="spellEnd"/>
            <w:r w:rsidR="007F1E03" w:rsidRPr="007C6BAB">
              <w:rPr>
                <w:rFonts w:ascii="Arial" w:hAnsi="Arial" w:cs="Arial"/>
                <w:color w:val="000000" w:themeColor="text1"/>
                <w:lang w:val="en-ID"/>
              </w:rPr>
              <w:t xml:space="preserve"> </w:t>
            </w:r>
            <w:proofErr w:type="spellStart"/>
            <w:r w:rsidR="007F1E03" w:rsidRPr="007C6BAB">
              <w:rPr>
                <w:rFonts w:ascii="Arial" w:hAnsi="Arial" w:cs="Arial"/>
                <w:color w:val="000000" w:themeColor="text1"/>
                <w:lang w:val="en-ID"/>
              </w:rPr>
              <w:t>mendukung</w:t>
            </w:r>
            <w:proofErr w:type="spellEnd"/>
            <w:r w:rsidR="007F1E03" w:rsidRPr="007C6BAB">
              <w:rPr>
                <w:rFonts w:ascii="Arial" w:hAnsi="Arial" w:cs="Arial"/>
                <w:color w:val="000000" w:themeColor="text1"/>
                <w:lang w:val="en-ID"/>
              </w:rPr>
              <w:t xml:space="preserve"> </w:t>
            </w:r>
            <w:proofErr w:type="spellStart"/>
            <w:r w:rsidR="007F1E03" w:rsidRPr="007C6BAB">
              <w:rPr>
                <w:rFonts w:ascii="Arial" w:hAnsi="Arial" w:cs="Arial"/>
                <w:color w:val="000000" w:themeColor="text1"/>
                <w:lang w:val="en-ID"/>
              </w:rPr>
              <w:t>sasaran</w:t>
            </w:r>
            <w:proofErr w:type="spellEnd"/>
            <w:r w:rsidR="007F1E03" w:rsidRPr="007C6BAB">
              <w:rPr>
                <w:rFonts w:ascii="Arial" w:hAnsi="Arial" w:cs="Arial"/>
                <w:color w:val="000000" w:themeColor="text1"/>
                <w:lang w:val="en-ID"/>
              </w:rPr>
              <w:t xml:space="preserve"> </w:t>
            </w:r>
          </w:p>
          <w:p w:rsidR="007C6BAB" w:rsidRPr="007C6BAB" w:rsidRDefault="007C6BAB" w:rsidP="007C6BAB">
            <w:pPr>
              <w:pStyle w:val="ListParagraph"/>
              <w:numPr>
                <w:ilvl w:val="0"/>
                <w:numId w:val="39"/>
              </w:numPr>
              <w:spacing w:after="0" w:line="276" w:lineRule="auto"/>
              <w:ind w:left="277" w:hanging="284"/>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A56355" w:rsidRDefault="00A56355" w:rsidP="00A56355">
            <w:pPr>
              <w:spacing w:after="0" w:line="240" w:lineRule="auto"/>
              <w:jc w:val="both"/>
              <w:rPr>
                <w:rFonts w:ascii="Arial" w:hAnsi="Arial" w:cs="Arial"/>
                <w:color w:val="000000" w:themeColor="text1"/>
                <w:lang w:val="en-ID"/>
              </w:rPr>
            </w:pPr>
          </w:p>
        </w:tc>
        <w:tc>
          <w:tcPr>
            <w:tcW w:w="1975" w:type="dxa"/>
          </w:tcPr>
          <w:p w:rsidR="00A56355" w:rsidRDefault="00A56355" w:rsidP="00A56355">
            <w:pPr>
              <w:spacing w:after="0" w:line="240" w:lineRule="auto"/>
              <w:jc w:val="both"/>
              <w:rPr>
                <w:rFonts w:ascii="Arial" w:hAnsi="Arial" w:cs="Arial"/>
                <w:color w:val="000000" w:themeColor="text1"/>
                <w:lang w:val="en-ID"/>
              </w:rPr>
            </w:pPr>
          </w:p>
        </w:tc>
        <w:tc>
          <w:tcPr>
            <w:tcW w:w="1954" w:type="dxa"/>
          </w:tcPr>
          <w:p w:rsidR="00A56355" w:rsidRPr="002A031B" w:rsidRDefault="00A56355" w:rsidP="00A56355">
            <w:pPr>
              <w:spacing w:after="0" w:line="240" w:lineRule="auto"/>
              <w:rPr>
                <w:rFonts w:ascii="Arial" w:hAnsi="Arial" w:cs="Arial"/>
                <w:color w:val="000000" w:themeColor="text1"/>
                <w:lang w:val="en-ID"/>
              </w:rPr>
            </w:pPr>
            <w:proofErr w:type="spellStart"/>
            <w:r w:rsidRPr="00A56355">
              <w:rPr>
                <w:rFonts w:ascii="Arial" w:hAnsi="Arial" w:cs="Arial"/>
                <w:color w:val="000000" w:themeColor="text1"/>
                <w:lang w:val="en-ID"/>
              </w:rPr>
              <w:t>Sasaran</w:t>
            </w:r>
            <w:proofErr w:type="spellEnd"/>
            <w:r w:rsidRPr="00A56355">
              <w:rPr>
                <w:rFonts w:ascii="Arial" w:hAnsi="Arial" w:cs="Arial"/>
                <w:color w:val="000000" w:themeColor="text1"/>
                <w:lang w:val="en-ID"/>
              </w:rPr>
              <w:t xml:space="preserve"> 14 : </w:t>
            </w:r>
            <w:proofErr w:type="spellStart"/>
            <w:r w:rsidRPr="00A56355">
              <w:rPr>
                <w:rFonts w:ascii="Arial" w:hAnsi="Arial" w:cs="Arial"/>
                <w:color w:val="000000" w:themeColor="text1"/>
                <w:lang w:val="en-ID"/>
              </w:rPr>
              <w:t>Meningkatnya</w:t>
            </w:r>
            <w:proofErr w:type="spellEnd"/>
            <w:r w:rsidRPr="00A56355">
              <w:rPr>
                <w:rFonts w:ascii="Arial" w:hAnsi="Arial" w:cs="Arial"/>
                <w:color w:val="000000" w:themeColor="text1"/>
                <w:lang w:val="en-ID"/>
              </w:rPr>
              <w:t xml:space="preserve"> </w:t>
            </w:r>
            <w:proofErr w:type="spellStart"/>
            <w:r w:rsidRPr="00A56355">
              <w:rPr>
                <w:rFonts w:ascii="Arial" w:hAnsi="Arial" w:cs="Arial"/>
                <w:color w:val="000000" w:themeColor="text1"/>
                <w:lang w:val="en-ID"/>
              </w:rPr>
              <w:t>Kontribusi</w:t>
            </w:r>
            <w:proofErr w:type="spellEnd"/>
            <w:r w:rsidRPr="00A56355">
              <w:rPr>
                <w:rFonts w:ascii="Arial" w:hAnsi="Arial" w:cs="Arial"/>
                <w:color w:val="000000" w:themeColor="text1"/>
                <w:lang w:val="en-ID"/>
              </w:rPr>
              <w:t xml:space="preserve"> </w:t>
            </w:r>
            <w:proofErr w:type="spellStart"/>
            <w:r w:rsidRPr="00A56355">
              <w:rPr>
                <w:rFonts w:ascii="Arial" w:hAnsi="Arial" w:cs="Arial"/>
                <w:color w:val="000000" w:themeColor="text1"/>
                <w:lang w:val="en-ID"/>
              </w:rPr>
              <w:t>Sektor</w:t>
            </w:r>
            <w:proofErr w:type="spellEnd"/>
            <w:r w:rsidRPr="00A56355">
              <w:rPr>
                <w:rFonts w:ascii="Arial" w:hAnsi="Arial" w:cs="Arial"/>
                <w:color w:val="000000" w:themeColor="text1"/>
                <w:lang w:val="en-ID"/>
              </w:rPr>
              <w:t xml:space="preserve"> Perkebunan </w:t>
            </w:r>
            <w:proofErr w:type="spellStart"/>
            <w:r w:rsidRPr="00A56355">
              <w:rPr>
                <w:rFonts w:ascii="Arial" w:hAnsi="Arial" w:cs="Arial"/>
                <w:color w:val="000000" w:themeColor="text1"/>
                <w:lang w:val="en-ID"/>
              </w:rPr>
              <w:t>Terhadap</w:t>
            </w:r>
            <w:proofErr w:type="spellEnd"/>
            <w:r w:rsidRPr="00A56355">
              <w:rPr>
                <w:rFonts w:ascii="Arial" w:hAnsi="Arial" w:cs="Arial"/>
                <w:color w:val="000000" w:themeColor="text1"/>
                <w:lang w:val="en-ID"/>
              </w:rPr>
              <w:t xml:space="preserve"> </w:t>
            </w:r>
            <w:proofErr w:type="spellStart"/>
            <w:r w:rsidRPr="00A56355">
              <w:rPr>
                <w:rFonts w:ascii="Arial" w:hAnsi="Arial" w:cs="Arial"/>
                <w:color w:val="000000" w:themeColor="text1"/>
                <w:lang w:val="en-ID"/>
              </w:rPr>
              <w:lastRenderedPageBreak/>
              <w:t>Perekonomian</w:t>
            </w:r>
            <w:proofErr w:type="spellEnd"/>
            <w:r w:rsidRPr="00A56355">
              <w:rPr>
                <w:rFonts w:ascii="Arial" w:hAnsi="Arial" w:cs="Arial"/>
                <w:color w:val="000000" w:themeColor="text1"/>
                <w:lang w:val="en-ID"/>
              </w:rPr>
              <w:t xml:space="preserve"> Daerah</w:t>
            </w:r>
          </w:p>
        </w:tc>
        <w:tc>
          <w:tcPr>
            <w:tcW w:w="3114" w:type="dxa"/>
          </w:tcPr>
          <w:p w:rsidR="00A56355" w:rsidRDefault="00A56355" w:rsidP="007A529D">
            <w:pPr>
              <w:spacing w:after="0"/>
              <w:ind w:left="-62" w:hanging="8"/>
              <w:rPr>
                <w:rFonts w:ascii="Arial" w:hAnsi="Arial" w:cs="Arial"/>
                <w:color w:val="000000" w:themeColor="text1"/>
              </w:rPr>
            </w:pPr>
            <w:proofErr w:type="spellStart"/>
            <w:r>
              <w:rPr>
                <w:rFonts w:ascii="Arial" w:hAnsi="Arial" w:cs="Arial"/>
                <w:color w:val="000000" w:themeColor="text1"/>
              </w:rPr>
              <w:lastRenderedPageBreak/>
              <w:t>Indikator</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14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sidRPr="00A56355">
              <w:rPr>
                <w:rFonts w:ascii="Arial" w:hAnsi="Arial" w:cs="Arial"/>
                <w:color w:val="000000" w:themeColor="text1"/>
              </w:rPr>
              <w:t>Kontibusi</w:t>
            </w:r>
            <w:proofErr w:type="spellEnd"/>
            <w:r w:rsidRPr="00A56355">
              <w:rPr>
                <w:rFonts w:ascii="Arial" w:hAnsi="Arial" w:cs="Arial"/>
                <w:color w:val="000000" w:themeColor="text1"/>
              </w:rPr>
              <w:t xml:space="preserve"> </w:t>
            </w:r>
            <w:proofErr w:type="spellStart"/>
            <w:r w:rsidRPr="00A56355">
              <w:rPr>
                <w:rFonts w:ascii="Arial" w:hAnsi="Arial" w:cs="Arial"/>
                <w:color w:val="000000" w:themeColor="text1"/>
              </w:rPr>
              <w:t>Lapangan</w:t>
            </w:r>
            <w:proofErr w:type="spellEnd"/>
            <w:r w:rsidRPr="00A56355">
              <w:rPr>
                <w:rFonts w:ascii="Arial" w:hAnsi="Arial" w:cs="Arial"/>
                <w:color w:val="000000" w:themeColor="text1"/>
              </w:rPr>
              <w:t xml:space="preserve"> Usaha Sub. </w:t>
            </w:r>
            <w:proofErr w:type="spellStart"/>
            <w:r w:rsidRPr="00A56355">
              <w:rPr>
                <w:rFonts w:ascii="Arial" w:hAnsi="Arial" w:cs="Arial"/>
                <w:color w:val="000000" w:themeColor="text1"/>
              </w:rPr>
              <w:t>Sek</w:t>
            </w:r>
            <w:r>
              <w:rPr>
                <w:rFonts w:ascii="Arial" w:hAnsi="Arial" w:cs="Arial"/>
                <w:color w:val="000000" w:themeColor="text1"/>
              </w:rPr>
              <w:t>tor</w:t>
            </w:r>
            <w:proofErr w:type="spellEnd"/>
            <w:r>
              <w:rPr>
                <w:rFonts w:ascii="Arial" w:hAnsi="Arial" w:cs="Arial"/>
                <w:color w:val="000000" w:themeColor="text1"/>
              </w:rPr>
              <w:t xml:space="preserve"> Perkebunan </w:t>
            </w:r>
            <w:proofErr w:type="spellStart"/>
            <w:r>
              <w:rPr>
                <w:rFonts w:ascii="Arial" w:hAnsi="Arial" w:cs="Arial"/>
                <w:color w:val="000000" w:themeColor="text1"/>
              </w:rPr>
              <w:t>Terhadap</w:t>
            </w:r>
            <w:proofErr w:type="spellEnd"/>
            <w:r>
              <w:rPr>
                <w:rFonts w:ascii="Arial" w:hAnsi="Arial" w:cs="Arial"/>
                <w:color w:val="000000" w:themeColor="text1"/>
              </w:rPr>
              <w:t xml:space="preserve"> PDRB.</w:t>
            </w:r>
            <w:r w:rsidR="00B93303">
              <w:rPr>
                <w:rFonts w:ascii="Arial" w:hAnsi="Arial" w:cs="Arial"/>
                <w:color w:val="000000" w:themeColor="text1"/>
              </w:rPr>
              <w:t xml:space="preserve">  Dari </w:t>
            </w:r>
            <w:proofErr w:type="spellStart"/>
            <w:r w:rsidR="00B93303">
              <w:rPr>
                <w:rFonts w:ascii="Arial" w:hAnsi="Arial" w:cs="Arial"/>
                <w:color w:val="000000" w:themeColor="text1"/>
              </w:rPr>
              <w:t>indikator</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tersebut</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sudah</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lastRenderedPageBreak/>
              <w:t>sesuai</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dalam</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upaya</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pencapaian</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sasaran</w:t>
            </w:r>
            <w:proofErr w:type="spellEnd"/>
            <w:r w:rsidR="00B93303">
              <w:rPr>
                <w:rFonts w:ascii="Arial" w:hAnsi="Arial" w:cs="Arial"/>
                <w:color w:val="000000" w:themeColor="text1"/>
              </w:rPr>
              <w:t xml:space="preserve"> 14. </w:t>
            </w:r>
            <w:proofErr w:type="spellStart"/>
            <w:r w:rsidR="00B93303">
              <w:rPr>
                <w:rFonts w:ascii="Arial" w:hAnsi="Arial" w:cs="Arial"/>
                <w:color w:val="000000" w:themeColor="text1"/>
              </w:rPr>
              <w:t>Namun</w:t>
            </w:r>
            <w:proofErr w:type="spellEnd"/>
            <w:r w:rsidR="00B93303">
              <w:rPr>
                <w:rFonts w:ascii="Arial" w:hAnsi="Arial" w:cs="Arial"/>
                <w:color w:val="000000" w:themeColor="text1"/>
              </w:rPr>
              <w:t xml:space="preserve">, program </w:t>
            </w:r>
            <w:proofErr w:type="spellStart"/>
            <w:r w:rsidR="00B93303">
              <w:rPr>
                <w:rFonts w:ascii="Arial" w:hAnsi="Arial" w:cs="Arial"/>
                <w:color w:val="000000" w:themeColor="text1"/>
              </w:rPr>
              <w:t>kegiatan</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dalam</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upaya</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untuk</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mendukung</w:t>
            </w:r>
            <w:proofErr w:type="spellEnd"/>
            <w:r w:rsidR="00B93303">
              <w:rPr>
                <w:rFonts w:ascii="Arial" w:hAnsi="Arial" w:cs="Arial"/>
                <w:color w:val="000000" w:themeColor="text1"/>
              </w:rPr>
              <w:t xml:space="preserve"> </w:t>
            </w:r>
            <w:proofErr w:type="spellStart"/>
            <w:r w:rsidR="007A529D">
              <w:rPr>
                <w:rFonts w:ascii="Arial" w:hAnsi="Arial" w:cs="Arial"/>
                <w:color w:val="000000" w:themeColor="text1"/>
              </w:rPr>
              <w:t>pencapaian</w:t>
            </w:r>
            <w:proofErr w:type="spellEnd"/>
            <w:r w:rsidR="007A529D">
              <w:rPr>
                <w:rFonts w:ascii="Arial" w:hAnsi="Arial" w:cs="Arial"/>
                <w:color w:val="000000" w:themeColor="text1"/>
              </w:rPr>
              <w:t xml:space="preserve"> </w:t>
            </w:r>
            <w:proofErr w:type="spellStart"/>
            <w:r w:rsidR="00B93303">
              <w:rPr>
                <w:rFonts w:ascii="Arial" w:hAnsi="Arial" w:cs="Arial"/>
                <w:color w:val="000000" w:themeColor="text1"/>
              </w:rPr>
              <w:t>sasaran</w:t>
            </w:r>
            <w:proofErr w:type="spellEnd"/>
            <w:r w:rsidR="00B93303">
              <w:rPr>
                <w:rFonts w:ascii="Arial" w:hAnsi="Arial" w:cs="Arial"/>
                <w:color w:val="000000" w:themeColor="text1"/>
              </w:rPr>
              <w:t xml:space="preserve"> 14 </w:t>
            </w:r>
            <w:proofErr w:type="spellStart"/>
            <w:r w:rsidR="00B93303">
              <w:rPr>
                <w:rFonts w:ascii="Arial" w:hAnsi="Arial" w:cs="Arial"/>
                <w:color w:val="000000" w:themeColor="text1"/>
              </w:rPr>
              <w:t>ini</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masih</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terdapat</w:t>
            </w:r>
            <w:proofErr w:type="spellEnd"/>
            <w:r w:rsidR="00B93303">
              <w:rPr>
                <w:rFonts w:ascii="Arial" w:hAnsi="Arial" w:cs="Arial"/>
                <w:color w:val="000000" w:themeColor="text1"/>
              </w:rPr>
              <w:t xml:space="preserve"> </w:t>
            </w:r>
            <w:proofErr w:type="spellStart"/>
            <w:r w:rsidR="00B93303">
              <w:rPr>
                <w:rFonts w:ascii="Arial" w:hAnsi="Arial" w:cs="Arial"/>
                <w:color w:val="000000" w:themeColor="text1"/>
              </w:rPr>
              <w:t>ketidaksesuaian</w:t>
            </w:r>
            <w:proofErr w:type="spellEnd"/>
          </w:p>
        </w:tc>
        <w:tc>
          <w:tcPr>
            <w:tcW w:w="1463" w:type="dxa"/>
          </w:tcPr>
          <w:p w:rsidR="007C6BAB" w:rsidRDefault="007A529D" w:rsidP="007C6BAB">
            <w:pPr>
              <w:pStyle w:val="ListParagraph"/>
              <w:numPr>
                <w:ilvl w:val="0"/>
                <w:numId w:val="41"/>
              </w:numPr>
              <w:spacing w:after="0" w:line="276" w:lineRule="auto"/>
              <w:ind w:left="260" w:hanging="290"/>
              <w:rPr>
                <w:rFonts w:ascii="Arial" w:hAnsi="Arial" w:cs="Arial"/>
                <w:color w:val="000000" w:themeColor="text1"/>
                <w:lang w:val="en-ID"/>
              </w:rPr>
            </w:pPr>
            <w:proofErr w:type="spellStart"/>
            <w:r w:rsidRPr="007C6BAB">
              <w:rPr>
                <w:rFonts w:ascii="Arial" w:hAnsi="Arial" w:cs="Arial"/>
                <w:color w:val="000000" w:themeColor="text1"/>
                <w:lang w:val="en-ID"/>
              </w:rPr>
              <w:lastRenderedPageBreak/>
              <w:t>Indikat</w:t>
            </w:r>
            <w:r w:rsidR="007C6BAB">
              <w:rPr>
                <w:rFonts w:ascii="Arial" w:hAnsi="Arial" w:cs="Arial"/>
                <w:color w:val="000000" w:themeColor="text1"/>
                <w:lang w:val="en-ID"/>
              </w:rPr>
              <w:t>or</w:t>
            </w:r>
            <w:proofErr w:type="spellEnd"/>
            <w:r w:rsidR="007C6BAB">
              <w:rPr>
                <w:rFonts w:ascii="Arial" w:hAnsi="Arial" w:cs="Arial"/>
                <w:color w:val="000000" w:themeColor="text1"/>
                <w:lang w:val="en-ID"/>
              </w:rPr>
              <w:t xml:space="preserve"> </w:t>
            </w:r>
            <w:proofErr w:type="spellStart"/>
            <w:r w:rsidR="007C6BAB">
              <w:rPr>
                <w:rFonts w:ascii="Arial" w:hAnsi="Arial" w:cs="Arial"/>
                <w:color w:val="000000" w:themeColor="text1"/>
                <w:lang w:val="en-ID"/>
              </w:rPr>
              <w:t>sudah</w:t>
            </w:r>
            <w:proofErr w:type="spellEnd"/>
            <w:r w:rsidR="007C6BAB">
              <w:rPr>
                <w:rFonts w:ascii="Arial" w:hAnsi="Arial" w:cs="Arial"/>
                <w:color w:val="000000" w:themeColor="text1"/>
                <w:lang w:val="en-ID"/>
              </w:rPr>
              <w:t xml:space="preserve"> </w:t>
            </w:r>
            <w:proofErr w:type="spellStart"/>
            <w:r w:rsidR="007C6BAB">
              <w:rPr>
                <w:rFonts w:ascii="Arial" w:hAnsi="Arial" w:cs="Arial"/>
                <w:color w:val="000000" w:themeColor="text1"/>
                <w:lang w:val="en-ID"/>
              </w:rPr>
              <w:t>sesuai</w:t>
            </w:r>
            <w:proofErr w:type="spellEnd"/>
          </w:p>
          <w:p w:rsidR="00A56355" w:rsidRDefault="007C6BAB" w:rsidP="007C6BAB">
            <w:pPr>
              <w:pStyle w:val="ListParagraph"/>
              <w:numPr>
                <w:ilvl w:val="0"/>
                <w:numId w:val="41"/>
              </w:numPr>
              <w:spacing w:after="0" w:line="276" w:lineRule="auto"/>
              <w:ind w:left="260" w:hanging="290"/>
              <w:rPr>
                <w:rFonts w:ascii="Arial" w:hAnsi="Arial" w:cs="Arial"/>
                <w:color w:val="000000" w:themeColor="text1"/>
                <w:lang w:val="en-ID"/>
              </w:rPr>
            </w:pPr>
            <w:proofErr w:type="spellStart"/>
            <w:r>
              <w:rPr>
                <w:rFonts w:ascii="Arial" w:hAnsi="Arial" w:cs="Arial"/>
                <w:color w:val="000000" w:themeColor="text1"/>
                <w:lang w:val="en-ID"/>
              </w:rPr>
              <w:t>K</w:t>
            </w:r>
            <w:r w:rsidR="007C4BD3" w:rsidRPr="007C6BAB">
              <w:rPr>
                <w:rFonts w:ascii="Arial" w:hAnsi="Arial" w:cs="Arial"/>
                <w:color w:val="000000" w:themeColor="text1"/>
                <w:lang w:val="en-ID"/>
              </w:rPr>
              <w:t>etidaksesuaian</w:t>
            </w:r>
            <w:proofErr w:type="spellEnd"/>
            <w:r w:rsidR="007C4BD3" w:rsidRPr="007C6BAB">
              <w:rPr>
                <w:rFonts w:ascii="Arial" w:hAnsi="Arial" w:cs="Arial"/>
                <w:color w:val="000000" w:themeColor="text1"/>
                <w:lang w:val="en-ID"/>
              </w:rPr>
              <w:t xml:space="preserve"> </w:t>
            </w:r>
            <w:proofErr w:type="spellStart"/>
            <w:r w:rsidR="007A529D" w:rsidRPr="007C6BAB">
              <w:rPr>
                <w:rFonts w:ascii="Arial" w:hAnsi="Arial" w:cs="Arial"/>
                <w:color w:val="000000" w:themeColor="text1"/>
                <w:lang w:val="en-ID"/>
              </w:rPr>
              <w:t>penentuan</w:t>
            </w:r>
            <w:proofErr w:type="spellEnd"/>
            <w:r w:rsidR="007A529D" w:rsidRPr="007C6BAB">
              <w:rPr>
                <w:rFonts w:ascii="Arial" w:hAnsi="Arial" w:cs="Arial"/>
                <w:color w:val="000000" w:themeColor="text1"/>
                <w:lang w:val="en-ID"/>
              </w:rPr>
              <w:t xml:space="preserve"> program </w:t>
            </w:r>
            <w:proofErr w:type="spellStart"/>
            <w:r w:rsidR="007A529D" w:rsidRPr="007C6BAB">
              <w:rPr>
                <w:rFonts w:ascii="Arial" w:hAnsi="Arial" w:cs="Arial"/>
                <w:color w:val="000000" w:themeColor="text1"/>
                <w:lang w:val="en-ID"/>
              </w:rPr>
              <w:t>dalam</w:t>
            </w:r>
            <w:proofErr w:type="spellEnd"/>
            <w:r w:rsidR="007A529D" w:rsidRPr="007C6BAB">
              <w:rPr>
                <w:rFonts w:ascii="Arial" w:hAnsi="Arial" w:cs="Arial"/>
                <w:color w:val="000000" w:themeColor="text1"/>
                <w:lang w:val="en-ID"/>
              </w:rPr>
              <w:t xml:space="preserve"> </w:t>
            </w:r>
            <w:proofErr w:type="spellStart"/>
            <w:r w:rsidR="007A529D" w:rsidRPr="007C6BAB">
              <w:rPr>
                <w:rFonts w:ascii="Arial" w:hAnsi="Arial" w:cs="Arial"/>
                <w:color w:val="000000" w:themeColor="text1"/>
                <w:lang w:val="en-ID"/>
              </w:rPr>
              <w:lastRenderedPageBreak/>
              <w:t>mendukung</w:t>
            </w:r>
            <w:proofErr w:type="spellEnd"/>
            <w:r w:rsidR="007A529D" w:rsidRPr="007C6BAB">
              <w:rPr>
                <w:rFonts w:ascii="Arial" w:hAnsi="Arial" w:cs="Arial"/>
                <w:color w:val="000000" w:themeColor="text1"/>
                <w:lang w:val="en-ID"/>
              </w:rPr>
              <w:t xml:space="preserve"> </w:t>
            </w:r>
            <w:proofErr w:type="spellStart"/>
            <w:r w:rsidR="007A529D" w:rsidRPr="007C6BAB">
              <w:rPr>
                <w:rFonts w:ascii="Arial" w:hAnsi="Arial" w:cs="Arial"/>
                <w:color w:val="000000" w:themeColor="text1"/>
                <w:lang w:val="en-ID"/>
              </w:rPr>
              <w:t>sasaran</w:t>
            </w:r>
            <w:proofErr w:type="spellEnd"/>
            <w:r w:rsidR="007A529D" w:rsidRPr="007C6BAB">
              <w:rPr>
                <w:rFonts w:ascii="Arial" w:hAnsi="Arial" w:cs="Arial"/>
                <w:color w:val="000000" w:themeColor="text1"/>
                <w:lang w:val="en-ID"/>
              </w:rPr>
              <w:t xml:space="preserve"> </w:t>
            </w:r>
          </w:p>
          <w:p w:rsidR="007C6BAB" w:rsidRPr="007C6BAB" w:rsidRDefault="007C6BAB" w:rsidP="007C6BAB">
            <w:pPr>
              <w:pStyle w:val="ListParagraph"/>
              <w:numPr>
                <w:ilvl w:val="0"/>
                <w:numId w:val="41"/>
              </w:numPr>
              <w:spacing w:after="0" w:line="276" w:lineRule="auto"/>
              <w:ind w:left="260" w:hanging="290"/>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737653" w:rsidRDefault="00737653" w:rsidP="00A56355">
            <w:pPr>
              <w:spacing w:after="0" w:line="240" w:lineRule="auto"/>
              <w:jc w:val="both"/>
              <w:rPr>
                <w:rFonts w:ascii="Arial" w:hAnsi="Arial" w:cs="Arial"/>
                <w:color w:val="000000" w:themeColor="text1"/>
                <w:lang w:val="en-ID"/>
              </w:rPr>
            </w:pPr>
          </w:p>
        </w:tc>
        <w:tc>
          <w:tcPr>
            <w:tcW w:w="1975" w:type="dxa"/>
          </w:tcPr>
          <w:p w:rsidR="00737653" w:rsidRDefault="00737653" w:rsidP="00A56355">
            <w:pPr>
              <w:spacing w:after="0" w:line="240" w:lineRule="auto"/>
              <w:jc w:val="both"/>
              <w:rPr>
                <w:rFonts w:ascii="Arial" w:hAnsi="Arial" w:cs="Arial"/>
                <w:color w:val="000000" w:themeColor="text1"/>
                <w:lang w:val="en-ID"/>
              </w:rPr>
            </w:pPr>
          </w:p>
        </w:tc>
        <w:tc>
          <w:tcPr>
            <w:tcW w:w="1954" w:type="dxa"/>
          </w:tcPr>
          <w:p w:rsidR="00737653" w:rsidRPr="00A56355" w:rsidRDefault="00737653" w:rsidP="00A56355">
            <w:pPr>
              <w:spacing w:after="0" w:line="240" w:lineRule="auto"/>
              <w:rPr>
                <w:rFonts w:ascii="Arial" w:hAnsi="Arial" w:cs="Arial"/>
                <w:color w:val="000000" w:themeColor="text1"/>
                <w:lang w:val="en-ID"/>
              </w:rPr>
            </w:pPr>
            <w:proofErr w:type="spellStart"/>
            <w:r w:rsidRPr="00737653">
              <w:rPr>
                <w:rFonts w:ascii="Arial" w:hAnsi="Arial" w:cs="Arial"/>
                <w:color w:val="000000" w:themeColor="text1"/>
                <w:lang w:val="en-ID"/>
              </w:rPr>
              <w:t>Sasaran</w:t>
            </w:r>
            <w:proofErr w:type="spellEnd"/>
            <w:r w:rsidRPr="00737653">
              <w:rPr>
                <w:rFonts w:ascii="Arial" w:hAnsi="Arial" w:cs="Arial"/>
                <w:color w:val="000000" w:themeColor="text1"/>
                <w:lang w:val="en-ID"/>
              </w:rPr>
              <w:t xml:space="preserve"> 15 : </w:t>
            </w:r>
            <w:proofErr w:type="spellStart"/>
            <w:r w:rsidRPr="00737653">
              <w:rPr>
                <w:rFonts w:ascii="Arial" w:hAnsi="Arial" w:cs="Arial"/>
                <w:color w:val="000000" w:themeColor="text1"/>
                <w:lang w:val="en-ID"/>
              </w:rPr>
              <w:t>Meningkatnya</w:t>
            </w:r>
            <w:proofErr w:type="spellEnd"/>
            <w:r w:rsidRPr="00737653">
              <w:rPr>
                <w:rFonts w:ascii="Arial" w:hAnsi="Arial" w:cs="Arial"/>
                <w:color w:val="000000" w:themeColor="text1"/>
                <w:lang w:val="en-ID"/>
              </w:rPr>
              <w:t xml:space="preserve"> </w:t>
            </w:r>
            <w:proofErr w:type="spellStart"/>
            <w:r w:rsidRPr="00737653">
              <w:rPr>
                <w:rFonts w:ascii="Arial" w:hAnsi="Arial" w:cs="Arial"/>
                <w:color w:val="000000" w:themeColor="text1"/>
                <w:lang w:val="en-ID"/>
              </w:rPr>
              <w:t>Kontribusi</w:t>
            </w:r>
            <w:proofErr w:type="spellEnd"/>
            <w:r w:rsidRPr="00737653">
              <w:rPr>
                <w:rFonts w:ascii="Arial" w:hAnsi="Arial" w:cs="Arial"/>
                <w:color w:val="000000" w:themeColor="text1"/>
                <w:lang w:val="en-ID"/>
              </w:rPr>
              <w:t xml:space="preserve"> </w:t>
            </w:r>
            <w:proofErr w:type="spellStart"/>
            <w:r w:rsidRPr="00737653">
              <w:rPr>
                <w:rFonts w:ascii="Arial" w:hAnsi="Arial" w:cs="Arial"/>
                <w:color w:val="000000" w:themeColor="text1"/>
                <w:lang w:val="en-ID"/>
              </w:rPr>
              <w:t>Sektor</w:t>
            </w:r>
            <w:proofErr w:type="spellEnd"/>
            <w:r w:rsidRPr="00737653">
              <w:rPr>
                <w:rFonts w:ascii="Arial" w:hAnsi="Arial" w:cs="Arial"/>
                <w:color w:val="000000" w:themeColor="text1"/>
                <w:lang w:val="en-ID"/>
              </w:rPr>
              <w:t xml:space="preserve"> </w:t>
            </w:r>
            <w:proofErr w:type="spellStart"/>
            <w:r w:rsidRPr="00737653">
              <w:rPr>
                <w:rFonts w:ascii="Arial" w:hAnsi="Arial" w:cs="Arial"/>
                <w:color w:val="000000" w:themeColor="text1"/>
                <w:lang w:val="en-ID"/>
              </w:rPr>
              <w:t>Perikanan</w:t>
            </w:r>
            <w:proofErr w:type="spellEnd"/>
            <w:r w:rsidRPr="00737653">
              <w:rPr>
                <w:rFonts w:ascii="Arial" w:hAnsi="Arial" w:cs="Arial"/>
                <w:color w:val="000000" w:themeColor="text1"/>
                <w:lang w:val="en-ID"/>
              </w:rPr>
              <w:t xml:space="preserve"> </w:t>
            </w:r>
            <w:proofErr w:type="spellStart"/>
            <w:r w:rsidRPr="00737653">
              <w:rPr>
                <w:rFonts w:ascii="Arial" w:hAnsi="Arial" w:cs="Arial"/>
                <w:color w:val="000000" w:themeColor="text1"/>
                <w:lang w:val="en-ID"/>
              </w:rPr>
              <w:t>Terhadap</w:t>
            </w:r>
            <w:proofErr w:type="spellEnd"/>
            <w:r w:rsidRPr="00737653">
              <w:rPr>
                <w:rFonts w:ascii="Arial" w:hAnsi="Arial" w:cs="Arial"/>
                <w:color w:val="000000" w:themeColor="text1"/>
                <w:lang w:val="en-ID"/>
              </w:rPr>
              <w:t xml:space="preserve"> </w:t>
            </w:r>
            <w:proofErr w:type="spellStart"/>
            <w:r w:rsidRPr="00737653">
              <w:rPr>
                <w:rFonts w:ascii="Arial" w:hAnsi="Arial" w:cs="Arial"/>
                <w:color w:val="000000" w:themeColor="text1"/>
                <w:lang w:val="en-ID"/>
              </w:rPr>
              <w:t>Perekonomian</w:t>
            </w:r>
            <w:proofErr w:type="spellEnd"/>
            <w:r w:rsidRPr="00737653">
              <w:rPr>
                <w:rFonts w:ascii="Arial" w:hAnsi="Arial" w:cs="Arial"/>
                <w:color w:val="000000" w:themeColor="text1"/>
                <w:lang w:val="en-ID"/>
              </w:rPr>
              <w:t xml:space="preserve"> Daerah</w:t>
            </w:r>
          </w:p>
        </w:tc>
        <w:tc>
          <w:tcPr>
            <w:tcW w:w="3114" w:type="dxa"/>
          </w:tcPr>
          <w:p w:rsidR="00737653" w:rsidRDefault="00446CE5" w:rsidP="007A529D">
            <w:pPr>
              <w:spacing w:after="0"/>
              <w:ind w:left="-62" w:hanging="8"/>
              <w:rPr>
                <w:rFonts w:ascii="Arial" w:hAnsi="Arial" w:cs="Arial"/>
                <w:color w:val="000000" w:themeColor="text1"/>
              </w:rPr>
            </w:pPr>
            <w:proofErr w:type="spellStart"/>
            <w:r>
              <w:rPr>
                <w:rFonts w:ascii="Arial" w:hAnsi="Arial" w:cs="Arial"/>
                <w:color w:val="000000" w:themeColor="text1"/>
              </w:rPr>
              <w:t>Sasaran</w:t>
            </w:r>
            <w:proofErr w:type="spellEnd"/>
            <w:r>
              <w:rPr>
                <w:rFonts w:ascii="Arial" w:hAnsi="Arial" w:cs="Arial"/>
                <w:color w:val="000000" w:themeColor="text1"/>
              </w:rPr>
              <w:t xml:space="preserve"> 15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sidRPr="00446CE5">
              <w:rPr>
                <w:rFonts w:ascii="Arial" w:hAnsi="Arial" w:cs="Arial"/>
                <w:color w:val="000000" w:themeColor="text1"/>
              </w:rPr>
              <w:t>Kontibusi</w:t>
            </w:r>
            <w:proofErr w:type="spellEnd"/>
            <w:r w:rsidRPr="00446CE5">
              <w:rPr>
                <w:rFonts w:ascii="Arial" w:hAnsi="Arial" w:cs="Arial"/>
                <w:color w:val="000000" w:themeColor="text1"/>
              </w:rPr>
              <w:t xml:space="preserve"> </w:t>
            </w:r>
            <w:proofErr w:type="spellStart"/>
            <w:r w:rsidRPr="00446CE5">
              <w:rPr>
                <w:rFonts w:ascii="Arial" w:hAnsi="Arial" w:cs="Arial"/>
                <w:color w:val="000000" w:themeColor="text1"/>
              </w:rPr>
              <w:t>Lapangan</w:t>
            </w:r>
            <w:proofErr w:type="spellEnd"/>
            <w:r w:rsidRPr="00446CE5">
              <w:rPr>
                <w:rFonts w:ascii="Arial" w:hAnsi="Arial" w:cs="Arial"/>
                <w:color w:val="000000" w:themeColor="text1"/>
              </w:rPr>
              <w:t xml:space="preserve"> Usaha Sub. </w:t>
            </w:r>
            <w:proofErr w:type="spellStart"/>
            <w:r w:rsidRPr="00446CE5">
              <w:rPr>
                <w:rFonts w:ascii="Arial" w:hAnsi="Arial" w:cs="Arial"/>
                <w:color w:val="000000" w:themeColor="text1"/>
              </w:rPr>
              <w:t>Sektor</w:t>
            </w:r>
            <w:proofErr w:type="spellEnd"/>
            <w:r w:rsidRPr="00446CE5">
              <w:rPr>
                <w:rFonts w:ascii="Arial" w:hAnsi="Arial" w:cs="Arial"/>
                <w:color w:val="000000" w:themeColor="text1"/>
              </w:rPr>
              <w:t xml:space="preserve"> </w:t>
            </w:r>
            <w:proofErr w:type="spellStart"/>
            <w:r w:rsidRPr="00446CE5">
              <w:rPr>
                <w:rFonts w:ascii="Arial" w:hAnsi="Arial" w:cs="Arial"/>
                <w:color w:val="000000" w:themeColor="text1"/>
              </w:rPr>
              <w:t>Perikanan</w:t>
            </w:r>
            <w:proofErr w:type="spellEnd"/>
            <w:r w:rsidRPr="00446CE5">
              <w:rPr>
                <w:rFonts w:ascii="Arial" w:hAnsi="Arial" w:cs="Arial"/>
                <w:color w:val="000000" w:themeColor="text1"/>
              </w:rPr>
              <w:t xml:space="preserve"> </w:t>
            </w:r>
            <w:proofErr w:type="spellStart"/>
            <w:r w:rsidRPr="00446CE5">
              <w:rPr>
                <w:rFonts w:ascii="Arial" w:hAnsi="Arial" w:cs="Arial"/>
                <w:color w:val="000000" w:themeColor="text1"/>
              </w:rPr>
              <w:t>Terhadap</w:t>
            </w:r>
            <w:proofErr w:type="spellEnd"/>
            <w:r w:rsidRPr="00446CE5">
              <w:rPr>
                <w:rFonts w:ascii="Arial" w:hAnsi="Arial" w:cs="Arial"/>
                <w:color w:val="000000" w:themeColor="text1"/>
              </w:rPr>
              <w:t xml:space="preserve"> PDRB</w:t>
            </w:r>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Pr>
                <w:rFonts w:ascii="Arial" w:hAnsi="Arial" w:cs="Arial"/>
                <w:color w:val="000000" w:themeColor="text1"/>
              </w:rPr>
              <w:t>pengimplementasian</w:t>
            </w:r>
            <w:proofErr w:type="spellEnd"/>
            <w:r>
              <w:rPr>
                <w:rFonts w:ascii="Arial" w:hAnsi="Arial" w:cs="Arial"/>
                <w:color w:val="000000" w:themeColor="text1"/>
              </w:rPr>
              <w:t xml:space="preserve"> program dan </w:t>
            </w:r>
            <w:proofErr w:type="spellStart"/>
            <w:r>
              <w:rPr>
                <w:rFonts w:ascii="Arial" w:hAnsi="Arial" w:cs="Arial"/>
                <w:color w:val="000000" w:themeColor="text1"/>
              </w:rPr>
              <w:t>indikator</w:t>
            </w:r>
            <w:proofErr w:type="spellEnd"/>
            <w:r>
              <w:rPr>
                <w:rFonts w:ascii="Arial" w:hAnsi="Arial" w:cs="Arial"/>
                <w:color w:val="000000" w:themeColor="text1"/>
              </w:rPr>
              <w:t xml:space="preserve"> program yang </w:t>
            </w:r>
            <w:proofErr w:type="spellStart"/>
            <w:r>
              <w:rPr>
                <w:rFonts w:ascii="Arial" w:hAnsi="Arial" w:cs="Arial"/>
                <w:color w:val="000000" w:themeColor="text1"/>
              </w:rPr>
              <w:t>harus</w:t>
            </w:r>
            <w:proofErr w:type="spellEnd"/>
            <w:r>
              <w:rPr>
                <w:rFonts w:ascii="Arial" w:hAnsi="Arial" w:cs="Arial"/>
                <w:color w:val="000000" w:themeColor="text1"/>
              </w:rPr>
              <w:t xml:space="preserve"> </w:t>
            </w:r>
            <w:proofErr w:type="spellStart"/>
            <w:r>
              <w:rPr>
                <w:rFonts w:ascii="Arial" w:hAnsi="Arial" w:cs="Arial"/>
                <w:color w:val="000000" w:themeColor="text1"/>
              </w:rPr>
              <w:t>disesuaikan</w:t>
            </w:r>
            <w:proofErr w:type="spellEnd"/>
            <w:r>
              <w:rPr>
                <w:rFonts w:ascii="Arial" w:hAnsi="Arial" w:cs="Arial"/>
                <w:color w:val="000000" w:themeColor="text1"/>
              </w:rPr>
              <w:t xml:space="preserve"> </w:t>
            </w:r>
            <w:proofErr w:type="spellStart"/>
            <w:r>
              <w:rPr>
                <w:rFonts w:ascii="Arial" w:hAnsi="Arial" w:cs="Arial"/>
                <w:color w:val="000000" w:themeColor="text1"/>
              </w:rPr>
              <w:t>dikarenakan</w:t>
            </w:r>
            <w:proofErr w:type="spellEnd"/>
            <w:r>
              <w:rPr>
                <w:rFonts w:ascii="Arial" w:hAnsi="Arial" w:cs="Arial"/>
                <w:color w:val="000000" w:themeColor="text1"/>
              </w:rPr>
              <w:t xml:space="preserve"> </w:t>
            </w:r>
            <w:proofErr w:type="spellStart"/>
            <w:r>
              <w:rPr>
                <w:rFonts w:ascii="Arial" w:hAnsi="Arial" w:cs="Arial"/>
                <w:color w:val="000000" w:themeColor="text1"/>
              </w:rPr>
              <w:t>peran</w:t>
            </w:r>
            <w:proofErr w:type="spellEnd"/>
            <w:r>
              <w:rPr>
                <w:rFonts w:ascii="Arial" w:hAnsi="Arial" w:cs="Arial"/>
                <w:color w:val="000000" w:themeColor="text1"/>
              </w:rPr>
              <w:t xml:space="preserve"> sector </w:t>
            </w:r>
            <w:proofErr w:type="spellStart"/>
            <w:r>
              <w:rPr>
                <w:rFonts w:ascii="Arial" w:hAnsi="Arial" w:cs="Arial"/>
                <w:color w:val="000000" w:themeColor="text1"/>
              </w:rPr>
              <w:t>perikanan</w:t>
            </w:r>
            <w:proofErr w:type="spellEnd"/>
            <w:r>
              <w:rPr>
                <w:rFonts w:ascii="Arial" w:hAnsi="Arial" w:cs="Arial"/>
                <w:color w:val="000000" w:themeColor="text1"/>
              </w:rPr>
              <w:t xml:space="preserve"> dan </w:t>
            </w:r>
            <w:proofErr w:type="spellStart"/>
            <w:r>
              <w:rPr>
                <w:rFonts w:ascii="Arial" w:hAnsi="Arial" w:cs="Arial"/>
                <w:color w:val="000000" w:themeColor="text1"/>
              </w:rPr>
              <w:t>kelautan</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meningkatan</w:t>
            </w:r>
            <w:proofErr w:type="spellEnd"/>
            <w:r>
              <w:rPr>
                <w:rFonts w:ascii="Arial" w:hAnsi="Arial" w:cs="Arial"/>
                <w:color w:val="000000" w:themeColor="text1"/>
              </w:rPr>
              <w:t xml:space="preserve"> </w:t>
            </w:r>
            <w:proofErr w:type="spellStart"/>
            <w:r>
              <w:rPr>
                <w:rFonts w:ascii="Arial" w:hAnsi="Arial" w:cs="Arial"/>
                <w:color w:val="000000" w:themeColor="text1"/>
              </w:rPr>
              <w:t>nilai</w:t>
            </w:r>
            <w:proofErr w:type="spellEnd"/>
            <w:r>
              <w:rPr>
                <w:rFonts w:ascii="Arial" w:hAnsi="Arial" w:cs="Arial"/>
                <w:color w:val="000000" w:themeColor="text1"/>
              </w:rPr>
              <w:t xml:space="preserve"> PDRB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besar</w:t>
            </w:r>
            <w:proofErr w:type="spellEnd"/>
            <w:r>
              <w:rPr>
                <w:rFonts w:ascii="Arial" w:hAnsi="Arial" w:cs="Arial"/>
                <w:color w:val="000000" w:themeColor="text1"/>
              </w:rPr>
              <w:t xml:space="preserve">.  Kalimantan Timur </w:t>
            </w:r>
            <w:proofErr w:type="spellStart"/>
            <w:r>
              <w:rPr>
                <w:rFonts w:ascii="Arial" w:hAnsi="Arial" w:cs="Arial"/>
                <w:color w:val="000000" w:themeColor="text1"/>
              </w:rPr>
              <w:t>sebagai</w:t>
            </w:r>
            <w:proofErr w:type="spellEnd"/>
            <w:r>
              <w:rPr>
                <w:rFonts w:ascii="Arial" w:hAnsi="Arial" w:cs="Arial"/>
                <w:color w:val="000000" w:themeColor="text1"/>
              </w:rPr>
              <w:t xml:space="preserve"> salah </w:t>
            </w:r>
            <w:proofErr w:type="spellStart"/>
            <w:r>
              <w:rPr>
                <w:rFonts w:ascii="Arial" w:hAnsi="Arial" w:cs="Arial"/>
                <w:color w:val="000000" w:themeColor="text1"/>
              </w:rPr>
              <w:t>satu</w:t>
            </w:r>
            <w:proofErr w:type="spellEnd"/>
            <w:r>
              <w:rPr>
                <w:rFonts w:ascii="Arial" w:hAnsi="Arial" w:cs="Arial"/>
                <w:color w:val="000000" w:themeColor="text1"/>
              </w:rPr>
              <w:t xml:space="preserve"> </w:t>
            </w:r>
            <w:proofErr w:type="spellStart"/>
            <w:r>
              <w:rPr>
                <w:rFonts w:ascii="Arial" w:hAnsi="Arial" w:cs="Arial"/>
                <w:color w:val="000000" w:themeColor="text1"/>
              </w:rPr>
              <w:t>daerah</w:t>
            </w:r>
            <w:proofErr w:type="spellEnd"/>
            <w:r>
              <w:rPr>
                <w:rFonts w:ascii="Arial" w:hAnsi="Arial" w:cs="Arial"/>
                <w:color w:val="000000" w:themeColor="text1"/>
              </w:rPr>
              <w:t xml:space="preserve"> yang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pesisir</w:t>
            </w:r>
            <w:proofErr w:type="spellEnd"/>
            <w:r>
              <w:rPr>
                <w:rFonts w:ascii="Arial" w:hAnsi="Arial" w:cs="Arial"/>
                <w:color w:val="000000" w:themeColor="text1"/>
              </w:rPr>
              <w:t xml:space="preserve"> dan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laut</w:t>
            </w:r>
            <w:proofErr w:type="spellEnd"/>
            <w:r>
              <w:rPr>
                <w:rFonts w:ascii="Arial" w:hAnsi="Arial" w:cs="Arial"/>
                <w:color w:val="000000" w:themeColor="text1"/>
              </w:rPr>
              <w:t xml:space="preserve"> yang </w:t>
            </w:r>
            <w:proofErr w:type="spellStart"/>
            <w:r>
              <w:rPr>
                <w:rFonts w:ascii="Arial" w:hAnsi="Arial" w:cs="Arial"/>
                <w:color w:val="000000" w:themeColor="text1"/>
              </w:rPr>
              <w:t>besar</w:t>
            </w:r>
            <w:proofErr w:type="spellEnd"/>
            <w:r>
              <w:rPr>
                <w:rFonts w:ascii="Arial" w:hAnsi="Arial" w:cs="Arial"/>
                <w:color w:val="000000" w:themeColor="text1"/>
              </w:rPr>
              <w:t xml:space="preserve"> </w:t>
            </w:r>
            <w:proofErr w:type="spellStart"/>
            <w:r>
              <w:rPr>
                <w:rFonts w:ascii="Arial" w:hAnsi="Arial" w:cs="Arial"/>
                <w:color w:val="000000" w:themeColor="text1"/>
              </w:rPr>
              <w:t>harus</w:t>
            </w:r>
            <w:proofErr w:type="spellEnd"/>
            <w:r>
              <w:rPr>
                <w:rFonts w:ascii="Arial" w:hAnsi="Arial" w:cs="Arial"/>
                <w:color w:val="000000" w:themeColor="text1"/>
              </w:rPr>
              <w:t xml:space="preserve"> </w:t>
            </w:r>
            <w:proofErr w:type="spellStart"/>
            <w:r>
              <w:rPr>
                <w:rFonts w:ascii="Arial" w:hAnsi="Arial" w:cs="Arial"/>
                <w:color w:val="000000" w:themeColor="text1"/>
              </w:rPr>
              <w:t>disertai</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program </w:t>
            </w:r>
            <w:proofErr w:type="spellStart"/>
            <w:r>
              <w:rPr>
                <w:rFonts w:ascii="Arial" w:hAnsi="Arial" w:cs="Arial"/>
                <w:color w:val="000000" w:themeColor="text1"/>
              </w:rPr>
              <w:t>peningkatan</w:t>
            </w:r>
            <w:proofErr w:type="spellEnd"/>
            <w:r>
              <w:rPr>
                <w:rFonts w:ascii="Arial" w:hAnsi="Arial" w:cs="Arial"/>
                <w:color w:val="000000" w:themeColor="text1"/>
              </w:rPr>
              <w:t xml:space="preserve"> </w:t>
            </w:r>
            <w:proofErr w:type="spellStart"/>
            <w:r>
              <w:rPr>
                <w:rFonts w:ascii="Arial" w:hAnsi="Arial" w:cs="Arial"/>
                <w:color w:val="000000" w:themeColor="text1"/>
              </w:rPr>
              <w:t>sektor</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pembangunan</w:t>
            </w:r>
            <w:proofErr w:type="spellEnd"/>
            <w:r>
              <w:rPr>
                <w:rFonts w:ascii="Arial" w:hAnsi="Arial" w:cs="Arial"/>
                <w:color w:val="000000" w:themeColor="text1"/>
              </w:rPr>
              <w:t xml:space="preserve"> </w:t>
            </w:r>
            <w:proofErr w:type="spellStart"/>
            <w:r>
              <w:rPr>
                <w:rFonts w:ascii="Arial" w:hAnsi="Arial" w:cs="Arial"/>
                <w:color w:val="000000" w:themeColor="text1"/>
              </w:rPr>
              <w:t>daerah</w:t>
            </w:r>
            <w:proofErr w:type="spellEnd"/>
            <w:r>
              <w:rPr>
                <w:rFonts w:ascii="Arial" w:hAnsi="Arial" w:cs="Arial"/>
                <w:color w:val="000000" w:themeColor="text1"/>
              </w:rPr>
              <w:t>.</w:t>
            </w:r>
          </w:p>
        </w:tc>
        <w:tc>
          <w:tcPr>
            <w:tcW w:w="1463" w:type="dxa"/>
          </w:tcPr>
          <w:p w:rsidR="00865244" w:rsidRDefault="00446CE5" w:rsidP="007C6BAB">
            <w:pPr>
              <w:pStyle w:val="ListParagraph"/>
              <w:numPr>
                <w:ilvl w:val="0"/>
                <w:numId w:val="42"/>
              </w:numPr>
              <w:spacing w:after="0" w:line="276" w:lineRule="auto"/>
              <w:ind w:left="260" w:hanging="267"/>
              <w:rPr>
                <w:rFonts w:ascii="Arial" w:hAnsi="Arial" w:cs="Arial"/>
                <w:color w:val="000000" w:themeColor="text1"/>
                <w:lang w:val="en-ID"/>
              </w:rPr>
            </w:pPr>
            <w:proofErr w:type="spellStart"/>
            <w:r w:rsidRPr="007C6BAB">
              <w:rPr>
                <w:rFonts w:ascii="Arial" w:hAnsi="Arial" w:cs="Arial"/>
                <w:color w:val="000000" w:themeColor="text1"/>
                <w:lang w:val="en-ID"/>
              </w:rPr>
              <w:t>Indikator</w:t>
            </w:r>
            <w:proofErr w:type="spellEnd"/>
            <w:r w:rsidRPr="007C6BAB">
              <w:rPr>
                <w:rFonts w:ascii="Arial" w:hAnsi="Arial" w:cs="Arial"/>
                <w:color w:val="000000" w:themeColor="text1"/>
                <w:lang w:val="en-ID"/>
              </w:rPr>
              <w:t xml:space="preserve"> </w:t>
            </w:r>
            <w:proofErr w:type="spellStart"/>
            <w:r w:rsidRPr="007C6BAB">
              <w:rPr>
                <w:rFonts w:ascii="Arial" w:hAnsi="Arial" w:cs="Arial"/>
                <w:color w:val="000000" w:themeColor="text1"/>
                <w:lang w:val="en-ID"/>
              </w:rPr>
              <w:t>sudah</w:t>
            </w:r>
            <w:proofErr w:type="spellEnd"/>
            <w:r w:rsidRPr="007C6BAB">
              <w:rPr>
                <w:rFonts w:ascii="Arial" w:hAnsi="Arial" w:cs="Arial"/>
                <w:color w:val="000000" w:themeColor="text1"/>
                <w:lang w:val="en-ID"/>
              </w:rPr>
              <w:t xml:space="preserve"> </w:t>
            </w:r>
            <w:proofErr w:type="spellStart"/>
            <w:r w:rsidRPr="007C6BAB">
              <w:rPr>
                <w:rFonts w:ascii="Arial" w:hAnsi="Arial" w:cs="Arial"/>
                <w:color w:val="000000" w:themeColor="text1"/>
                <w:lang w:val="en-ID"/>
              </w:rPr>
              <w:t>sesuai</w:t>
            </w:r>
            <w:proofErr w:type="spellEnd"/>
          </w:p>
          <w:p w:rsidR="00737653" w:rsidRDefault="00865244" w:rsidP="007C6BAB">
            <w:pPr>
              <w:pStyle w:val="ListParagraph"/>
              <w:numPr>
                <w:ilvl w:val="0"/>
                <w:numId w:val="42"/>
              </w:numPr>
              <w:spacing w:after="0" w:line="276" w:lineRule="auto"/>
              <w:ind w:left="260" w:hanging="267"/>
              <w:rPr>
                <w:rFonts w:ascii="Arial" w:hAnsi="Arial" w:cs="Arial"/>
                <w:color w:val="000000" w:themeColor="text1"/>
                <w:lang w:val="en-ID"/>
              </w:rPr>
            </w:pPr>
            <w:proofErr w:type="spellStart"/>
            <w:r>
              <w:rPr>
                <w:rFonts w:ascii="Arial" w:hAnsi="Arial" w:cs="Arial"/>
                <w:color w:val="000000" w:themeColor="text1"/>
                <w:lang w:val="en-ID"/>
              </w:rPr>
              <w:t>K</w:t>
            </w:r>
            <w:r w:rsidR="00B2278B" w:rsidRPr="007C6BAB">
              <w:rPr>
                <w:rFonts w:ascii="Arial" w:hAnsi="Arial" w:cs="Arial"/>
                <w:color w:val="000000" w:themeColor="text1"/>
                <w:lang w:val="en-ID"/>
              </w:rPr>
              <w:t>etidaksesuaian</w:t>
            </w:r>
            <w:proofErr w:type="spellEnd"/>
            <w:r w:rsidR="00446CE5" w:rsidRPr="007C6BAB">
              <w:rPr>
                <w:rFonts w:ascii="Arial" w:hAnsi="Arial" w:cs="Arial"/>
                <w:color w:val="000000" w:themeColor="text1"/>
                <w:lang w:val="en-ID"/>
              </w:rPr>
              <w:t xml:space="preserve"> program </w:t>
            </w:r>
            <w:proofErr w:type="spellStart"/>
            <w:r w:rsidR="00446CE5" w:rsidRPr="007C6BAB">
              <w:rPr>
                <w:rFonts w:ascii="Arial" w:hAnsi="Arial" w:cs="Arial"/>
                <w:color w:val="000000" w:themeColor="text1"/>
                <w:lang w:val="en-ID"/>
              </w:rPr>
              <w:t>dalam</w:t>
            </w:r>
            <w:proofErr w:type="spellEnd"/>
            <w:r w:rsidR="00446CE5" w:rsidRPr="007C6BAB">
              <w:rPr>
                <w:rFonts w:ascii="Arial" w:hAnsi="Arial" w:cs="Arial"/>
                <w:color w:val="000000" w:themeColor="text1"/>
                <w:lang w:val="en-ID"/>
              </w:rPr>
              <w:t xml:space="preserve"> </w:t>
            </w:r>
            <w:proofErr w:type="spellStart"/>
            <w:r w:rsidR="00446CE5" w:rsidRPr="007C6BAB">
              <w:rPr>
                <w:rFonts w:ascii="Arial" w:hAnsi="Arial" w:cs="Arial"/>
                <w:color w:val="000000" w:themeColor="text1"/>
                <w:lang w:val="en-ID"/>
              </w:rPr>
              <w:t>mendukung</w:t>
            </w:r>
            <w:proofErr w:type="spellEnd"/>
            <w:r w:rsidR="00446CE5" w:rsidRPr="007C6BAB">
              <w:rPr>
                <w:rFonts w:ascii="Arial" w:hAnsi="Arial" w:cs="Arial"/>
                <w:color w:val="000000" w:themeColor="text1"/>
                <w:lang w:val="en-ID"/>
              </w:rPr>
              <w:t xml:space="preserve"> </w:t>
            </w:r>
            <w:proofErr w:type="spellStart"/>
            <w:r w:rsidR="00446CE5" w:rsidRPr="007C6BAB">
              <w:rPr>
                <w:rFonts w:ascii="Arial" w:hAnsi="Arial" w:cs="Arial"/>
                <w:color w:val="000000" w:themeColor="text1"/>
                <w:lang w:val="en-ID"/>
              </w:rPr>
              <w:t>sasaran</w:t>
            </w:r>
            <w:proofErr w:type="spellEnd"/>
            <w:r w:rsidR="00446CE5" w:rsidRPr="007C6BAB">
              <w:rPr>
                <w:rFonts w:ascii="Arial" w:hAnsi="Arial" w:cs="Arial"/>
                <w:color w:val="000000" w:themeColor="text1"/>
                <w:lang w:val="en-ID"/>
              </w:rPr>
              <w:t xml:space="preserve"> </w:t>
            </w:r>
          </w:p>
          <w:p w:rsidR="00865244" w:rsidRPr="007C6BAB" w:rsidRDefault="00865244" w:rsidP="007C6BAB">
            <w:pPr>
              <w:pStyle w:val="ListParagraph"/>
              <w:numPr>
                <w:ilvl w:val="0"/>
                <w:numId w:val="42"/>
              </w:numPr>
              <w:spacing w:after="0" w:line="276" w:lineRule="auto"/>
              <w:ind w:left="260" w:hanging="267"/>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komponen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446CE5" w:rsidRDefault="00446CE5" w:rsidP="00A56355">
            <w:pPr>
              <w:spacing w:after="0" w:line="240" w:lineRule="auto"/>
              <w:jc w:val="both"/>
              <w:rPr>
                <w:rFonts w:ascii="Arial" w:hAnsi="Arial" w:cs="Arial"/>
                <w:color w:val="000000" w:themeColor="text1"/>
                <w:lang w:val="en-ID"/>
              </w:rPr>
            </w:pPr>
          </w:p>
        </w:tc>
        <w:tc>
          <w:tcPr>
            <w:tcW w:w="1975" w:type="dxa"/>
          </w:tcPr>
          <w:p w:rsidR="00446CE5" w:rsidRDefault="00446CE5" w:rsidP="00A56355">
            <w:pPr>
              <w:spacing w:after="0" w:line="240" w:lineRule="auto"/>
              <w:jc w:val="both"/>
              <w:rPr>
                <w:rFonts w:ascii="Arial" w:hAnsi="Arial" w:cs="Arial"/>
                <w:color w:val="000000" w:themeColor="text1"/>
                <w:lang w:val="en-ID"/>
              </w:rPr>
            </w:pPr>
          </w:p>
        </w:tc>
        <w:tc>
          <w:tcPr>
            <w:tcW w:w="1954" w:type="dxa"/>
          </w:tcPr>
          <w:p w:rsidR="00446CE5" w:rsidRPr="00737653" w:rsidRDefault="00446CE5" w:rsidP="00A56355">
            <w:pPr>
              <w:spacing w:after="0" w:line="240" w:lineRule="auto"/>
              <w:rPr>
                <w:rFonts w:ascii="Arial" w:hAnsi="Arial" w:cs="Arial"/>
                <w:color w:val="000000" w:themeColor="text1"/>
                <w:lang w:val="en-ID"/>
              </w:rPr>
            </w:pPr>
            <w:proofErr w:type="spellStart"/>
            <w:r w:rsidRPr="00446CE5">
              <w:rPr>
                <w:rFonts w:ascii="Arial" w:hAnsi="Arial" w:cs="Arial"/>
                <w:color w:val="000000" w:themeColor="text1"/>
                <w:lang w:val="en-ID"/>
              </w:rPr>
              <w:t>Sasaran</w:t>
            </w:r>
            <w:proofErr w:type="spellEnd"/>
            <w:r w:rsidRPr="00446CE5">
              <w:rPr>
                <w:rFonts w:ascii="Arial" w:hAnsi="Arial" w:cs="Arial"/>
                <w:color w:val="000000" w:themeColor="text1"/>
                <w:lang w:val="en-ID"/>
              </w:rPr>
              <w:t xml:space="preserve"> 16 : </w:t>
            </w:r>
            <w:proofErr w:type="spellStart"/>
            <w:r w:rsidRPr="00446CE5">
              <w:rPr>
                <w:rFonts w:ascii="Arial" w:hAnsi="Arial" w:cs="Arial"/>
                <w:color w:val="000000" w:themeColor="text1"/>
                <w:lang w:val="en-ID"/>
              </w:rPr>
              <w:t>Meningkatnya</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Kontribusi</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Sektor</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Kehutanan</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Terhadap</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Perekonomian</w:t>
            </w:r>
            <w:proofErr w:type="spellEnd"/>
            <w:r w:rsidRPr="00446CE5">
              <w:rPr>
                <w:rFonts w:ascii="Arial" w:hAnsi="Arial" w:cs="Arial"/>
                <w:color w:val="000000" w:themeColor="text1"/>
                <w:lang w:val="en-ID"/>
              </w:rPr>
              <w:t xml:space="preserve"> Daerah</w:t>
            </w:r>
          </w:p>
        </w:tc>
        <w:tc>
          <w:tcPr>
            <w:tcW w:w="3114" w:type="dxa"/>
          </w:tcPr>
          <w:p w:rsidR="00446CE5" w:rsidRDefault="00446CE5" w:rsidP="007A529D">
            <w:pPr>
              <w:spacing w:after="0"/>
              <w:ind w:left="-62" w:hanging="8"/>
              <w:rPr>
                <w:rFonts w:ascii="Arial" w:hAnsi="Arial" w:cs="Arial"/>
                <w:color w:val="000000" w:themeColor="text1"/>
              </w:rPr>
            </w:pPr>
            <w:proofErr w:type="spellStart"/>
            <w:r w:rsidRPr="000315EB">
              <w:rPr>
                <w:rFonts w:ascii="Arial" w:hAnsi="Arial" w:cs="Arial"/>
                <w:bCs/>
                <w:color w:val="000000" w:themeColor="text1"/>
              </w:rPr>
              <w:t>Sasaran</w:t>
            </w:r>
            <w:proofErr w:type="spellEnd"/>
            <w:r w:rsidRPr="000315EB">
              <w:rPr>
                <w:rFonts w:ascii="Arial" w:hAnsi="Arial" w:cs="Arial"/>
                <w:bCs/>
                <w:color w:val="000000" w:themeColor="text1"/>
              </w:rPr>
              <w:t xml:space="preserve"> </w:t>
            </w:r>
            <w:proofErr w:type="gramStart"/>
            <w:r w:rsidRPr="000315EB">
              <w:rPr>
                <w:rFonts w:ascii="Arial" w:hAnsi="Arial" w:cs="Arial"/>
                <w:bCs/>
                <w:color w:val="000000" w:themeColor="text1"/>
              </w:rPr>
              <w:t>16 :</w:t>
            </w:r>
            <w:proofErr w:type="gram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Meningkatnya</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Kontribusi</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Sektor</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Kehutanan</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Terhadap</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Perekonomian</w:t>
            </w:r>
            <w:proofErr w:type="spellEnd"/>
            <w:r w:rsidRPr="000315EB">
              <w:rPr>
                <w:rFonts w:ascii="Arial" w:hAnsi="Arial" w:cs="Arial"/>
                <w:bCs/>
                <w:color w:val="000000" w:themeColor="text1"/>
              </w:rPr>
              <w:t xml:space="preserve"> Daerah </w:t>
            </w:r>
            <w:proofErr w:type="spellStart"/>
            <w:r w:rsidRPr="000315EB">
              <w:rPr>
                <w:rFonts w:ascii="Arial" w:hAnsi="Arial" w:cs="Arial"/>
                <w:bCs/>
                <w:color w:val="000000" w:themeColor="text1"/>
              </w:rPr>
              <w:t>melalui</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Kontribusi</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Lapangan</w:t>
            </w:r>
            <w:proofErr w:type="spellEnd"/>
            <w:r w:rsidRPr="000315EB">
              <w:rPr>
                <w:rFonts w:ascii="Arial" w:hAnsi="Arial" w:cs="Arial"/>
                <w:bCs/>
                <w:color w:val="000000" w:themeColor="text1"/>
              </w:rPr>
              <w:t xml:space="preserve"> Usaha Sub. </w:t>
            </w:r>
            <w:proofErr w:type="spellStart"/>
            <w:r w:rsidRPr="000315EB">
              <w:rPr>
                <w:rFonts w:ascii="Arial" w:hAnsi="Arial" w:cs="Arial"/>
                <w:bCs/>
                <w:color w:val="000000" w:themeColor="text1"/>
              </w:rPr>
              <w:t>Sektor</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Kehutanan</w:t>
            </w:r>
            <w:proofErr w:type="spellEnd"/>
            <w:r w:rsidRPr="000315EB">
              <w:rPr>
                <w:rFonts w:ascii="Arial" w:hAnsi="Arial" w:cs="Arial"/>
                <w:bCs/>
                <w:color w:val="000000" w:themeColor="text1"/>
              </w:rPr>
              <w:t xml:space="preserve"> </w:t>
            </w:r>
            <w:proofErr w:type="spellStart"/>
            <w:r w:rsidRPr="000315EB">
              <w:rPr>
                <w:rFonts w:ascii="Arial" w:hAnsi="Arial" w:cs="Arial"/>
                <w:bCs/>
                <w:color w:val="000000" w:themeColor="text1"/>
              </w:rPr>
              <w:t>Terhadap</w:t>
            </w:r>
            <w:proofErr w:type="spellEnd"/>
            <w:r w:rsidRPr="000315EB">
              <w:rPr>
                <w:rFonts w:ascii="Arial" w:hAnsi="Arial" w:cs="Arial"/>
                <w:bCs/>
                <w:color w:val="000000" w:themeColor="text1"/>
              </w:rPr>
              <w:t xml:space="preserve"> PDRB </w:t>
            </w:r>
            <w:proofErr w:type="spellStart"/>
            <w:r w:rsidRPr="000315EB">
              <w:rPr>
                <w:rFonts w:ascii="Arial" w:hAnsi="Arial" w:cs="Arial"/>
                <w:bCs/>
                <w:color w:val="000000" w:themeColor="text1"/>
              </w:rPr>
              <w:t>dengan</w:t>
            </w:r>
            <w:proofErr w:type="spellEnd"/>
            <w:r w:rsidRPr="000315EB">
              <w:rPr>
                <w:rFonts w:ascii="Arial" w:hAnsi="Arial" w:cs="Arial"/>
                <w:bCs/>
                <w:color w:val="000000" w:themeColor="text1"/>
              </w:rPr>
              <w:t xml:space="preserve"> target </w:t>
            </w:r>
            <w:proofErr w:type="spellStart"/>
            <w:r w:rsidRPr="000315EB">
              <w:rPr>
                <w:rFonts w:ascii="Arial" w:hAnsi="Arial" w:cs="Arial"/>
                <w:bCs/>
                <w:color w:val="000000" w:themeColor="text1"/>
              </w:rPr>
              <w:t>sebesar</w:t>
            </w:r>
            <w:proofErr w:type="spellEnd"/>
            <w:r w:rsidRPr="000315EB">
              <w:rPr>
                <w:rFonts w:ascii="Arial" w:hAnsi="Arial" w:cs="Arial"/>
                <w:bCs/>
                <w:color w:val="000000" w:themeColor="text1"/>
              </w:rPr>
              <w:t xml:space="preserve"> 1 %.</w:t>
            </w:r>
            <w:r>
              <w:rPr>
                <w:rFonts w:ascii="Arial" w:hAnsi="Arial" w:cs="Arial"/>
                <w:bCs/>
                <w:color w:val="000000" w:themeColor="text1"/>
              </w:rPr>
              <w:t xml:space="preserve">  </w:t>
            </w:r>
            <w:r>
              <w:rPr>
                <w:rFonts w:ascii="Arial" w:hAnsi="Arial" w:cs="Arial"/>
                <w:color w:val="000000" w:themeColor="text1"/>
              </w:rPr>
              <w:t xml:space="preserve">Dari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16. </w:t>
            </w:r>
            <w:proofErr w:type="spellStart"/>
            <w:r>
              <w:rPr>
                <w:rFonts w:ascii="Arial" w:hAnsi="Arial" w:cs="Arial"/>
                <w:color w:val="000000" w:themeColor="text1"/>
              </w:rPr>
              <w:t>Namun</w:t>
            </w:r>
            <w:proofErr w:type="spellEnd"/>
            <w:r>
              <w:rPr>
                <w:rFonts w:ascii="Arial" w:hAnsi="Arial" w:cs="Arial"/>
                <w:color w:val="000000" w:themeColor="text1"/>
              </w:rPr>
              <w:t xml:space="preserve">, program </w:t>
            </w:r>
            <w:proofErr w:type="spellStart"/>
            <w:r>
              <w:rPr>
                <w:rFonts w:ascii="Arial" w:hAnsi="Arial" w:cs="Arial"/>
                <w:color w:val="000000" w:themeColor="text1"/>
              </w:rPr>
              <w:t>kegiatan</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16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masih</w:t>
            </w:r>
            <w:proofErr w:type="spellEnd"/>
            <w:r>
              <w:rPr>
                <w:rFonts w:ascii="Arial" w:hAnsi="Arial" w:cs="Arial"/>
                <w:color w:val="000000" w:themeColor="text1"/>
              </w:rPr>
              <w:t xml:space="preserve"> </w:t>
            </w:r>
            <w:proofErr w:type="spellStart"/>
            <w:r>
              <w:rPr>
                <w:rFonts w:ascii="Arial" w:hAnsi="Arial" w:cs="Arial"/>
                <w:color w:val="000000" w:themeColor="text1"/>
              </w:rPr>
              <w:t>terdapat</w:t>
            </w:r>
            <w:proofErr w:type="spellEnd"/>
            <w:r>
              <w:rPr>
                <w:rFonts w:ascii="Arial" w:hAnsi="Arial" w:cs="Arial"/>
                <w:color w:val="000000" w:themeColor="text1"/>
              </w:rPr>
              <w:t xml:space="preserve"> </w:t>
            </w:r>
            <w:proofErr w:type="spellStart"/>
            <w:r>
              <w:rPr>
                <w:rFonts w:ascii="Arial" w:hAnsi="Arial" w:cs="Arial"/>
                <w:color w:val="000000" w:themeColor="text1"/>
              </w:rPr>
              <w:t>ketidaksesuaian</w:t>
            </w:r>
            <w:proofErr w:type="spellEnd"/>
            <w:r>
              <w:rPr>
                <w:rFonts w:ascii="Arial" w:hAnsi="Arial" w:cs="Arial"/>
                <w:color w:val="000000" w:themeColor="text1"/>
              </w:rPr>
              <w:t xml:space="preserve"> </w:t>
            </w:r>
            <w:proofErr w:type="spellStart"/>
            <w:r>
              <w:rPr>
                <w:rFonts w:ascii="Arial" w:hAnsi="Arial" w:cs="Arial"/>
                <w:color w:val="000000" w:themeColor="text1"/>
              </w:rPr>
              <w:t>misalnya</w:t>
            </w:r>
            <w:proofErr w:type="spellEnd"/>
            <w:r>
              <w:rPr>
                <w:rFonts w:ascii="Arial" w:hAnsi="Arial" w:cs="Arial"/>
                <w:color w:val="000000" w:themeColor="text1"/>
              </w:rPr>
              <w:t xml:space="preserve"> </w:t>
            </w:r>
            <w:r w:rsidRPr="00446CE5">
              <w:rPr>
                <w:rFonts w:ascii="Arial" w:hAnsi="Arial" w:cs="Arial"/>
                <w:color w:val="000000" w:themeColor="text1"/>
              </w:rPr>
              <w:t xml:space="preserve">Program </w:t>
            </w:r>
            <w:proofErr w:type="spellStart"/>
            <w:r w:rsidRPr="00446CE5">
              <w:rPr>
                <w:rFonts w:ascii="Arial" w:hAnsi="Arial" w:cs="Arial"/>
                <w:color w:val="000000" w:themeColor="text1"/>
              </w:rPr>
              <w:t>Pengelolaan</w:t>
            </w:r>
            <w:proofErr w:type="spellEnd"/>
            <w:r w:rsidRPr="00446CE5">
              <w:rPr>
                <w:rFonts w:ascii="Arial" w:hAnsi="Arial" w:cs="Arial"/>
                <w:color w:val="000000" w:themeColor="text1"/>
              </w:rPr>
              <w:t xml:space="preserve"> DAS dan RHL</w:t>
            </w:r>
            <w:r>
              <w:rPr>
                <w:rFonts w:ascii="Arial" w:hAnsi="Arial" w:cs="Arial"/>
                <w:color w:val="000000" w:themeColor="text1"/>
              </w:rPr>
              <w:t xml:space="preserve"> </w:t>
            </w:r>
            <w:proofErr w:type="spellStart"/>
            <w:r>
              <w:rPr>
                <w:rFonts w:ascii="Arial" w:hAnsi="Arial" w:cs="Arial"/>
                <w:color w:val="000000" w:themeColor="text1"/>
              </w:rPr>
              <w:t>harus</w:t>
            </w:r>
            <w:proofErr w:type="spellEnd"/>
            <w:r>
              <w:rPr>
                <w:rFonts w:ascii="Arial" w:hAnsi="Arial" w:cs="Arial"/>
                <w:color w:val="000000" w:themeColor="text1"/>
              </w:rPr>
              <w:t xml:space="preserve"> </w:t>
            </w:r>
            <w:proofErr w:type="spellStart"/>
            <w:r>
              <w:rPr>
                <w:rFonts w:ascii="Arial" w:hAnsi="Arial" w:cs="Arial"/>
                <w:color w:val="000000" w:themeColor="text1"/>
              </w:rPr>
              <w:t>disertai</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memanfaatkan</w:t>
            </w:r>
            <w:proofErr w:type="spellEnd"/>
            <w:r>
              <w:rPr>
                <w:rFonts w:ascii="Arial" w:hAnsi="Arial" w:cs="Arial"/>
                <w:color w:val="000000" w:themeColor="text1"/>
              </w:rPr>
              <w:t xml:space="preserve"> DAS </w:t>
            </w:r>
            <w:proofErr w:type="spellStart"/>
            <w:r>
              <w:rPr>
                <w:rFonts w:ascii="Arial" w:hAnsi="Arial" w:cs="Arial"/>
                <w:color w:val="000000" w:themeColor="text1"/>
              </w:rPr>
              <w:t>sebagai</w:t>
            </w:r>
            <w:proofErr w:type="spellEnd"/>
            <w:r>
              <w:rPr>
                <w:rFonts w:ascii="Arial" w:hAnsi="Arial" w:cs="Arial"/>
                <w:color w:val="000000" w:themeColor="text1"/>
              </w:rPr>
              <w:t xml:space="preserve"> </w:t>
            </w:r>
            <w:proofErr w:type="spellStart"/>
            <w:r>
              <w:rPr>
                <w:rFonts w:ascii="Arial" w:hAnsi="Arial" w:cs="Arial"/>
                <w:color w:val="000000" w:themeColor="text1"/>
              </w:rPr>
              <w:t>daerah</w:t>
            </w:r>
            <w:proofErr w:type="spellEnd"/>
            <w:r>
              <w:rPr>
                <w:rFonts w:ascii="Arial" w:hAnsi="Arial" w:cs="Arial"/>
                <w:color w:val="000000" w:themeColor="text1"/>
              </w:rPr>
              <w:t xml:space="preserve"> </w:t>
            </w:r>
            <w:proofErr w:type="spellStart"/>
            <w:r>
              <w:rPr>
                <w:rFonts w:ascii="Arial" w:hAnsi="Arial" w:cs="Arial"/>
                <w:color w:val="000000" w:themeColor="text1"/>
              </w:rPr>
              <w:t>produktifi</w:t>
            </w:r>
            <w:proofErr w:type="spellEnd"/>
          </w:p>
        </w:tc>
        <w:tc>
          <w:tcPr>
            <w:tcW w:w="1463" w:type="dxa"/>
          </w:tcPr>
          <w:p w:rsidR="00865244" w:rsidRDefault="00446CE5" w:rsidP="00865244">
            <w:pPr>
              <w:pStyle w:val="ListParagraph"/>
              <w:numPr>
                <w:ilvl w:val="0"/>
                <w:numId w:val="43"/>
              </w:numPr>
              <w:spacing w:after="0" w:line="276" w:lineRule="auto"/>
              <w:ind w:left="262" w:hanging="292"/>
              <w:rPr>
                <w:rFonts w:ascii="Arial" w:hAnsi="Arial" w:cs="Arial"/>
                <w:color w:val="000000" w:themeColor="text1"/>
                <w:lang w:val="en-ID"/>
              </w:rPr>
            </w:pPr>
            <w:proofErr w:type="spellStart"/>
            <w:r w:rsidRPr="00865244">
              <w:rPr>
                <w:rFonts w:ascii="Arial" w:hAnsi="Arial" w:cs="Arial"/>
                <w:color w:val="000000" w:themeColor="text1"/>
                <w:lang w:val="en-ID"/>
              </w:rPr>
              <w:t>Indikator</w:t>
            </w:r>
            <w:proofErr w:type="spellEnd"/>
            <w:r w:rsidRPr="00865244">
              <w:rPr>
                <w:rFonts w:ascii="Arial" w:hAnsi="Arial" w:cs="Arial"/>
                <w:color w:val="000000" w:themeColor="text1"/>
                <w:lang w:val="en-ID"/>
              </w:rPr>
              <w:t xml:space="preserve"> </w:t>
            </w:r>
            <w:proofErr w:type="spellStart"/>
            <w:r w:rsidRPr="00865244">
              <w:rPr>
                <w:rFonts w:ascii="Arial" w:hAnsi="Arial" w:cs="Arial"/>
                <w:color w:val="000000" w:themeColor="text1"/>
                <w:lang w:val="en-ID"/>
              </w:rPr>
              <w:t>sudah</w:t>
            </w:r>
            <w:proofErr w:type="spellEnd"/>
            <w:r w:rsidRPr="00865244">
              <w:rPr>
                <w:rFonts w:ascii="Arial" w:hAnsi="Arial" w:cs="Arial"/>
                <w:color w:val="000000" w:themeColor="text1"/>
                <w:lang w:val="en-ID"/>
              </w:rPr>
              <w:t xml:space="preserve"> </w:t>
            </w:r>
            <w:proofErr w:type="spellStart"/>
            <w:r w:rsidR="00865244">
              <w:rPr>
                <w:rFonts w:ascii="Arial" w:hAnsi="Arial" w:cs="Arial"/>
                <w:color w:val="000000" w:themeColor="text1"/>
                <w:lang w:val="en-ID"/>
              </w:rPr>
              <w:t>sesuai</w:t>
            </w:r>
            <w:proofErr w:type="spellEnd"/>
            <w:r w:rsidR="00865244">
              <w:rPr>
                <w:rFonts w:ascii="Arial" w:hAnsi="Arial" w:cs="Arial"/>
                <w:color w:val="000000" w:themeColor="text1"/>
                <w:lang w:val="en-ID"/>
              </w:rPr>
              <w:t xml:space="preserve"> </w:t>
            </w:r>
          </w:p>
          <w:p w:rsidR="00446CE5" w:rsidRDefault="00865244" w:rsidP="00865244">
            <w:pPr>
              <w:pStyle w:val="ListParagraph"/>
              <w:numPr>
                <w:ilvl w:val="0"/>
                <w:numId w:val="43"/>
              </w:numPr>
              <w:spacing w:after="0" w:line="276" w:lineRule="auto"/>
              <w:ind w:left="262" w:hanging="292"/>
              <w:rPr>
                <w:rFonts w:ascii="Arial" w:hAnsi="Arial" w:cs="Arial"/>
                <w:color w:val="000000" w:themeColor="text1"/>
                <w:lang w:val="en-ID"/>
              </w:rPr>
            </w:pPr>
            <w:proofErr w:type="spellStart"/>
            <w:r>
              <w:rPr>
                <w:rFonts w:ascii="Arial" w:hAnsi="Arial" w:cs="Arial"/>
                <w:color w:val="000000" w:themeColor="text1"/>
                <w:lang w:val="en-ID"/>
              </w:rPr>
              <w:t>K</w:t>
            </w:r>
            <w:r w:rsidR="001C7DA5" w:rsidRPr="00865244">
              <w:rPr>
                <w:rFonts w:ascii="Arial" w:hAnsi="Arial" w:cs="Arial"/>
                <w:color w:val="000000" w:themeColor="text1"/>
                <w:lang w:val="en-ID"/>
              </w:rPr>
              <w:t>etidaksesuaian</w:t>
            </w:r>
            <w:proofErr w:type="spellEnd"/>
            <w:r w:rsidR="001C7DA5" w:rsidRPr="00865244">
              <w:rPr>
                <w:rFonts w:ascii="Arial" w:hAnsi="Arial" w:cs="Arial"/>
                <w:color w:val="000000" w:themeColor="text1"/>
                <w:lang w:val="en-ID"/>
              </w:rPr>
              <w:t xml:space="preserve"> </w:t>
            </w:r>
            <w:proofErr w:type="spellStart"/>
            <w:r w:rsidR="001C7DA5" w:rsidRPr="00865244">
              <w:rPr>
                <w:rFonts w:ascii="Arial" w:hAnsi="Arial" w:cs="Arial"/>
                <w:color w:val="000000" w:themeColor="text1"/>
                <w:lang w:val="en-ID"/>
              </w:rPr>
              <w:t>komponen</w:t>
            </w:r>
            <w:proofErr w:type="spellEnd"/>
            <w:r w:rsidR="001C7DA5" w:rsidRPr="00865244">
              <w:rPr>
                <w:rFonts w:ascii="Arial" w:hAnsi="Arial" w:cs="Arial"/>
                <w:color w:val="000000" w:themeColor="text1"/>
                <w:lang w:val="en-ID"/>
              </w:rPr>
              <w:t xml:space="preserve"> </w:t>
            </w:r>
            <w:r w:rsidR="00446CE5" w:rsidRPr="00865244">
              <w:rPr>
                <w:rFonts w:ascii="Arial" w:hAnsi="Arial" w:cs="Arial"/>
                <w:color w:val="000000" w:themeColor="text1"/>
                <w:lang w:val="en-ID"/>
              </w:rPr>
              <w:t xml:space="preserve">program </w:t>
            </w:r>
            <w:proofErr w:type="spellStart"/>
            <w:r w:rsidR="00446CE5" w:rsidRPr="00865244">
              <w:rPr>
                <w:rFonts w:ascii="Arial" w:hAnsi="Arial" w:cs="Arial"/>
                <w:color w:val="000000" w:themeColor="text1"/>
                <w:lang w:val="en-ID"/>
              </w:rPr>
              <w:t>mendukung</w:t>
            </w:r>
            <w:proofErr w:type="spellEnd"/>
            <w:r w:rsidR="00446CE5" w:rsidRPr="00865244">
              <w:rPr>
                <w:rFonts w:ascii="Arial" w:hAnsi="Arial" w:cs="Arial"/>
                <w:color w:val="000000" w:themeColor="text1"/>
                <w:lang w:val="en-ID"/>
              </w:rPr>
              <w:t xml:space="preserve"> </w:t>
            </w:r>
            <w:proofErr w:type="spellStart"/>
            <w:r w:rsidR="00446CE5" w:rsidRPr="00865244">
              <w:rPr>
                <w:rFonts w:ascii="Arial" w:hAnsi="Arial" w:cs="Arial"/>
                <w:color w:val="000000" w:themeColor="text1"/>
                <w:lang w:val="en-ID"/>
              </w:rPr>
              <w:t>sasaran</w:t>
            </w:r>
            <w:proofErr w:type="spellEnd"/>
            <w:r w:rsidR="00446CE5" w:rsidRPr="00865244">
              <w:rPr>
                <w:rFonts w:ascii="Arial" w:hAnsi="Arial" w:cs="Arial"/>
                <w:color w:val="000000" w:themeColor="text1"/>
                <w:lang w:val="en-ID"/>
              </w:rPr>
              <w:t xml:space="preserve"> </w:t>
            </w:r>
            <w:proofErr w:type="spellStart"/>
            <w:r w:rsidR="00446CE5" w:rsidRPr="00865244">
              <w:rPr>
                <w:rFonts w:ascii="Arial" w:hAnsi="Arial" w:cs="Arial"/>
                <w:color w:val="000000" w:themeColor="text1"/>
                <w:lang w:val="en-ID"/>
              </w:rPr>
              <w:t>harus</w:t>
            </w:r>
            <w:proofErr w:type="spellEnd"/>
            <w:r w:rsidR="00446CE5" w:rsidRPr="00865244">
              <w:rPr>
                <w:rFonts w:ascii="Arial" w:hAnsi="Arial" w:cs="Arial"/>
                <w:color w:val="000000" w:themeColor="text1"/>
                <w:lang w:val="en-ID"/>
              </w:rPr>
              <w:t xml:space="preserve"> </w:t>
            </w:r>
            <w:proofErr w:type="spellStart"/>
            <w:r w:rsidR="00446CE5" w:rsidRPr="00865244">
              <w:rPr>
                <w:rFonts w:ascii="Arial" w:hAnsi="Arial" w:cs="Arial"/>
                <w:color w:val="000000" w:themeColor="text1"/>
                <w:lang w:val="en-ID"/>
              </w:rPr>
              <w:t>disesuaikan</w:t>
            </w:r>
            <w:proofErr w:type="spellEnd"/>
          </w:p>
          <w:p w:rsidR="00865244" w:rsidRPr="00865244" w:rsidRDefault="00865244" w:rsidP="00865244">
            <w:pPr>
              <w:pStyle w:val="ListParagraph"/>
              <w:numPr>
                <w:ilvl w:val="0"/>
                <w:numId w:val="43"/>
              </w:numPr>
              <w:spacing w:after="0" w:line="276" w:lineRule="auto"/>
              <w:ind w:left="262" w:hanging="292"/>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865244" w:rsidTr="00A56355">
        <w:tc>
          <w:tcPr>
            <w:tcW w:w="561" w:type="dxa"/>
          </w:tcPr>
          <w:p w:rsidR="00446CE5" w:rsidRDefault="00446CE5" w:rsidP="00A56355">
            <w:pPr>
              <w:spacing w:after="0" w:line="240" w:lineRule="auto"/>
              <w:jc w:val="both"/>
              <w:rPr>
                <w:rFonts w:ascii="Arial" w:hAnsi="Arial" w:cs="Arial"/>
                <w:color w:val="000000" w:themeColor="text1"/>
                <w:lang w:val="en-ID"/>
              </w:rPr>
            </w:pPr>
          </w:p>
        </w:tc>
        <w:tc>
          <w:tcPr>
            <w:tcW w:w="1975" w:type="dxa"/>
          </w:tcPr>
          <w:p w:rsidR="00446CE5" w:rsidRDefault="00446CE5" w:rsidP="00A56355">
            <w:pPr>
              <w:spacing w:after="0" w:line="240" w:lineRule="auto"/>
              <w:jc w:val="both"/>
              <w:rPr>
                <w:rFonts w:ascii="Arial" w:hAnsi="Arial" w:cs="Arial"/>
                <w:color w:val="000000" w:themeColor="text1"/>
                <w:lang w:val="en-ID"/>
              </w:rPr>
            </w:pPr>
          </w:p>
        </w:tc>
        <w:tc>
          <w:tcPr>
            <w:tcW w:w="1954" w:type="dxa"/>
          </w:tcPr>
          <w:p w:rsidR="00446CE5" w:rsidRPr="00446CE5" w:rsidRDefault="00446CE5" w:rsidP="00A56355">
            <w:pPr>
              <w:spacing w:after="0" w:line="240" w:lineRule="auto"/>
              <w:rPr>
                <w:rFonts w:ascii="Arial" w:hAnsi="Arial" w:cs="Arial"/>
                <w:color w:val="000000" w:themeColor="text1"/>
                <w:lang w:val="en-ID"/>
              </w:rPr>
            </w:pPr>
            <w:proofErr w:type="spellStart"/>
            <w:r w:rsidRPr="00446CE5">
              <w:rPr>
                <w:rFonts w:ascii="Arial" w:hAnsi="Arial" w:cs="Arial"/>
                <w:color w:val="000000" w:themeColor="text1"/>
                <w:lang w:val="en-ID"/>
              </w:rPr>
              <w:t>Sasaran</w:t>
            </w:r>
            <w:proofErr w:type="spellEnd"/>
            <w:r w:rsidRPr="00446CE5">
              <w:rPr>
                <w:rFonts w:ascii="Arial" w:hAnsi="Arial" w:cs="Arial"/>
                <w:color w:val="000000" w:themeColor="text1"/>
                <w:lang w:val="en-ID"/>
              </w:rPr>
              <w:t xml:space="preserve"> 17 : </w:t>
            </w:r>
            <w:proofErr w:type="spellStart"/>
            <w:r w:rsidRPr="00446CE5">
              <w:rPr>
                <w:rFonts w:ascii="Arial" w:hAnsi="Arial" w:cs="Arial"/>
                <w:color w:val="000000" w:themeColor="text1"/>
                <w:lang w:val="en-ID"/>
              </w:rPr>
              <w:t>Meningkatnya</w:t>
            </w:r>
            <w:proofErr w:type="spellEnd"/>
            <w:r w:rsidRPr="00446CE5">
              <w:rPr>
                <w:rFonts w:ascii="Arial" w:hAnsi="Arial" w:cs="Arial"/>
                <w:color w:val="000000" w:themeColor="text1"/>
                <w:lang w:val="en-ID"/>
              </w:rPr>
              <w:t xml:space="preserve"> </w:t>
            </w:r>
            <w:proofErr w:type="spellStart"/>
            <w:r w:rsidRPr="00446CE5">
              <w:rPr>
                <w:rFonts w:ascii="Arial" w:hAnsi="Arial" w:cs="Arial"/>
                <w:color w:val="000000" w:themeColor="text1"/>
                <w:lang w:val="en-ID"/>
              </w:rPr>
              <w:t>Pendanaan</w:t>
            </w:r>
            <w:proofErr w:type="spellEnd"/>
            <w:r w:rsidRPr="00446CE5">
              <w:rPr>
                <w:rFonts w:ascii="Arial" w:hAnsi="Arial" w:cs="Arial"/>
                <w:color w:val="000000" w:themeColor="text1"/>
                <w:lang w:val="en-ID"/>
              </w:rPr>
              <w:t xml:space="preserve"> </w:t>
            </w:r>
            <w:r w:rsidRPr="00446CE5">
              <w:rPr>
                <w:rFonts w:ascii="Arial" w:hAnsi="Arial" w:cs="Arial"/>
                <w:color w:val="000000" w:themeColor="text1"/>
                <w:lang w:val="en-ID"/>
              </w:rPr>
              <w:lastRenderedPageBreak/>
              <w:t>Pembangunan Daerah</w:t>
            </w:r>
          </w:p>
        </w:tc>
        <w:tc>
          <w:tcPr>
            <w:tcW w:w="3114" w:type="dxa"/>
          </w:tcPr>
          <w:p w:rsidR="00972C05" w:rsidRPr="000315EB" w:rsidRDefault="00972C05" w:rsidP="00972C05">
            <w:pPr>
              <w:spacing w:after="0"/>
              <w:ind w:left="-70"/>
              <w:rPr>
                <w:rFonts w:ascii="Arial" w:hAnsi="Arial" w:cs="Arial"/>
                <w:bCs/>
                <w:color w:val="000000" w:themeColor="text1"/>
                <w:lang w:val="en-ID"/>
              </w:rPr>
            </w:pPr>
            <w:proofErr w:type="spellStart"/>
            <w:r w:rsidRPr="000315EB">
              <w:rPr>
                <w:rFonts w:ascii="Arial" w:hAnsi="Arial" w:cs="Arial"/>
                <w:bCs/>
                <w:color w:val="000000" w:themeColor="text1"/>
                <w:lang w:val="en-ID"/>
              </w:rPr>
              <w:lastRenderedPageBreak/>
              <w:t>Sasaran</w:t>
            </w:r>
            <w:proofErr w:type="spellEnd"/>
            <w:r w:rsidRPr="000315EB">
              <w:rPr>
                <w:rFonts w:ascii="Arial" w:hAnsi="Arial" w:cs="Arial"/>
                <w:bCs/>
                <w:color w:val="000000" w:themeColor="text1"/>
                <w:lang w:val="en-ID"/>
              </w:rPr>
              <w:t xml:space="preserve"> </w:t>
            </w:r>
            <w:proofErr w:type="gramStart"/>
            <w:r w:rsidRPr="000315EB">
              <w:rPr>
                <w:rFonts w:ascii="Arial" w:hAnsi="Arial" w:cs="Arial"/>
                <w:bCs/>
                <w:color w:val="000000" w:themeColor="text1"/>
                <w:lang w:val="en-ID"/>
              </w:rPr>
              <w:t>17 :</w:t>
            </w:r>
            <w:proofErr w:type="gram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Meningkatnya</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Pendanaan</w:t>
            </w:r>
            <w:proofErr w:type="spellEnd"/>
            <w:r w:rsidRPr="000315EB">
              <w:rPr>
                <w:rFonts w:ascii="Arial" w:hAnsi="Arial" w:cs="Arial"/>
                <w:bCs/>
                <w:color w:val="000000" w:themeColor="text1"/>
                <w:lang w:val="en-ID"/>
              </w:rPr>
              <w:t xml:space="preserve"> Pembangunan </w:t>
            </w:r>
            <w:r w:rsidRPr="000315EB">
              <w:rPr>
                <w:rFonts w:ascii="Arial" w:hAnsi="Arial" w:cs="Arial"/>
                <w:bCs/>
                <w:color w:val="000000" w:themeColor="text1"/>
                <w:lang w:val="en-ID"/>
              </w:rPr>
              <w:lastRenderedPageBreak/>
              <w:t xml:space="preserve">Daerah </w:t>
            </w:r>
            <w:proofErr w:type="spellStart"/>
            <w:r w:rsidRPr="000315EB">
              <w:rPr>
                <w:rFonts w:ascii="Arial" w:hAnsi="Arial" w:cs="Arial"/>
                <w:bCs/>
                <w:color w:val="000000" w:themeColor="text1"/>
                <w:lang w:val="en-ID"/>
              </w:rPr>
              <w:t>dengan</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Persentase</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Peningkatan</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Pendapatan</w:t>
            </w:r>
            <w:proofErr w:type="spellEnd"/>
            <w:r w:rsidRPr="000315EB">
              <w:rPr>
                <w:rFonts w:ascii="Arial" w:hAnsi="Arial" w:cs="Arial"/>
                <w:bCs/>
                <w:color w:val="000000" w:themeColor="text1"/>
                <w:lang w:val="en-ID"/>
              </w:rPr>
              <w:t xml:space="preserve"> Daerah </w:t>
            </w:r>
            <w:proofErr w:type="spellStart"/>
            <w:r w:rsidRPr="000315EB">
              <w:rPr>
                <w:rFonts w:ascii="Arial" w:hAnsi="Arial" w:cs="Arial"/>
                <w:bCs/>
                <w:color w:val="000000" w:themeColor="text1"/>
                <w:lang w:val="en-ID"/>
              </w:rPr>
              <w:t>sebesar</w:t>
            </w:r>
            <w:proofErr w:type="spellEnd"/>
            <w:r w:rsidRPr="000315EB">
              <w:rPr>
                <w:rFonts w:ascii="Arial" w:hAnsi="Arial" w:cs="Arial"/>
                <w:bCs/>
                <w:color w:val="000000" w:themeColor="text1"/>
                <w:lang w:val="en-ID"/>
              </w:rPr>
              <w:t xml:space="preserve"> 3.84 (%) </w:t>
            </w:r>
            <w:proofErr w:type="spellStart"/>
            <w:r w:rsidRPr="000315EB">
              <w:rPr>
                <w:rFonts w:ascii="Arial" w:hAnsi="Arial" w:cs="Arial"/>
                <w:bCs/>
                <w:color w:val="000000" w:themeColor="text1"/>
                <w:lang w:val="en-ID"/>
              </w:rPr>
              <w:t>dari</w:t>
            </w:r>
            <w:proofErr w:type="spellEnd"/>
            <w:r w:rsidRPr="000315EB">
              <w:rPr>
                <w:rFonts w:ascii="Arial" w:hAnsi="Arial" w:cs="Arial"/>
                <w:bCs/>
                <w:color w:val="000000" w:themeColor="text1"/>
                <w:lang w:val="en-ID"/>
              </w:rPr>
              <w:t xml:space="preserve"> 11,51 </w:t>
            </w:r>
            <w:proofErr w:type="spellStart"/>
            <w:r w:rsidRPr="000315EB">
              <w:rPr>
                <w:rFonts w:ascii="Arial" w:hAnsi="Arial" w:cs="Arial"/>
                <w:bCs/>
                <w:color w:val="000000" w:themeColor="text1"/>
                <w:lang w:val="en-ID"/>
              </w:rPr>
              <w:t>trilliun</w:t>
            </w:r>
            <w:proofErr w:type="spellEnd"/>
            <w:r w:rsidRPr="000315EB">
              <w:rPr>
                <w:rFonts w:ascii="Arial" w:hAnsi="Arial" w:cs="Arial"/>
                <w:bCs/>
                <w:color w:val="000000" w:themeColor="text1"/>
                <w:lang w:val="en-ID"/>
              </w:rPr>
              <w:t>.</w:t>
            </w:r>
          </w:p>
          <w:p w:rsidR="00972C05" w:rsidRPr="000315EB" w:rsidRDefault="00972C05" w:rsidP="00972C05">
            <w:pPr>
              <w:spacing w:after="0"/>
              <w:ind w:left="-70"/>
              <w:rPr>
                <w:rFonts w:ascii="Arial" w:hAnsi="Arial" w:cs="Arial"/>
                <w:bCs/>
                <w:color w:val="000000" w:themeColor="text1"/>
                <w:lang w:val="en-ID"/>
              </w:rPr>
            </w:pPr>
            <w:proofErr w:type="spellStart"/>
            <w:r w:rsidRPr="000315EB">
              <w:rPr>
                <w:rFonts w:ascii="Arial" w:hAnsi="Arial" w:cs="Arial"/>
                <w:bCs/>
                <w:color w:val="000000" w:themeColor="text1"/>
              </w:rPr>
              <w:t>Adapun</w:t>
            </w:r>
            <w:proofErr w:type="spellEnd"/>
            <w:r w:rsidRPr="000315EB">
              <w:rPr>
                <w:rFonts w:ascii="Arial" w:hAnsi="Arial" w:cs="Arial"/>
                <w:bCs/>
                <w:color w:val="000000" w:themeColor="text1"/>
              </w:rPr>
              <w:t xml:space="preserve"> </w:t>
            </w:r>
            <w:r w:rsidRPr="000315EB">
              <w:rPr>
                <w:rFonts w:ascii="Arial" w:hAnsi="Arial" w:cs="Arial"/>
                <w:bCs/>
                <w:color w:val="000000" w:themeColor="text1"/>
                <w:lang w:val="en-ID"/>
              </w:rPr>
              <w:t xml:space="preserve">Program </w:t>
            </w:r>
            <w:proofErr w:type="spellStart"/>
            <w:r w:rsidRPr="000315EB">
              <w:rPr>
                <w:rFonts w:ascii="Arial" w:hAnsi="Arial" w:cs="Arial"/>
                <w:bCs/>
                <w:color w:val="000000" w:themeColor="text1"/>
                <w:lang w:val="en-ID"/>
              </w:rPr>
              <w:t>Perencanaan</w:t>
            </w:r>
            <w:proofErr w:type="spellEnd"/>
            <w:r w:rsidRPr="000315EB">
              <w:rPr>
                <w:rFonts w:ascii="Arial" w:hAnsi="Arial" w:cs="Arial"/>
                <w:bCs/>
                <w:color w:val="000000" w:themeColor="text1"/>
                <w:lang w:val="en-ID"/>
              </w:rPr>
              <w:t xml:space="preserve"> Dan </w:t>
            </w:r>
            <w:proofErr w:type="spellStart"/>
            <w:r w:rsidRPr="000315EB">
              <w:rPr>
                <w:rFonts w:ascii="Arial" w:hAnsi="Arial" w:cs="Arial"/>
                <w:bCs/>
                <w:color w:val="000000" w:themeColor="text1"/>
                <w:lang w:val="en-ID"/>
              </w:rPr>
              <w:t>Pengembangan</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Sumber</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Pendapatan</w:t>
            </w:r>
            <w:proofErr w:type="spellEnd"/>
            <w:r w:rsidRPr="000315EB">
              <w:rPr>
                <w:rFonts w:ascii="Arial" w:hAnsi="Arial" w:cs="Arial"/>
                <w:bCs/>
                <w:color w:val="000000" w:themeColor="text1"/>
                <w:lang w:val="en-ID"/>
              </w:rPr>
              <w:t xml:space="preserve"> Daerah </w:t>
            </w:r>
            <w:proofErr w:type="spellStart"/>
            <w:r w:rsidRPr="000315EB">
              <w:rPr>
                <w:rFonts w:ascii="Arial" w:hAnsi="Arial" w:cs="Arial"/>
                <w:bCs/>
                <w:color w:val="000000" w:themeColor="text1"/>
                <w:lang w:val="en-ID"/>
              </w:rPr>
              <w:t>dengan</w:t>
            </w:r>
            <w:proofErr w:type="spellEnd"/>
            <w:r w:rsidRPr="000315EB">
              <w:rPr>
                <w:rFonts w:ascii="Arial" w:hAnsi="Arial" w:cs="Arial"/>
                <w:bCs/>
                <w:color w:val="000000" w:themeColor="text1"/>
                <w:lang w:val="en-ID"/>
              </w:rPr>
              <w:t xml:space="preserve"> target </w:t>
            </w:r>
            <w:proofErr w:type="spellStart"/>
            <w:r w:rsidRPr="000315EB">
              <w:rPr>
                <w:rFonts w:ascii="Arial" w:hAnsi="Arial" w:cs="Arial"/>
                <w:bCs/>
                <w:color w:val="000000" w:themeColor="text1"/>
                <w:lang w:val="en-ID"/>
              </w:rPr>
              <w:t>Jumlah</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objek</w:t>
            </w:r>
            <w:proofErr w:type="spellEnd"/>
            <w:r w:rsidRPr="000315EB">
              <w:rPr>
                <w:rFonts w:ascii="Arial" w:hAnsi="Arial" w:cs="Arial"/>
                <w:bCs/>
                <w:color w:val="000000" w:themeColor="text1"/>
                <w:lang w:val="en-ID"/>
              </w:rPr>
              <w:t>/</w:t>
            </w:r>
            <w:proofErr w:type="spellStart"/>
            <w:r w:rsidRPr="000315EB">
              <w:rPr>
                <w:rFonts w:ascii="Arial" w:hAnsi="Arial" w:cs="Arial"/>
                <w:bCs/>
                <w:color w:val="000000" w:themeColor="text1"/>
                <w:lang w:val="en-ID"/>
              </w:rPr>
              <w:t>sumber</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pendapatan</w:t>
            </w:r>
            <w:proofErr w:type="spellEnd"/>
            <w:r w:rsidRPr="000315EB">
              <w:rPr>
                <w:rFonts w:ascii="Arial" w:hAnsi="Arial" w:cs="Arial"/>
                <w:bCs/>
                <w:color w:val="000000" w:themeColor="text1"/>
                <w:lang w:val="en-ID"/>
              </w:rPr>
              <w:t xml:space="preserve"> yang </w:t>
            </w:r>
            <w:proofErr w:type="spellStart"/>
            <w:r w:rsidRPr="000315EB">
              <w:rPr>
                <w:rFonts w:ascii="Arial" w:hAnsi="Arial" w:cs="Arial"/>
                <w:bCs/>
                <w:color w:val="000000" w:themeColor="text1"/>
                <w:lang w:val="en-ID"/>
              </w:rPr>
              <w:t>baru</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sebanyak</w:t>
            </w:r>
            <w:proofErr w:type="spellEnd"/>
            <w:r w:rsidRPr="000315EB">
              <w:rPr>
                <w:rFonts w:ascii="Arial" w:hAnsi="Arial" w:cs="Arial"/>
                <w:bCs/>
                <w:color w:val="000000" w:themeColor="text1"/>
                <w:lang w:val="en-ID"/>
              </w:rPr>
              <w:t xml:space="preserve"> 3 </w:t>
            </w:r>
            <w:proofErr w:type="spellStart"/>
            <w:r w:rsidRPr="000315EB">
              <w:rPr>
                <w:rFonts w:ascii="Arial" w:hAnsi="Arial" w:cs="Arial"/>
                <w:bCs/>
                <w:color w:val="000000" w:themeColor="text1"/>
                <w:lang w:val="en-ID"/>
              </w:rPr>
              <w:t>objek</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baru</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sumber</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pendapatan</w:t>
            </w:r>
            <w:proofErr w:type="spellEnd"/>
            <w:r w:rsidRPr="000315EB">
              <w:rPr>
                <w:rFonts w:ascii="Arial" w:hAnsi="Arial" w:cs="Arial"/>
                <w:bCs/>
                <w:color w:val="000000" w:themeColor="text1"/>
                <w:lang w:val="en-ID"/>
              </w:rPr>
              <w:t xml:space="preserve">. </w:t>
            </w:r>
          </w:p>
          <w:p w:rsidR="00446CE5" w:rsidRPr="000315EB" w:rsidRDefault="00972C05" w:rsidP="00972C05">
            <w:pPr>
              <w:spacing w:after="0"/>
              <w:ind w:left="-70"/>
              <w:rPr>
                <w:rFonts w:ascii="Arial" w:hAnsi="Arial" w:cs="Arial"/>
                <w:bCs/>
                <w:color w:val="000000" w:themeColor="text1"/>
              </w:rPr>
            </w:pPr>
            <w:proofErr w:type="spellStart"/>
            <w:r w:rsidRPr="000315EB">
              <w:rPr>
                <w:rFonts w:ascii="Arial" w:hAnsi="Arial" w:cs="Arial"/>
                <w:bCs/>
                <w:color w:val="000000" w:themeColor="text1"/>
                <w:lang w:val="en-ID"/>
              </w:rPr>
              <w:t>Selain</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itu</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ada</w:t>
            </w:r>
            <w:proofErr w:type="spellEnd"/>
            <w:r w:rsidRPr="000315EB">
              <w:rPr>
                <w:rFonts w:ascii="Arial" w:hAnsi="Arial" w:cs="Arial"/>
                <w:bCs/>
                <w:color w:val="000000" w:themeColor="text1"/>
                <w:lang w:val="en-ID"/>
              </w:rPr>
              <w:t xml:space="preserve"> pula Program </w:t>
            </w:r>
            <w:proofErr w:type="spellStart"/>
            <w:r w:rsidRPr="000315EB">
              <w:rPr>
                <w:rFonts w:ascii="Arial" w:hAnsi="Arial" w:cs="Arial"/>
                <w:bCs/>
                <w:color w:val="000000" w:themeColor="text1"/>
                <w:lang w:val="en-ID"/>
              </w:rPr>
              <w:t>Perencanaan</w:t>
            </w:r>
            <w:proofErr w:type="spellEnd"/>
            <w:r w:rsidRPr="000315EB">
              <w:rPr>
                <w:rFonts w:ascii="Arial" w:hAnsi="Arial" w:cs="Arial"/>
                <w:bCs/>
                <w:color w:val="000000" w:themeColor="text1"/>
                <w:lang w:val="en-ID"/>
              </w:rPr>
              <w:t xml:space="preserve"> dan </w:t>
            </w:r>
            <w:proofErr w:type="spellStart"/>
            <w:r w:rsidRPr="000315EB">
              <w:rPr>
                <w:rFonts w:ascii="Arial" w:hAnsi="Arial" w:cs="Arial"/>
                <w:bCs/>
                <w:color w:val="000000" w:themeColor="text1"/>
                <w:lang w:val="en-ID"/>
              </w:rPr>
              <w:t>Pengembangan</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Sistem</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Informasi</w:t>
            </w:r>
            <w:proofErr w:type="spellEnd"/>
            <w:r w:rsidRPr="000315EB">
              <w:rPr>
                <w:rFonts w:ascii="Arial" w:hAnsi="Arial" w:cs="Arial"/>
                <w:bCs/>
                <w:color w:val="000000" w:themeColor="text1"/>
                <w:lang w:val="en-ID"/>
              </w:rPr>
              <w:t xml:space="preserve"> </w:t>
            </w:r>
            <w:proofErr w:type="spellStart"/>
            <w:r w:rsidRPr="000315EB">
              <w:rPr>
                <w:rFonts w:ascii="Arial" w:hAnsi="Arial" w:cs="Arial"/>
                <w:bCs/>
                <w:color w:val="000000" w:themeColor="text1"/>
                <w:lang w:val="en-ID"/>
              </w:rPr>
              <w:t>Pendapatan</w:t>
            </w:r>
            <w:proofErr w:type="spellEnd"/>
            <w:r w:rsidRPr="000315EB">
              <w:rPr>
                <w:rFonts w:ascii="Arial" w:hAnsi="Arial" w:cs="Arial"/>
                <w:bCs/>
                <w:color w:val="000000" w:themeColor="text1"/>
                <w:lang w:val="en-ID"/>
              </w:rPr>
              <w:t xml:space="preserve"> Daerah</w:t>
            </w:r>
            <w:r>
              <w:rPr>
                <w:rFonts w:ascii="Arial" w:hAnsi="Arial" w:cs="Arial"/>
                <w:bCs/>
                <w:color w:val="000000" w:themeColor="text1"/>
                <w:lang w:val="en-ID"/>
              </w:rPr>
              <w:t xml:space="preserve">.  Dari </w:t>
            </w:r>
            <w:proofErr w:type="spellStart"/>
            <w:r>
              <w:rPr>
                <w:rFonts w:ascii="Arial" w:hAnsi="Arial" w:cs="Arial"/>
                <w:bCs/>
                <w:color w:val="000000" w:themeColor="text1"/>
                <w:lang w:val="en-ID"/>
              </w:rPr>
              <w:t>indikator</w:t>
            </w:r>
            <w:proofErr w:type="spellEnd"/>
            <w:r>
              <w:rPr>
                <w:rFonts w:ascii="Arial" w:hAnsi="Arial" w:cs="Arial"/>
                <w:bCs/>
                <w:color w:val="000000" w:themeColor="text1"/>
                <w:lang w:val="en-ID"/>
              </w:rPr>
              <w:t xml:space="preserve"> yang </w:t>
            </w:r>
            <w:proofErr w:type="spellStart"/>
            <w:r>
              <w:rPr>
                <w:rFonts w:ascii="Arial" w:hAnsi="Arial" w:cs="Arial"/>
                <w:bCs/>
                <w:color w:val="000000" w:themeColor="text1"/>
                <w:lang w:val="en-ID"/>
              </w:rPr>
              <w:t>ada</w:t>
            </w:r>
            <w:proofErr w:type="spellEnd"/>
            <w:r>
              <w:rPr>
                <w:rFonts w:ascii="Arial" w:hAnsi="Arial" w:cs="Arial"/>
                <w:bCs/>
                <w:color w:val="000000" w:themeColor="text1"/>
                <w:lang w:val="en-ID"/>
              </w:rPr>
              <w:t xml:space="preserve"> di </w:t>
            </w:r>
            <w:proofErr w:type="spellStart"/>
            <w:r>
              <w:rPr>
                <w:rFonts w:ascii="Arial" w:hAnsi="Arial" w:cs="Arial"/>
                <w:bCs/>
                <w:color w:val="000000" w:themeColor="text1"/>
                <w:lang w:val="en-ID"/>
              </w:rPr>
              <w:t>sasaran</w:t>
            </w:r>
            <w:proofErr w:type="spellEnd"/>
            <w:r>
              <w:rPr>
                <w:rFonts w:ascii="Arial" w:hAnsi="Arial" w:cs="Arial"/>
                <w:bCs/>
                <w:color w:val="000000" w:themeColor="text1"/>
                <w:lang w:val="en-ID"/>
              </w:rPr>
              <w:t xml:space="preserve"> 17 </w:t>
            </w:r>
            <w:proofErr w:type="spellStart"/>
            <w:r>
              <w:rPr>
                <w:rFonts w:ascii="Arial" w:hAnsi="Arial" w:cs="Arial"/>
                <w:bCs/>
                <w:color w:val="000000" w:themeColor="text1"/>
                <w:lang w:val="en-ID"/>
              </w:rPr>
              <w:t>tersebut</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sudah</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sesuai</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namun</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pengimplementasian</w:t>
            </w:r>
            <w:proofErr w:type="spellEnd"/>
            <w:r>
              <w:rPr>
                <w:rFonts w:ascii="Arial" w:hAnsi="Arial" w:cs="Arial"/>
                <w:bCs/>
                <w:color w:val="000000" w:themeColor="text1"/>
                <w:lang w:val="en-ID"/>
              </w:rPr>
              <w:t xml:space="preserve"> program dan </w:t>
            </w:r>
            <w:proofErr w:type="spellStart"/>
            <w:r>
              <w:rPr>
                <w:rFonts w:ascii="Arial" w:hAnsi="Arial" w:cs="Arial"/>
                <w:bCs/>
                <w:color w:val="000000" w:themeColor="text1"/>
                <w:lang w:val="en-ID"/>
              </w:rPr>
              <w:t>indikator</w:t>
            </w:r>
            <w:proofErr w:type="spellEnd"/>
            <w:r>
              <w:rPr>
                <w:rFonts w:ascii="Arial" w:hAnsi="Arial" w:cs="Arial"/>
                <w:bCs/>
                <w:color w:val="000000" w:themeColor="text1"/>
                <w:lang w:val="en-ID"/>
              </w:rPr>
              <w:t xml:space="preserve"> oleh SKPD </w:t>
            </w:r>
            <w:proofErr w:type="spellStart"/>
            <w:r>
              <w:rPr>
                <w:rFonts w:ascii="Arial" w:hAnsi="Arial" w:cs="Arial"/>
                <w:bCs/>
                <w:color w:val="000000" w:themeColor="text1"/>
                <w:lang w:val="en-ID"/>
              </w:rPr>
              <w:t>masih</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belum</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diterapkan</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sehingga</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terdapat</w:t>
            </w:r>
            <w:proofErr w:type="spellEnd"/>
            <w:r>
              <w:rPr>
                <w:rFonts w:ascii="Arial" w:hAnsi="Arial" w:cs="Arial"/>
                <w:bCs/>
                <w:color w:val="000000" w:themeColor="text1"/>
                <w:lang w:val="en-ID"/>
              </w:rPr>
              <w:t xml:space="preserve"> program </w:t>
            </w:r>
            <w:proofErr w:type="spellStart"/>
            <w:r>
              <w:rPr>
                <w:rFonts w:ascii="Arial" w:hAnsi="Arial" w:cs="Arial"/>
                <w:bCs/>
                <w:color w:val="000000" w:themeColor="text1"/>
                <w:lang w:val="en-ID"/>
              </w:rPr>
              <w:t>dari</w:t>
            </w:r>
            <w:proofErr w:type="spellEnd"/>
            <w:r>
              <w:rPr>
                <w:rFonts w:ascii="Arial" w:hAnsi="Arial" w:cs="Arial"/>
                <w:bCs/>
                <w:color w:val="000000" w:themeColor="text1"/>
                <w:lang w:val="en-ID"/>
              </w:rPr>
              <w:t xml:space="preserve"> yang </w:t>
            </w:r>
            <w:proofErr w:type="spellStart"/>
            <w:r>
              <w:rPr>
                <w:rFonts w:ascii="Arial" w:hAnsi="Arial" w:cs="Arial"/>
                <w:bCs/>
                <w:color w:val="000000" w:themeColor="text1"/>
                <w:lang w:val="en-ID"/>
              </w:rPr>
              <w:t>tidak</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dilaksanakan</w:t>
            </w:r>
            <w:proofErr w:type="spellEnd"/>
            <w:r>
              <w:rPr>
                <w:rFonts w:ascii="Arial" w:hAnsi="Arial" w:cs="Arial"/>
                <w:bCs/>
                <w:color w:val="000000" w:themeColor="text1"/>
                <w:lang w:val="en-ID"/>
              </w:rPr>
              <w:t xml:space="preserve"> pada </w:t>
            </w:r>
            <w:proofErr w:type="spellStart"/>
            <w:r>
              <w:rPr>
                <w:rFonts w:ascii="Arial" w:hAnsi="Arial" w:cs="Arial"/>
                <w:bCs/>
                <w:color w:val="000000" w:themeColor="text1"/>
                <w:lang w:val="en-ID"/>
              </w:rPr>
              <w:t>tahun</w:t>
            </w:r>
            <w:proofErr w:type="spellEnd"/>
            <w:r>
              <w:rPr>
                <w:rFonts w:ascii="Arial" w:hAnsi="Arial" w:cs="Arial"/>
                <w:bCs/>
                <w:color w:val="000000" w:themeColor="text1"/>
                <w:lang w:val="en-ID"/>
              </w:rPr>
              <w:t xml:space="preserve"> </w:t>
            </w:r>
            <w:proofErr w:type="spellStart"/>
            <w:r>
              <w:rPr>
                <w:rFonts w:ascii="Arial" w:hAnsi="Arial" w:cs="Arial"/>
                <w:bCs/>
                <w:color w:val="000000" w:themeColor="text1"/>
                <w:lang w:val="en-ID"/>
              </w:rPr>
              <w:t>anggaran</w:t>
            </w:r>
            <w:proofErr w:type="spellEnd"/>
            <w:r>
              <w:rPr>
                <w:rFonts w:ascii="Arial" w:hAnsi="Arial" w:cs="Arial"/>
                <w:bCs/>
                <w:color w:val="000000" w:themeColor="text1"/>
                <w:lang w:val="en-ID"/>
              </w:rPr>
              <w:t xml:space="preserve"> 2019</w:t>
            </w:r>
          </w:p>
        </w:tc>
        <w:tc>
          <w:tcPr>
            <w:tcW w:w="1463" w:type="dxa"/>
          </w:tcPr>
          <w:p w:rsidR="00865244" w:rsidRDefault="00972C05" w:rsidP="00865244">
            <w:pPr>
              <w:pStyle w:val="ListParagraph"/>
              <w:numPr>
                <w:ilvl w:val="0"/>
                <w:numId w:val="44"/>
              </w:numPr>
              <w:spacing w:after="0" w:line="276" w:lineRule="auto"/>
              <w:ind w:left="260" w:hanging="290"/>
              <w:rPr>
                <w:rFonts w:ascii="Arial" w:hAnsi="Arial" w:cs="Arial"/>
                <w:color w:val="000000" w:themeColor="text1"/>
                <w:lang w:val="en-ID"/>
              </w:rPr>
            </w:pPr>
            <w:proofErr w:type="spellStart"/>
            <w:r w:rsidRPr="00865244">
              <w:rPr>
                <w:rFonts w:ascii="Arial" w:hAnsi="Arial" w:cs="Arial"/>
                <w:color w:val="000000" w:themeColor="text1"/>
                <w:lang w:val="en-ID"/>
              </w:rPr>
              <w:lastRenderedPageBreak/>
              <w:t>Indikator</w:t>
            </w:r>
            <w:proofErr w:type="spellEnd"/>
            <w:r w:rsidRPr="00865244">
              <w:rPr>
                <w:rFonts w:ascii="Arial" w:hAnsi="Arial" w:cs="Arial"/>
                <w:color w:val="000000" w:themeColor="text1"/>
                <w:lang w:val="en-ID"/>
              </w:rPr>
              <w:t xml:space="preserve"> </w:t>
            </w:r>
            <w:proofErr w:type="spellStart"/>
            <w:r w:rsidRPr="00865244">
              <w:rPr>
                <w:rFonts w:ascii="Arial" w:hAnsi="Arial" w:cs="Arial"/>
                <w:color w:val="000000" w:themeColor="text1"/>
                <w:lang w:val="en-ID"/>
              </w:rPr>
              <w:t>sudah</w:t>
            </w:r>
            <w:proofErr w:type="spellEnd"/>
            <w:r w:rsidRPr="00865244">
              <w:rPr>
                <w:rFonts w:ascii="Arial" w:hAnsi="Arial" w:cs="Arial"/>
                <w:color w:val="000000" w:themeColor="text1"/>
                <w:lang w:val="en-ID"/>
              </w:rPr>
              <w:t xml:space="preserve"> </w:t>
            </w:r>
            <w:proofErr w:type="spellStart"/>
            <w:r w:rsidR="00865244">
              <w:rPr>
                <w:rFonts w:ascii="Arial" w:hAnsi="Arial" w:cs="Arial"/>
                <w:color w:val="000000" w:themeColor="text1"/>
                <w:lang w:val="en-ID"/>
              </w:rPr>
              <w:t>sesuai</w:t>
            </w:r>
            <w:proofErr w:type="spellEnd"/>
            <w:r w:rsidR="00865244">
              <w:rPr>
                <w:rFonts w:ascii="Arial" w:hAnsi="Arial" w:cs="Arial"/>
                <w:color w:val="000000" w:themeColor="text1"/>
                <w:lang w:val="en-ID"/>
              </w:rPr>
              <w:t xml:space="preserve"> </w:t>
            </w:r>
          </w:p>
          <w:p w:rsidR="00446CE5" w:rsidRDefault="00865244" w:rsidP="00865244">
            <w:pPr>
              <w:pStyle w:val="ListParagraph"/>
              <w:numPr>
                <w:ilvl w:val="0"/>
                <w:numId w:val="44"/>
              </w:numPr>
              <w:spacing w:after="0" w:line="276" w:lineRule="auto"/>
              <w:ind w:left="260" w:hanging="290"/>
              <w:rPr>
                <w:rFonts w:ascii="Arial" w:hAnsi="Arial" w:cs="Arial"/>
                <w:color w:val="000000" w:themeColor="text1"/>
                <w:lang w:val="en-ID"/>
              </w:rPr>
            </w:pPr>
            <w:proofErr w:type="spellStart"/>
            <w:r>
              <w:rPr>
                <w:rFonts w:ascii="Arial" w:hAnsi="Arial" w:cs="Arial"/>
                <w:color w:val="000000" w:themeColor="text1"/>
                <w:lang w:val="en-ID"/>
              </w:rPr>
              <w:lastRenderedPageBreak/>
              <w:t>K</w:t>
            </w:r>
            <w:r w:rsidR="001C7DA5" w:rsidRPr="00865244">
              <w:rPr>
                <w:rFonts w:ascii="Arial" w:hAnsi="Arial" w:cs="Arial"/>
                <w:color w:val="000000" w:themeColor="text1"/>
                <w:lang w:val="en-ID"/>
              </w:rPr>
              <w:t>etidaksesuaian</w:t>
            </w:r>
            <w:proofErr w:type="spellEnd"/>
            <w:r w:rsidR="001C7DA5" w:rsidRPr="00865244">
              <w:rPr>
                <w:rFonts w:ascii="Arial" w:hAnsi="Arial" w:cs="Arial"/>
                <w:color w:val="000000" w:themeColor="text1"/>
                <w:lang w:val="en-ID"/>
              </w:rPr>
              <w:t xml:space="preserve"> </w:t>
            </w:r>
            <w:proofErr w:type="spellStart"/>
            <w:r w:rsidR="001C7DA5" w:rsidRPr="00865244">
              <w:rPr>
                <w:rFonts w:ascii="Arial" w:hAnsi="Arial" w:cs="Arial"/>
                <w:color w:val="000000" w:themeColor="text1"/>
                <w:lang w:val="en-ID"/>
              </w:rPr>
              <w:t>pelaksanaan</w:t>
            </w:r>
            <w:proofErr w:type="spellEnd"/>
            <w:r w:rsidR="00972C05" w:rsidRPr="00865244">
              <w:rPr>
                <w:rFonts w:ascii="Arial" w:hAnsi="Arial" w:cs="Arial"/>
                <w:color w:val="000000" w:themeColor="text1"/>
                <w:lang w:val="en-ID"/>
              </w:rPr>
              <w:t xml:space="preserve"> program </w:t>
            </w:r>
            <w:proofErr w:type="spellStart"/>
            <w:r w:rsidR="001C7DA5" w:rsidRPr="00865244">
              <w:rPr>
                <w:rFonts w:ascii="Arial" w:hAnsi="Arial" w:cs="Arial"/>
                <w:color w:val="000000" w:themeColor="text1"/>
                <w:lang w:val="en-ID"/>
              </w:rPr>
              <w:t>dalam</w:t>
            </w:r>
            <w:proofErr w:type="spellEnd"/>
            <w:r w:rsidR="001C7DA5" w:rsidRPr="00865244">
              <w:rPr>
                <w:rFonts w:ascii="Arial" w:hAnsi="Arial" w:cs="Arial"/>
                <w:color w:val="000000" w:themeColor="text1"/>
                <w:lang w:val="en-ID"/>
              </w:rPr>
              <w:t xml:space="preserve"> </w:t>
            </w:r>
            <w:proofErr w:type="spellStart"/>
            <w:r w:rsidR="001C7DA5" w:rsidRPr="00865244">
              <w:rPr>
                <w:rFonts w:ascii="Arial" w:hAnsi="Arial" w:cs="Arial"/>
                <w:color w:val="000000" w:themeColor="text1"/>
                <w:lang w:val="en-ID"/>
              </w:rPr>
              <w:t>pencapaian</w:t>
            </w:r>
            <w:proofErr w:type="spellEnd"/>
            <w:r w:rsidR="001C7DA5" w:rsidRPr="00865244">
              <w:rPr>
                <w:rFonts w:ascii="Arial" w:hAnsi="Arial" w:cs="Arial"/>
                <w:color w:val="000000" w:themeColor="text1"/>
                <w:lang w:val="en-ID"/>
              </w:rPr>
              <w:t xml:space="preserve"> </w:t>
            </w:r>
            <w:proofErr w:type="spellStart"/>
            <w:r w:rsidR="001C7DA5" w:rsidRPr="00865244">
              <w:rPr>
                <w:rFonts w:ascii="Arial" w:hAnsi="Arial" w:cs="Arial"/>
                <w:color w:val="000000" w:themeColor="text1"/>
                <w:lang w:val="en-ID"/>
              </w:rPr>
              <w:t>sasaran</w:t>
            </w:r>
            <w:proofErr w:type="spellEnd"/>
          </w:p>
          <w:p w:rsidR="00865244" w:rsidRPr="00865244" w:rsidRDefault="00865244" w:rsidP="00865244">
            <w:pPr>
              <w:pStyle w:val="ListParagraph"/>
              <w:numPr>
                <w:ilvl w:val="0"/>
                <w:numId w:val="44"/>
              </w:numPr>
              <w:spacing w:after="0" w:line="276" w:lineRule="auto"/>
              <w:ind w:left="260" w:hanging="290"/>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program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bl>
    <w:p w:rsidR="00972C05" w:rsidRDefault="00972C05" w:rsidP="00972C05">
      <w:pPr>
        <w:spacing w:after="0" w:line="360" w:lineRule="auto"/>
        <w:ind w:firstLine="720"/>
        <w:jc w:val="both"/>
        <w:rPr>
          <w:rFonts w:ascii="Arial" w:hAnsi="Arial" w:cs="Arial"/>
          <w:color w:val="000000" w:themeColor="text1"/>
        </w:rPr>
      </w:pPr>
    </w:p>
    <w:p w:rsidR="00972C05" w:rsidRPr="00D537B9" w:rsidRDefault="00972C05" w:rsidP="00972C05">
      <w:pPr>
        <w:spacing w:after="0" w:line="360" w:lineRule="auto"/>
        <w:ind w:firstLine="720"/>
        <w:jc w:val="both"/>
        <w:rPr>
          <w:rFonts w:ascii="Arial" w:hAnsi="Arial" w:cs="Arial"/>
          <w:color w:val="000000" w:themeColor="text1"/>
        </w:rPr>
      </w:pPr>
      <w:proofErr w:type="spellStart"/>
      <w:r w:rsidRPr="00D537B9">
        <w:rPr>
          <w:rFonts w:ascii="Arial" w:hAnsi="Arial" w:cs="Arial"/>
          <w:color w:val="000000" w:themeColor="text1"/>
        </w:rPr>
        <w:t>Ketidaktepatan</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penggunaan</w:t>
      </w:r>
      <w:proofErr w:type="spellEnd"/>
      <w:r>
        <w:rPr>
          <w:rFonts w:ascii="Arial" w:hAnsi="Arial" w:cs="Arial"/>
          <w:color w:val="000000" w:themeColor="text1"/>
        </w:rPr>
        <w:t xml:space="preserve"> dan </w:t>
      </w:r>
      <w:proofErr w:type="spellStart"/>
      <w:r>
        <w:rPr>
          <w:rFonts w:ascii="Arial" w:hAnsi="Arial" w:cs="Arial"/>
          <w:color w:val="000000" w:themeColor="text1"/>
        </w:rPr>
        <w:t>penetapan</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indikator</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tersebut</w:t>
      </w:r>
      <w:proofErr w:type="spellEnd"/>
      <w:r w:rsidRPr="00D537B9">
        <w:rPr>
          <w:rFonts w:ascii="Arial" w:hAnsi="Arial" w:cs="Arial"/>
          <w:color w:val="000000" w:themeColor="text1"/>
        </w:rPr>
        <w:t xml:space="preserve"> </w:t>
      </w:r>
      <w:proofErr w:type="spellStart"/>
      <w:r>
        <w:rPr>
          <w:rFonts w:ascii="Arial" w:hAnsi="Arial" w:cs="Arial"/>
          <w:color w:val="000000" w:themeColor="text1"/>
        </w:rPr>
        <w:t>menjadikan</w:t>
      </w:r>
      <w:proofErr w:type="spellEnd"/>
      <w:r>
        <w:rPr>
          <w:rFonts w:ascii="Arial" w:hAnsi="Arial" w:cs="Arial"/>
          <w:color w:val="000000" w:themeColor="text1"/>
        </w:rPr>
        <w:t xml:space="preserve"> </w:t>
      </w:r>
      <w:proofErr w:type="spellStart"/>
      <w:r>
        <w:rPr>
          <w:rFonts w:ascii="Arial" w:hAnsi="Arial" w:cs="Arial"/>
          <w:color w:val="000000" w:themeColor="text1"/>
        </w:rPr>
        <w:t>terjadinya</w:t>
      </w:r>
      <w:proofErr w:type="spellEnd"/>
      <w:r>
        <w:rPr>
          <w:rFonts w:ascii="Arial" w:hAnsi="Arial" w:cs="Arial"/>
          <w:color w:val="000000" w:themeColor="text1"/>
        </w:rPr>
        <w:t xml:space="preserve"> </w:t>
      </w:r>
      <w:proofErr w:type="spellStart"/>
      <w:r>
        <w:rPr>
          <w:rFonts w:ascii="Arial" w:hAnsi="Arial" w:cs="Arial"/>
          <w:color w:val="000000" w:themeColor="text1"/>
        </w:rPr>
        <w:t>kesulitan</w:t>
      </w:r>
      <w:proofErr w:type="spellEnd"/>
      <w:r>
        <w:rPr>
          <w:rFonts w:ascii="Arial" w:hAnsi="Arial" w:cs="Arial"/>
          <w:color w:val="000000" w:themeColor="text1"/>
        </w:rPr>
        <w:t xml:space="preserve"> </w:t>
      </w:r>
      <w:proofErr w:type="spellStart"/>
      <w:r w:rsidRPr="00D537B9">
        <w:rPr>
          <w:rFonts w:ascii="Arial" w:hAnsi="Arial" w:cs="Arial"/>
          <w:color w:val="000000" w:themeColor="text1"/>
        </w:rPr>
        <w:t>penilaian</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apakah</w:t>
      </w:r>
      <w:proofErr w:type="spellEnd"/>
      <w:r w:rsidRPr="00D537B9">
        <w:rPr>
          <w:rFonts w:ascii="Arial" w:hAnsi="Arial" w:cs="Arial"/>
          <w:color w:val="000000" w:themeColor="text1"/>
        </w:rPr>
        <w:t xml:space="preserve"> program </w:t>
      </w:r>
      <w:proofErr w:type="spellStart"/>
      <w:r w:rsidRPr="00D537B9">
        <w:rPr>
          <w:rFonts w:ascii="Arial" w:hAnsi="Arial" w:cs="Arial"/>
          <w:color w:val="000000" w:themeColor="text1"/>
        </w:rPr>
        <w:t>kegiatan</w:t>
      </w:r>
      <w:proofErr w:type="spellEnd"/>
      <w:r w:rsidRPr="00D537B9">
        <w:rPr>
          <w:rFonts w:ascii="Arial" w:hAnsi="Arial" w:cs="Arial"/>
          <w:color w:val="000000" w:themeColor="text1"/>
        </w:rPr>
        <w:t xml:space="preserve"> yang </w:t>
      </w:r>
      <w:proofErr w:type="spellStart"/>
      <w:r w:rsidRPr="00D537B9">
        <w:rPr>
          <w:rFonts w:ascii="Arial" w:hAnsi="Arial" w:cs="Arial"/>
          <w:color w:val="000000" w:themeColor="text1"/>
        </w:rPr>
        <w:t>direncanakan</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mampu</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menunjang</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pencapaian</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misi</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atau</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tidak</w:t>
      </w:r>
      <w:proofErr w:type="spellEnd"/>
      <w:r w:rsidRPr="00D537B9">
        <w:rPr>
          <w:rFonts w:ascii="Arial" w:hAnsi="Arial" w:cs="Arial"/>
          <w:color w:val="000000" w:themeColor="text1"/>
        </w:rPr>
        <w:t xml:space="preserve">, </w:t>
      </w:r>
      <w:proofErr w:type="spellStart"/>
      <w:r w:rsidRPr="00D537B9">
        <w:rPr>
          <w:rFonts w:ascii="Arial" w:hAnsi="Arial" w:cs="Arial"/>
          <w:color w:val="000000" w:themeColor="text1"/>
        </w:rPr>
        <w:t>meskipun</w:t>
      </w:r>
      <w:proofErr w:type="spellEnd"/>
      <w:r w:rsidRPr="00D537B9">
        <w:rPr>
          <w:rFonts w:ascii="Arial" w:hAnsi="Arial" w:cs="Arial"/>
          <w:color w:val="000000" w:themeColor="text1"/>
        </w:rPr>
        <w:t xml:space="preserve"> progr</w:t>
      </w:r>
      <w:r>
        <w:rPr>
          <w:rFonts w:ascii="Arial" w:hAnsi="Arial" w:cs="Arial"/>
          <w:color w:val="000000" w:themeColor="text1"/>
        </w:rPr>
        <w:t xml:space="preserve">am </w:t>
      </w:r>
      <w:proofErr w:type="spellStart"/>
      <w:r>
        <w:rPr>
          <w:rFonts w:ascii="Arial" w:hAnsi="Arial" w:cs="Arial"/>
          <w:color w:val="000000" w:themeColor="text1"/>
        </w:rPr>
        <w:t>kegiatan</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w:t>
      </w:r>
      <w:proofErr w:type="spellStart"/>
      <w:r>
        <w:rPr>
          <w:rFonts w:ascii="Arial" w:hAnsi="Arial" w:cs="Arial"/>
          <w:color w:val="000000" w:themeColor="text1"/>
        </w:rPr>
        <w:t>terlaksana</w:t>
      </w:r>
      <w:proofErr w:type="spellEnd"/>
      <w:r>
        <w:rPr>
          <w:rFonts w:ascii="Arial" w:hAnsi="Arial" w:cs="Arial"/>
          <w:color w:val="000000" w:themeColor="text1"/>
        </w:rPr>
        <w:t xml:space="preserve">, </w:t>
      </w:r>
      <w:proofErr w:type="spellStart"/>
      <w:r>
        <w:rPr>
          <w:rFonts w:ascii="Arial" w:hAnsi="Arial" w:cs="Arial"/>
          <w:color w:val="000000" w:themeColor="text1"/>
        </w:rPr>
        <w:t>selain</w:t>
      </w:r>
      <w:proofErr w:type="spellEnd"/>
      <w:r>
        <w:rPr>
          <w:rFonts w:ascii="Arial" w:hAnsi="Arial" w:cs="Arial"/>
          <w:color w:val="000000" w:themeColor="text1"/>
        </w:rPr>
        <w:t xml:space="preserve"> </w:t>
      </w:r>
      <w:proofErr w:type="spellStart"/>
      <w:r>
        <w:rPr>
          <w:rFonts w:ascii="Arial" w:hAnsi="Arial" w:cs="Arial"/>
          <w:color w:val="000000" w:themeColor="text1"/>
        </w:rPr>
        <w:t>itu</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penetapan</w:t>
      </w:r>
      <w:proofErr w:type="spellEnd"/>
      <w:r>
        <w:rPr>
          <w:rFonts w:ascii="Arial" w:hAnsi="Arial" w:cs="Arial"/>
          <w:color w:val="000000" w:themeColor="text1"/>
        </w:rPr>
        <w:t xml:space="preserve"> dan </w:t>
      </w:r>
      <w:proofErr w:type="spellStart"/>
      <w:r>
        <w:rPr>
          <w:rFonts w:ascii="Arial" w:hAnsi="Arial" w:cs="Arial"/>
          <w:color w:val="000000" w:themeColor="text1"/>
        </w:rPr>
        <w:t>penggunaan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maka</w:t>
      </w:r>
      <w:proofErr w:type="spellEnd"/>
      <w:r>
        <w:rPr>
          <w:rFonts w:ascii="Arial" w:hAnsi="Arial" w:cs="Arial"/>
          <w:color w:val="000000" w:themeColor="text1"/>
        </w:rPr>
        <w:t xml:space="preserve"> </w:t>
      </w:r>
      <w:proofErr w:type="spellStart"/>
      <w:r>
        <w:rPr>
          <w:rFonts w:ascii="Arial" w:hAnsi="Arial" w:cs="Arial"/>
          <w:color w:val="000000" w:themeColor="text1"/>
        </w:rPr>
        <w:t>berdampak</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w:t>
      </w:r>
      <w:proofErr w:type="spellStart"/>
      <w:r>
        <w:rPr>
          <w:rFonts w:ascii="Arial" w:hAnsi="Arial" w:cs="Arial"/>
          <w:color w:val="000000" w:themeColor="text1"/>
        </w:rPr>
        <w:t>pemerintah</w:t>
      </w:r>
      <w:proofErr w:type="spellEnd"/>
      <w:r>
        <w:rPr>
          <w:rFonts w:ascii="Arial" w:hAnsi="Arial" w:cs="Arial"/>
          <w:color w:val="000000" w:themeColor="text1"/>
        </w:rPr>
        <w:t xml:space="preserve"> </w:t>
      </w:r>
      <w:proofErr w:type="spellStart"/>
      <w:r>
        <w:rPr>
          <w:rFonts w:ascii="Arial" w:hAnsi="Arial" w:cs="Arial"/>
          <w:color w:val="000000" w:themeColor="text1"/>
        </w:rPr>
        <w:t>provinsi</w:t>
      </w:r>
      <w:proofErr w:type="spellEnd"/>
      <w:r>
        <w:rPr>
          <w:rFonts w:ascii="Arial" w:hAnsi="Arial" w:cs="Arial"/>
          <w:color w:val="000000" w:themeColor="text1"/>
        </w:rPr>
        <w:t xml:space="preserve"> yang </w:t>
      </w:r>
      <w:proofErr w:type="spellStart"/>
      <w:r>
        <w:rPr>
          <w:rFonts w:ascii="Arial" w:hAnsi="Arial" w:cs="Arial"/>
          <w:color w:val="000000" w:themeColor="text1"/>
        </w:rPr>
        <w:t>terdapat</w:t>
      </w:r>
      <w:proofErr w:type="spellEnd"/>
      <w:r>
        <w:rPr>
          <w:rFonts w:ascii="Arial" w:hAnsi="Arial" w:cs="Arial"/>
          <w:color w:val="000000" w:themeColor="text1"/>
        </w:rPr>
        <w:t xml:space="preserve"> di RPJMD juga </w:t>
      </w:r>
      <w:proofErr w:type="spellStart"/>
      <w:r>
        <w:rPr>
          <w:rFonts w:ascii="Arial" w:hAnsi="Arial" w:cs="Arial"/>
          <w:color w:val="000000" w:themeColor="text1"/>
        </w:rPr>
        <w:t>akan</w:t>
      </w:r>
      <w:proofErr w:type="spellEnd"/>
      <w:r>
        <w:rPr>
          <w:rFonts w:ascii="Arial" w:hAnsi="Arial" w:cs="Arial"/>
          <w:color w:val="000000" w:themeColor="text1"/>
        </w:rPr>
        <w:t xml:space="preserve"> </w:t>
      </w:r>
      <w:proofErr w:type="spellStart"/>
      <w:r>
        <w:rPr>
          <w:rFonts w:ascii="Arial" w:hAnsi="Arial" w:cs="Arial"/>
          <w:color w:val="000000" w:themeColor="text1"/>
        </w:rPr>
        <w:t>sulit</w:t>
      </w:r>
      <w:proofErr w:type="spellEnd"/>
      <w:r>
        <w:rPr>
          <w:rFonts w:ascii="Arial" w:hAnsi="Arial" w:cs="Arial"/>
          <w:color w:val="000000" w:themeColor="text1"/>
        </w:rPr>
        <w:t xml:space="preserve"> </w:t>
      </w:r>
      <w:proofErr w:type="spellStart"/>
      <w:r>
        <w:rPr>
          <w:rFonts w:ascii="Arial" w:hAnsi="Arial" w:cs="Arial"/>
          <w:color w:val="000000" w:themeColor="text1"/>
        </w:rPr>
        <w:t>tercapai</w:t>
      </w:r>
      <w:proofErr w:type="spellEnd"/>
      <w:r>
        <w:rPr>
          <w:rFonts w:ascii="Arial" w:hAnsi="Arial" w:cs="Arial"/>
          <w:color w:val="000000" w:themeColor="text1"/>
        </w:rPr>
        <w:t xml:space="preserve">.  </w:t>
      </w:r>
      <w:proofErr w:type="spellStart"/>
      <w:r>
        <w:rPr>
          <w:rFonts w:ascii="Arial" w:hAnsi="Arial" w:cs="Arial"/>
          <w:color w:val="000000" w:themeColor="text1"/>
        </w:rPr>
        <w:t>Berikut</w:t>
      </w:r>
      <w:proofErr w:type="spellEnd"/>
      <w:r>
        <w:rPr>
          <w:rFonts w:ascii="Arial" w:hAnsi="Arial" w:cs="Arial"/>
          <w:color w:val="000000" w:themeColor="text1"/>
        </w:rPr>
        <w:t xml:space="preserve"> </w:t>
      </w:r>
      <w:proofErr w:type="spellStart"/>
      <w:r>
        <w:rPr>
          <w:rFonts w:ascii="Arial" w:hAnsi="Arial" w:cs="Arial"/>
          <w:color w:val="000000" w:themeColor="text1"/>
        </w:rPr>
        <w:t>beberapa</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ketidaksesuaian</w:t>
      </w:r>
      <w:proofErr w:type="spellEnd"/>
      <w:r>
        <w:rPr>
          <w:rFonts w:ascii="Arial" w:hAnsi="Arial" w:cs="Arial"/>
          <w:color w:val="000000" w:themeColor="text1"/>
        </w:rPr>
        <w:t xml:space="preserve"> </w:t>
      </w:r>
      <w:proofErr w:type="spellStart"/>
      <w:r>
        <w:rPr>
          <w:rFonts w:ascii="Arial" w:hAnsi="Arial" w:cs="Arial"/>
          <w:color w:val="000000" w:themeColor="text1"/>
        </w:rPr>
        <w:t>berdasarkan</w:t>
      </w:r>
      <w:proofErr w:type="spellEnd"/>
      <w:r>
        <w:rPr>
          <w:rFonts w:ascii="Arial" w:hAnsi="Arial" w:cs="Arial"/>
          <w:color w:val="000000" w:themeColor="text1"/>
        </w:rPr>
        <w:t xml:space="preserve"> program yang </w:t>
      </w:r>
      <w:proofErr w:type="spellStart"/>
      <w:r>
        <w:rPr>
          <w:rFonts w:ascii="Arial" w:hAnsi="Arial" w:cs="Arial"/>
          <w:color w:val="000000" w:themeColor="text1"/>
        </w:rPr>
        <w:t>dilaksanakan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w:t>
      </w:r>
      <w:proofErr w:type="gramStart"/>
      <w:r>
        <w:rPr>
          <w:rFonts w:ascii="Arial" w:hAnsi="Arial" w:cs="Arial"/>
          <w:color w:val="000000" w:themeColor="text1"/>
        </w:rPr>
        <w:t>2 :</w:t>
      </w:r>
      <w:proofErr w:type="gramEnd"/>
    </w:p>
    <w:p w:rsidR="00972C05" w:rsidRPr="000315EB" w:rsidRDefault="00972C05" w:rsidP="00972C05">
      <w:pPr>
        <w:pStyle w:val="ListParagraph"/>
        <w:numPr>
          <w:ilvl w:val="0"/>
          <w:numId w:val="31"/>
        </w:numPr>
        <w:spacing w:after="0" w:line="360" w:lineRule="auto"/>
        <w:jc w:val="both"/>
        <w:rPr>
          <w:rFonts w:ascii="Arial" w:hAnsi="Arial" w:cs="Arial"/>
          <w:color w:val="000000" w:themeColor="text1"/>
        </w:rPr>
      </w:pPr>
      <w:proofErr w:type="spellStart"/>
      <w:r>
        <w:rPr>
          <w:rFonts w:ascii="Arial" w:hAnsi="Arial" w:cs="Arial"/>
          <w:color w:val="000000" w:themeColor="text1"/>
        </w:rPr>
        <w:t>T</w:t>
      </w:r>
      <w:r w:rsidRPr="000315EB">
        <w:rPr>
          <w:rFonts w:ascii="Arial" w:hAnsi="Arial" w:cs="Arial"/>
          <w:color w:val="000000" w:themeColor="text1"/>
        </w:rPr>
        <w:t>erdapat</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ketidaksesuaian</w:t>
      </w:r>
      <w:proofErr w:type="spellEnd"/>
      <w:r w:rsidRPr="000315EB">
        <w:rPr>
          <w:rFonts w:ascii="Arial" w:hAnsi="Arial" w:cs="Arial"/>
          <w:b/>
          <w:color w:val="000000" w:themeColor="text1"/>
        </w:rPr>
        <w:t xml:space="preserve"> </w:t>
      </w:r>
      <w:r w:rsidR="0011438C">
        <w:rPr>
          <w:rFonts w:ascii="Arial" w:hAnsi="Arial" w:cs="Arial"/>
          <w:b/>
          <w:color w:val="000000" w:themeColor="text1"/>
        </w:rPr>
        <w:t>program</w:t>
      </w:r>
      <w:r w:rsidRPr="000315EB">
        <w:rPr>
          <w:rFonts w:ascii="Arial" w:hAnsi="Arial" w:cs="Arial"/>
          <w:color w:val="000000" w:themeColor="text1"/>
        </w:rPr>
        <w:t xml:space="preserve"> yang </w:t>
      </w:r>
      <w:proofErr w:type="spellStart"/>
      <w:r w:rsidRPr="000315EB">
        <w:rPr>
          <w:rFonts w:ascii="Arial" w:hAnsi="Arial" w:cs="Arial"/>
          <w:color w:val="000000" w:themeColor="text1"/>
        </w:rPr>
        <w:t>digun</w:t>
      </w:r>
      <w:r w:rsidR="0011438C">
        <w:rPr>
          <w:rFonts w:ascii="Arial" w:hAnsi="Arial" w:cs="Arial"/>
          <w:color w:val="000000" w:themeColor="text1"/>
        </w:rPr>
        <w:t>akan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untuk</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melihat</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capaian</w:t>
      </w:r>
      <w:proofErr w:type="spellEnd"/>
      <w:r w:rsidR="0011438C">
        <w:rPr>
          <w:rFonts w:ascii="Arial" w:hAnsi="Arial" w:cs="Arial"/>
          <w:color w:val="000000" w:themeColor="text1"/>
        </w:rPr>
        <w:t xml:space="preserve"> </w:t>
      </w:r>
      <w:r>
        <w:rPr>
          <w:rFonts w:ascii="Arial" w:hAnsi="Arial" w:cs="Arial"/>
          <w:color w:val="000000" w:themeColor="text1"/>
        </w:rPr>
        <w:t xml:space="preserve">pada </w:t>
      </w:r>
      <w:proofErr w:type="spellStart"/>
      <w:r>
        <w:rPr>
          <w:rFonts w:ascii="Arial" w:hAnsi="Arial" w:cs="Arial"/>
          <w:color w:val="000000" w:themeColor="text1"/>
        </w:rPr>
        <w:t>misi</w:t>
      </w:r>
      <w:proofErr w:type="spellEnd"/>
      <w:r>
        <w:rPr>
          <w:rFonts w:ascii="Arial" w:hAnsi="Arial" w:cs="Arial"/>
          <w:color w:val="000000" w:themeColor="text1"/>
        </w:rPr>
        <w:t xml:space="preserve"> 2</w:t>
      </w:r>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w:t>
      </w:r>
    </w:p>
    <w:p w:rsidR="00972C05" w:rsidRDefault="00972C05" w:rsidP="00972C05">
      <w:pPr>
        <w:pStyle w:val="ListParagraph"/>
        <w:numPr>
          <w:ilvl w:val="1"/>
          <w:numId w:val="31"/>
        </w:numPr>
        <w:spacing w:after="0" w:line="360" w:lineRule="auto"/>
        <w:jc w:val="both"/>
        <w:rPr>
          <w:rFonts w:ascii="Arial" w:hAnsi="Arial" w:cs="Arial"/>
          <w:color w:val="000000" w:themeColor="text1"/>
        </w:rPr>
      </w:pPr>
      <w:r w:rsidRPr="000315EB">
        <w:rPr>
          <w:rFonts w:ascii="Arial" w:hAnsi="Arial" w:cs="Arial"/>
          <w:color w:val="000000" w:themeColor="text1"/>
        </w:rPr>
        <w:t xml:space="preserve">Program </w:t>
      </w:r>
      <w:r w:rsidR="0011438C">
        <w:rPr>
          <w:rFonts w:ascii="Arial" w:hAnsi="Arial" w:cs="Arial"/>
          <w:color w:val="000000" w:themeColor="text1"/>
        </w:rPr>
        <w:t xml:space="preserve">kampung </w:t>
      </w:r>
      <w:proofErr w:type="spellStart"/>
      <w:r w:rsidR="0011438C">
        <w:rPr>
          <w:rFonts w:ascii="Arial" w:hAnsi="Arial" w:cs="Arial"/>
          <w:color w:val="000000" w:themeColor="text1"/>
        </w:rPr>
        <w:t>iklim</w:t>
      </w:r>
      <w:proofErr w:type="spellEnd"/>
      <w:r w:rsidR="0011438C">
        <w:rPr>
          <w:rFonts w:ascii="Arial" w:hAnsi="Arial" w:cs="Arial"/>
          <w:color w:val="000000" w:themeColor="text1"/>
        </w:rPr>
        <w:t xml:space="preserve"> pada </w:t>
      </w:r>
      <w:proofErr w:type="spellStart"/>
      <w:r w:rsidR="0011438C">
        <w:rPr>
          <w:rFonts w:ascii="Arial" w:hAnsi="Arial" w:cs="Arial"/>
          <w:color w:val="000000" w:themeColor="text1"/>
        </w:rPr>
        <w:t>sasaran</w:t>
      </w:r>
      <w:proofErr w:type="spellEnd"/>
      <w:r w:rsidR="0011438C">
        <w:rPr>
          <w:rFonts w:ascii="Arial" w:hAnsi="Arial" w:cs="Arial"/>
          <w:color w:val="000000" w:themeColor="text1"/>
        </w:rPr>
        <w:t xml:space="preserve"> 8 </w:t>
      </w:r>
      <w:proofErr w:type="spellStart"/>
      <w:r w:rsidR="0011438C">
        <w:rPr>
          <w:rFonts w:ascii="Arial" w:hAnsi="Arial" w:cs="Arial"/>
          <w:color w:val="000000" w:themeColor="text1"/>
        </w:rPr>
        <w:t>seharusnya</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dijadikan</w:t>
      </w:r>
      <w:proofErr w:type="spellEnd"/>
      <w:r w:rsidR="0011438C">
        <w:rPr>
          <w:rFonts w:ascii="Arial" w:hAnsi="Arial" w:cs="Arial"/>
          <w:color w:val="000000" w:themeColor="text1"/>
        </w:rPr>
        <w:t xml:space="preserve"> program </w:t>
      </w:r>
      <w:proofErr w:type="spellStart"/>
      <w:r w:rsidR="0011438C">
        <w:rPr>
          <w:rFonts w:ascii="Arial" w:hAnsi="Arial" w:cs="Arial"/>
          <w:color w:val="000000" w:themeColor="text1"/>
        </w:rPr>
        <w:t>untuk</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mendukung</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pencapaian</w:t>
      </w:r>
      <w:proofErr w:type="spellEnd"/>
      <w:r w:rsidR="0011438C">
        <w:rPr>
          <w:rFonts w:ascii="Arial" w:hAnsi="Arial" w:cs="Arial"/>
          <w:color w:val="000000" w:themeColor="text1"/>
        </w:rPr>
        <w:t xml:space="preserve"> pada </w:t>
      </w:r>
      <w:proofErr w:type="spellStart"/>
      <w:r w:rsidR="0011438C">
        <w:rPr>
          <w:rFonts w:ascii="Arial" w:hAnsi="Arial" w:cs="Arial"/>
          <w:color w:val="000000" w:themeColor="text1"/>
        </w:rPr>
        <w:t>misi</w:t>
      </w:r>
      <w:proofErr w:type="spellEnd"/>
      <w:r w:rsidR="0011438C">
        <w:rPr>
          <w:rFonts w:ascii="Arial" w:hAnsi="Arial" w:cs="Arial"/>
          <w:color w:val="000000" w:themeColor="text1"/>
        </w:rPr>
        <w:t xml:space="preserve"> 4 </w:t>
      </w:r>
      <w:proofErr w:type="spellStart"/>
      <w:r w:rsidR="0011438C">
        <w:rPr>
          <w:rFonts w:ascii="Arial" w:hAnsi="Arial" w:cs="Arial"/>
          <w:color w:val="000000" w:themeColor="text1"/>
        </w:rPr>
        <w:t>tentang</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lingkungan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hidup</w:t>
      </w:r>
      <w:proofErr w:type="spellEnd"/>
      <w:r w:rsidR="0011438C">
        <w:rPr>
          <w:rFonts w:ascii="Arial" w:hAnsi="Arial" w:cs="Arial"/>
          <w:color w:val="000000" w:themeColor="text1"/>
        </w:rPr>
        <w:t xml:space="preserve">.  Program </w:t>
      </w:r>
      <w:proofErr w:type="spellStart"/>
      <w:r w:rsidR="0011438C">
        <w:rPr>
          <w:rFonts w:ascii="Arial" w:hAnsi="Arial" w:cs="Arial"/>
          <w:color w:val="000000" w:themeColor="text1"/>
        </w:rPr>
        <w:t>ini</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sangat</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kecil</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untuk</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mendukung</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pencapaian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misi</w:t>
      </w:r>
      <w:proofErr w:type="spellEnd"/>
      <w:r w:rsidR="0011438C">
        <w:rPr>
          <w:rFonts w:ascii="Arial" w:hAnsi="Arial" w:cs="Arial"/>
          <w:color w:val="000000" w:themeColor="text1"/>
        </w:rPr>
        <w:t xml:space="preserve"> 2 pada </w:t>
      </w:r>
      <w:proofErr w:type="spellStart"/>
      <w:r w:rsidR="0011438C">
        <w:rPr>
          <w:rFonts w:ascii="Arial" w:hAnsi="Arial" w:cs="Arial"/>
          <w:color w:val="000000" w:themeColor="text1"/>
        </w:rPr>
        <w:t>sasaran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untuk</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meningkatkan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keberdayaan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masyarakat</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perdesaan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Selain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itu</w:t>
      </w:r>
      <w:proofErr w:type="spellEnd"/>
      <w:r w:rsidR="0011438C">
        <w:rPr>
          <w:rFonts w:ascii="Arial" w:hAnsi="Arial" w:cs="Arial"/>
          <w:color w:val="000000" w:themeColor="text1"/>
        </w:rPr>
        <w:t xml:space="preserve">, program </w:t>
      </w:r>
      <w:proofErr w:type="spellStart"/>
      <w:r w:rsidR="0011438C">
        <w:rPr>
          <w:rFonts w:ascii="Arial" w:hAnsi="Arial" w:cs="Arial"/>
          <w:color w:val="000000" w:themeColor="text1"/>
        </w:rPr>
        <w:t>ini</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erat</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kaitannya</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untuk</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mengembangkan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lingkungan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hidup</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secara</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berkelanjutan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dengan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bersinergisitas</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dengan</w:t>
      </w:r>
      <w:proofErr w:type="spellEnd"/>
      <w:r w:rsidR="0011438C">
        <w:rPr>
          <w:rFonts w:ascii="Arial" w:hAnsi="Arial" w:cs="Arial"/>
          <w:color w:val="000000" w:themeColor="text1"/>
        </w:rPr>
        <w:t xml:space="preserve"> program </w:t>
      </w:r>
      <w:proofErr w:type="spellStart"/>
      <w:r w:rsidR="0011438C">
        <w:rPr>
          <w:rFonts w:ascii="Arial" w:hAnsi="Arial" w:cs="Arial"/>
          <w:color w:val="000000" w:themeColor="text1"/>
        </w:rPr>
        <w:t>nasional</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pengembangan</w:t>
      </w:r>
      <w:proofErr w:type="spellEnd"/>
      <w:r w:rsidR="0011438C">
        <w:rPr>
          <w:rFonts w:ascii="Arial" w:hAnsi="Arial" w:cs="Arial"/>
          <w:color w:val="000000" w:themeColor="text1"/>
        </w:rPr>
        <w:t xml:space="preserve"> kampong </w:t>
      </w:r>
      <w:proofErr w:type="spellStart"/>
      <w:r w:rsidR="0011438C">
        <w:rPr>
          <w:rFonts w:ascii="Arial" w:hAnsi="Arial" w:cs="Arial"/>
          <w:color w:val="000000" w:themeColor="text1"/>
        </w:rPr>
        <w:t>iklim</w:t>
      </w:r>
      <w:proofErr w:type="spellEnd"/>
      <w:r w:rsidR="0011438C">
        <w:rPr>
          <w:rFonts w:ascii="Arial" w:hAnsi="Arial" w:cs="Arial"/>
          <w:color w:val="000000" w:themeColor="text1"/>
        </w:rPr>
        <w:t xml:space="preserve"> oleh Kementerian </w:t>
      </w:r>
      <w:proofErr w:type="spellStart"/>
      <w:r w:rsidR="0011438C">
        <w:rPr>
          <w:rFonts w:ascii="Arial" w:hAnsi="Arial" w:cs="Arial"/>
          <w:color w:val="000000" w:themeColor="text1"/>
        </w:rPr>
        <w:t>Lingkungan</w:t>
      </w:r>
      <w:proofErr w:type="spellEnd"/>
      <w:r w:rsidR="0011438C">
        <w:rPr>
          <w:rFonts w:ascii="Arial" w:hAnsi="Arial" w:cs="Arial"/>
          <w:color w:val="000000" w:themeColor="text1"/>
        </w:rPr>
        <w:t xml:space="preserve"> </w:t>
      </w:r>
      <w:proofErr w:type="spellStart"/>
      <w:r w:rsidR="0011438C">
        <w:rPr>
          <w:rFonts w:ascii="Arial" w:hAnsi="Arial" w:cs="Arial"/>
          <w:color w:val="000000" w:themeColor="text1"/>
        </w:rPr>
        <w:t>Hidup</w:t>
      </w:r>
      <w:proofErr w:type="spellEnd"/>
      <w:r w:rsidR="0011438C">
        <w:rPr>
          <w:rFonts w:ascii="Arial" w:hAnsi="Arial" w:cs="Arial"/>
          <w:color w:val="000000" w:themeColor="text1"/>
        </w:rPr>
        <w:t xml:space="preserve"> dan </w:t>
      </w:r>
      <w:proofErr w:type="spellStart"/>
      <w:r w:rsidR="0011438C">
        <w:rPr>
          <w:rFonts w:ascii="Arial" w:hAnsi="Arial" w:cs="Arial"/>
          <w:color w:val="000000" w:themeColor="text1"/>
        </w:rPr>
        <w:t>Kehutanan</w:t>
      </w:r>
      <w:proofErr w:type="spellEnd"/>
      <w:r w:rsidR="0011438C">
        <w:rPr>
          <w:rFonts w:ascii="Arial" w:hAnsi="Arial" w:cs="Arial"/>
          <w:color w:val="000000" w:themeColor="text1"/>
        </w:rPr>
        <w:t>.</w:t>
      </w:r>
      <w:r w:rsidRPr="000315EB">
        <w:rPr>
          <w:rFonts w:ascii="Arial" w:hAnsi="Arial" w:cs="Arial"/>
          <w:color w:val="000000" w:themeColor="text1"/>
        </w:rPr>
        <w:t xml:space="preserve"> </w:t>
      </w:r>
      <w:proofErr w:type="spellStart"/>
      <w:r w:rsidRPr="000315EB">
        <w:rPr>
          <w:rFonts w:ascii="Arial" w:hAnsi="Arial" w:cs="Arial"/>
          <w:color w:val="000000" w:themeColor="text1"/>
        </w:rPr>
        <w:t>menggambarkan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keberhasilan</w:t>
      </w:r>
      <w:proofErr w:type="spellEnd"/>
      <w:r w:rsidRPr="000315EB">
        <w:rPr>
          <w:rFonts w:ascii="Arial" w:hAnsi="Arial" w:cs="Arial"/>
          <w:color w:val="000000" w:themeColor="text1"/>
        </w:rPr>
        <w:t xml:space="preserve"> proses </w:t>
      </w:r>
      <w:proofErr w:type="spellStart"/>
      <w:r w:rsidRPr="000315EB">
        <w:rPr>
          <w:rFonts w:ascii="Arial" w:hAnsi="Arial" w:cs="Arial"/>
          <w:color w:val="000000" w:themeColor="text1"/>
        </w:rPr>
        <w:t>pendidikan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politik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dalam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masyarakat</w:t>
      </w:r>
      <w:proofErr w:type="spellEnd"/>
      <w:r w:rsidRPr="000315EB">
        <w:rPr>
          <w:rFonts w:ascii="Arial" w:hAnsi="Arial" w:cs="Arial"/>
          <w:color w:val="000000" w:themeColor="text1"/>
        </w:rPr>
        <w:t>.</w:t>
      </w:r>
    </w:p>
    <w:p w:rsidR="001B48EF" w:rsidRDefault="007C4BD3" w:rsidP="007C4BD3">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lastRenderedPageBreak/>
        <w:t xml:space="preserve">Program </w:t>
      </w:r>
      <w:proofErr w:type="spellStart"/>
      <w:r w:rsidRPr="007C4BD3">
        <w:rPr>
          <w:rFonts w:ascii="Arial" w:hAnsi="Arial" w:cs="Arial"/>
          <w:color w:val="000000" w:themeColor="text1"/>
        </w:rPr>
        <w:t>Program</w:t>
      </w:r>
      <w:proofErr w:type="spellEnd"/>
      <w:r w:rsidRPr="007C4BD3">
        <w:rPr>
          <w:rFonts w:ascii="Arial" w:hAnsi="Arial" w:cs="Arial"/>
          <w:color w:val="000000" w:themeColor="text1"/>
        </w:rPr>
        <w:t xml:space="preserve"> </w:t>
      </w:r>
      <w:proofErr w:type="spellStart"/>
      <w:r w:rsidRPr="007C4BD3">
        <w:rPr>
          <w:rFonts w:ascii="Arial" w:hAnsi="Arial" w:cs="Arial"/>
          <w:color w:val="000000" w:themeColor="text1"/>
        </w:rPr>
        <w:t>Mitigasi</w:t>
      </w:r>
      <w:proofErr w:type="spellEnd"/>
      <w:r w:rsidRPr="007C4BD3">
        <w:rPr>
          <w:rFonts w:ascii="Arial" w:hAnsi="Arial" w:cs="Arial"/>
          <w:color w:val="000000" w:themeColor="text1"/>
        </w:rPr>
        <w:t xml:space="preserve"> </w:t>
      </w:r>
      <w:proofErr w:type="spellStart"/>
      <w:r w:rsidRPr="007C4BD3">
        <w:rPr>
          <w:rFonts w:ascii="Arial" w:hAnsi="Arial" w:cs="Arial"/>
          <w:color w:val="000000" w:themeColor="text1"/>
        </w:rPr>
        <w:t>Emisi</w:t>
      </w:r>
      <w:proofErr w:type="spellEnd"/>
      <w:r w:rsidRPr="007C4BD3">
        <w:rPr>
          <w:rFonts w:ascii="Arial" w:hAnsi="Arial" w:cs="Arial"/>
          <w:color w:val="000000" w:themeColor="text1"/>
        </w:rPr>
        <w:t xml:space="preserve"> Gas </w:t>
      </w:r>
      <w:proofErr w:type="spellStart"/>
      <w:r w:rsidRPr="007C4BD3">
        <w:rPr>
          <w:rFonts w:ascii="Arial" w:hAnsi="Arial" w:cs="Arial"/>
          <w:color w:val="000000" w:themeColor="text1"/>
        </w:rPr>
        <w:t>Rumah</w:t>
      </w:r>
      <w:proofErr w:type="spellEnd"/>
      <w:r w:rsidRPr="007C4BD3">
        <w:rPr>
          <w:rFonts w:ascii="Arial" w:hAnsi="Arial" w:cs="Arial"/>
          <w:color w:val="000000" w:themeColor="text1"/>
        </w:rPr>
        <w:t xml:space="preserve"> </w:t>
      </w:r>
      <w:proofErr w:type="spellStart"/>
      <w:r w:rsidRPr="007C4BD3">
        <w:rPr>
          <w:rFonts w:ascii="Arial" w:hAnsi="Arial" w:cs="Arial"/>
          <w:color w:val="000000" w:themeColor="text1"/>
        </w:rPr>
        <w:t>Kaca</w:t>
      </w:r>
      <w:proofErr w:type="spellEnd"/>
      <w:r w:rsidRPr="007C4BD3">
        <w:rPr>
          <w:rFonts w:ascii="Arial" w:hAnsi="Arial" w:cs="Arial"/>
          <w:color w:val="000000" w:themeColor="text1"/>
        </w:rPr>
        <w:t xml:space="preserve"> </w:t>
      </w:r>
      <w:proofErr w:type="spellStart"/>
      <w:r w:rsidRPr="007C4BD3">
        <w:rPr>
          <w:rFonts w:ascii="Arial" w:hAnsi="Arial" w:cs="Arial"/>
          <w:color w:val="000000" w:themeColor="text1"/>
        </w:rPr>
        <w:t>Sektor</w:t>
      </w:r>
      <w:proofErr w:type="spellEnd"/>
      <w:r w:rsidRPr="007C4BD3">
        <w:rPr>
          <w:rFonts w:ascii="Arial" w:hAnsi="Arial" w:cs="Arial"/>
          <w:color w:val="000000" w:themeColor="text1"/>
        </w:rPr>
        <w:t xml:space="preserve"> Perkebunan</w:t>
      </w:r>
      <w:r>
        <w:rPr>
          <w:rFonts w:ascii="Arial" w:hAnsi="Arial" w:cs="Arial"/>
          <w:color w:val="000000" w:themeColor="text1"/>
        </w:rPr>
        <w:t xml:space="preserve"> di </w:t>
      </w:r>
      <w:proofErr w:type="spellStart"/>
      <w:r>
        <w:rPr>
          <w:rFonts w:ascii="Arial" w:hAnsi="Arial" w:cs="Arial"/>
          <w:color w:val="000000" w:themeColor="text1"/>
        </w:rPr>
        <w:t>sasaran</w:t>
      </w:r>
      <w:proofErr w:type="spellEnd"/>
      <w:r>
        <w:rPr>
          <w:rFonts w:ascii="Arial" w:hAnsi="Arial" w:cs="Arial"/>
          <w:color w:val="000000" w:themeColor="text1"/>
        </w:rPr>
        <w:t xml:space="preserve"> 14 juga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ketidak</w:t>
      </w:r>
      <w:proofErr w:type="spellEnd"/>
      <w:r>
        <w:rPr>
          <w:rFonts w:ascii="Arial" w:hAnsi="Arial" w:cs="Arial"/>
          <w:color w:val="000000" w:themeColor="text1"/>
        </w:rPr>
        <w:t xml:space="preserve"> </w:t>
      </w:r>
      <w:proofErr w:type="spellStart"/>
      <w:r>
        <w:rPr>
          <w:rFonts w:ascii="Arial" w:hAnsi="Arial" w:cs="Arial"/>
          <w:color w:val="000000" w:themeColor="text1"/>
        </w:rPr>
        <w:t>sesuaian</w:t>
      </w:r>
      <w:proofErr w:type="spellEnd"/>
      <w:r w:rsidR="001B48EF">
        <w:rPr>
          <w:rFonts w:ascii="Arial" w:hAnsi="Arial" w:cs="Arial"/>
          <w:color w:val="000000" w:themeColor="text1"/>
        </w:rPr>
        <w:t xml:space="preserve"> program </w:t>
      </w:r>
      <w:proofErr w:type="spellStart"/>
      <w:r w:rsidR="001B48EF">
        <w:rPr>
          <w:rFonts w:ascii="Arial" w:hAnsi="Arial" w:cs="Arial"/>
          <w:color w:val="000000" w:themeColor="text1"/>
        </w:rPr>
        <w:t>dalam</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pencapaian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sasaran</w:t>
      </w:r>
      <w:proofErr w:type="spellEnd"/>
      <w:r w:rsidR="001B48EF">
        <w:rPr>
          <w:rFonts w:ascii="Arial" w:hAnsi="Arial" w:cs="Arial"/>
          <w:color w:val="000000" w:themeColor="text1"/>
        </w:rPr>
        <w:t xml:space="preserve">.  Hal </w:t>
      </w:r>
      <w:proofErr w:type="spellStart"/>
      <w:r w:rsidR="001B48EF">
        <w:rPr>
          <w:rFonts w:ascii="Arial" w:hAnsi="Arial" w:cs="Arial"/>
          <w:color w:val="000000" w:themeColor="text1"/>
        </w:rPr>
        <w:t>ini</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dikarenakan</w:t>
      </w:r>
      <w:proofErr w:type="spellEnd"/>
      <w:r w:rsidR="001B48EF">
        <w:rPr>
          <w:rFonts w:ascii="Arial" w:hAnsi="Arial" w:cs="Arial"/>
          <w:color w:val="000000" w:themeColor="text1"/>
        </w:rPr>
        <w:t xml:space="preserve"> program </w:t>
      </w:r>
      <w:proofErr w:type="spellStart"/>
      <w:r w:rsidR="001B48EF">
        <w:rPr>
          <w:rFonts w:ascii="Arial" w:hAnsi="Arial" w:cs="Arial"/>
          <w:color w:val="000000" w:themeColor="text1"/>
        </w:rPr>
        <w:t>mitigasi</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emisi</w:t>
      </w:r>
      <w:proofErr w:type="spellEnd"/>
      <w:r w:rsidR="001B48EF">
        <w:rPr>
          <w:rFonts w:ascii="Arial" w:hAnsi="Arial" w:cs="Arial"/>
          <w:color w:val="000000" w:themeColor="text1"/>
        </w:rPr>
        <w:t xml:space="preserve"> gas </w:t>
      </w:r>
      <w:proofErr w:type="spellStart"/>
      <w:r w:rsidR="001B48EF">
        <w:rPr>
          <w:rFonts w:ascii="Arial" w:hAnsi="Arial" w:cs="Arial"/>
          <w:color w:val="000000" w:themeColor="text1"/>
        </w:rPr>
        <w:t>rumah</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kaca</w:t>
      </w:r>
      <w:proofErr w:type="spellEnd"/>
      <w:r w:rsidR="001B48EF">
        <w:rPr>
          <w:rFonts w:ascii="Arial" w:hAnsi="Arial" w:cs="Arial"/>
          <w:color w:val="000000" w:themeColor="text1"/>
        </w:rPr>
        <w:t xml:space="preserve"> di </w:t>
      </w:r>
      <w:proofErr w:type="spellStart"/>
      <w:r w:rsidR="001B48EF">
        <w:rPr>
          <w:rFonts w:ascii="Arial" w:hAnsi="Arial" w:cs="Arial"/>
          <w:color w:val="000000" w:themeColor="text1"/>
        </w:rPr>
        <w:t>sektor</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perkebunan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bisa</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menjadi</w:t>
      </w:r>
      <w:proofErr w:type="spellEnd"/>
      <w:r w:rsidR="001B48EF">
        <w:rPr>
          <w:rFonts w:ascii="Arial" w:hAnsi="Arial" w:cs="Arial"/>
          <w:color w:val="000000" w:themeColor="text1"/>
        </w:rPr>
        <w:t xml:space="preserve"> program </w:t>
      </w:r>
      <w:proofErr w:type="spellStart"/>
      <w:r w:rsidR="001B48EF">
        <w:rPr>
          <w:rFonts w:ascii="Arial" w:hAnsi="Arial" w:cs="Arial"/>
          <w:color w:val="000000" w:themeColor="text1"/>
        </w:rPr>
        <w:t>pencapaian</w:t>
      </w:r>
      <w:proofErr w:type="spellEnd"/>
      <w:r w:rsidR="001B48EF">
        <w:rPr>
          <w:rFonts w:ascii="Arial" w:hAnsi="Arial" w:cs="Arial"/>
          <w:color w:val="000000" w:themeColor="text1"/>
        </w:rPr>
        <w:t xml:space="preserve"> di </w:t>
      </w:r>
      <w:proofErr w:type="spellStart"/>
      <w:r w:rsidR="001B48EF">
        <w:rPr>
          <w:rFonts w:ascii="Arial" w:hAnsi="Arial" w:cs="Arial"/>
          <w:color w:val="000000" w:themeColor="text1"/>
        </w:rPr>
        <w:t>Misi</w:t>
      </w:r>
      <w:proofErr w:type="spellEnd"/>
      <w:r w:rsidR="001B48EF">
        <w:rPr>
          <w:rFonts w:ascii="Arial" w:hAnsi="Arial" w:cs="Arial"/>
          <w:color w:val="000000" w:themeColor="text1"/>
        </w:rPr>
        <w:t xml:space="preserve"> 4 </w:t>
      </w:r>
      <w:proofErr w:type="spellStart"/>
      <w:r w:rsidR="001B48EF">
        <w:rPr>
          <w:rFonts w:ascii="Arial" w:hAnsi="Arial" w:cs="Arial"/>
          <w:color w:val="000000" w:themeColor="text1"/>
        </w:rPr>
        <w:t>untuk</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mendukung</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pengelolaan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lingkungan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hidup</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secara</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berkelanjutan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bukan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untuk</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mendukung</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peningkatan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ekonomi</w:t>
      </w:r>
      <w:proofErr w:type="spellEnd"/>
      <w:r w:rsidR="001B48EF">
        <w:rPr>
          <w:rFonts w:ascii="Arial" w:hAnsi="Arial" w:cs="Arial"/>
          <w:color w:val="000000" w:themeColor="text1"/>
        </w:rPr>
        <w:t xml:space="preserve"> wilayah dan </w:t>
      </w:r>
      <w:proofErr w:type="spellStart"/>
      <w:r w:rsidR="001B48EF">
        <w:rPr>
          <w:rFonts w:ascii="Arial" w:hAnsi="Arial" w:cs="Arial"/>
          <w:color w:val="000000" w:themeColor="text1"/>
        </w:rPr>
        <w:t>ekonomi</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kerakyatan</w:t>
      </w:r>
      <w:proofErr w:type="spellEnd"/>
      <w:r w:rsidR="001B48EF">
        <w:rPr>
          <w:rFonts w:ascii="Arial" w:hAnsi="Arial" w:cs="Arial"/>
          <w:color w:val="000000" w:themeColor="text1"/>
        </w:rPr>
        <w:t xml:space="preserve">.  Hal </w:t>
      </w:r>
      <w:proofErr w:type="spellStart"/>
      <w:r w:rsidR="001B48EF">
        <w:rPr>
          <w:rFonts w:ascii="Arial" w:hAnsi="Arial" w:cs="Arial"/>
          <w:color w:val="000000" w:themeColor="text1"/>
        </w:rPr>
        <w:t>ini</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bisa</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dilihat</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dari</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komponen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kegiatan</w:t>
      </w:r>
      <w:proofErr w:type="spellEnd"/>
      <w:r w:rsidR="001B48EF">
        <w:rPr>
          <w:rFonts w:ascii="Arial" w:hAnsi="Arial" w:cs="Arial"/>
          <w:color w:val="000000" w:themeColor="text1"/>
        </w:rPr>
        <w:t xml:space="preserve"> yang </w:t>
      </w:r>
      <w:proofErr w:type="spellStart"/>
      <w:r w:rsidR="001B48EF">
        <w:rPr>
          <w:rFonts w:ascii="Arial" w:hAnsi="Arial" w:cs="Arial"/>
          <w:color w:val="000000" w:themeColor="text1"/>
        </w:rPr>
        <w:t>dilakukan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dalam</w:t>
      </w:r>
      <w:proofErr w:type="spellEnd"/>
      <w:r w:rsidR="001B48EF">
        <w:rPr>
          <w:rFonts w:ascii="Arial" w:hAnsi="Arial" w:cs="Arial"/>
          <w:color w:val="000000" w:themeColor="text1"/>
        </w:rPr>
        <w:t xml:space="preserve"> program </w:t>
      </w:r>
      <w:proofErr w:type="spellStart"/>
      <w:r w:rsidR="001B48EF">
        <w:rPr>
          <w:rFonts w:ascii="Arial" w:hAnsi="Arial" w:cs="Arial"/>
          <w:color w:val="000000" w:themeColor="text1"/>
        </w:rPr>
        <w:t>tersebut</w:t>
      </w:r>
      <w:proofErr w:type="spellEnd"/>
      <w:r w:rsidR="001B48EF">
        <w:rPr>
          <w:rFonts w:ascii="Arial" w:hAnsi="Arial" w:cs="Arial"/>
          <w:color w:val="000000" w:themeColor="text1"/>
        </w:rPr>
        <w:t xml:space="preserve"> yang </w:t>
      </w:r>
      <w:proofErr w:type="spellStart"/>
      <w:r w:rsidR="001B48EF">
        <w:rPr>
          <w:rFonts w:ascii="Arial" w:hAnsi="Arial" w:cs="Arial"/>
          <w:color w:val="000000" w:themeColor="text1"/>
        </w:rPr>
        <w:t>sangat</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sedikit</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menyinggung</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dalam</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peningkatan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ekonomi</w:t>
      </w:r>
      <w:proofErr w:type="spellEnd"/>
      <w:r w:rsidR="001B48EF">
        <w:rPr>
          <w:rFonts w:ascii="Arial" w:hAnsi="Arial" w:cs="Arial"/>
          <w:color w:val="000000" w:themeColor="text1"/>
        </w:rPr>
        <w:t xml:space="preserve"> wilayah </w:t>
      </w:r>
      <w:proofErr w:type="spellStart"/>
      <w:r w:rsidR="001B48EF">
        <w:rPr>
          <w:rFonts w:ascii="Arial" w:hAnsi="Arial" w:cs="Arial"/>
          <w:color w:val="000000" w:themeColor="text1"/>
        </w:rPr>
        <w:t>maupun</w:t>
      </w:r>
      <w:proofErr w:type="spellEnd"/>
      <w:r w:rsidR="001B48EF">
        <w:rPr>
          <w:rFonts w:ascii="Arial" w:hAnsi="Arial" w:cs="Arial"/>
          <w:color w:val="000000" w:themeColor="text1"/>
        </w:rPr>
        <w:t xml:space="preserve"> </w:t>
      </w:r>
      <w:proofErr w:type="spellStart"/>
      <w:r w:rsidR="001B48EF">
        <w:rPr>
          <w:rFonts w:ascii="Arial" w:hAnsi="Arial" w:cs="Arial"/>
          <w:color w:val="000000" w:themeColor="text1"/>
        </w:rPr>
        <w:t>kerakyatan</w:t>
      </w:r>
      <w:proofErr w:type="spellEnd"/>
      <w:r w:rsidR="001B48EF">
        <w:rPr>
          <w:rFonts w:ascii="Arial" w:hAnsi="Arial" w:cs="Arial"/>
          <w:color w:val="000000" w:themeColor="text1"/>
        </w:rPr>
        <w:t>.</w:t>
      </w:r>
    </w:p>
    <w:p w:rsidR="007C4BD3" w:rsidRDefault="001B48EF" w:rsidP="007C4BD3">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t xml:space="preserve">Program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ruang</w:t>
      </w:r>
      <w:proofErr w:type="spellEnd"/>
      <w:r>
        <w:rPr>
          <w:rFonts w:ascii="Arial" w:hAnsi="Arial" w:cs="Arial"/>
          <w:color w:val="000000" w:themeColor="text1"/>
        </w:rPr>
        <w:t xml:space="preserve"> </w:t>
      </w:r>
      <w:proofErr w:type="spellStart"/>
      <w:r>
        <w:rPr>
          <w:rFonts w:ascii="Arial" w:hAnsi="Arial" w:cs="Arial"/>
          <w:color w:val="000000" w:themeColor="text1"/>
        </w:rPr>
        <w:t>laut</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15 juga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temuan</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hal</w:t>
      </w:r>
      <w:proofErr w:type="spellEnd"/>
      <w:r>
        <w:rPr>
          <w:rFonts w:ascii="Arial" w:hAnsi="Arial" w:cs="Arial"/>
          <w:color w:val="000000" w:themeColor="text1"/>
        </w:rPr>
        <w:t xml:space="preserve"> </w:t>
      </w:r>
      <w:proofErr w:type="spellStart"/>
      <w:r>
        <w:rPr>
          <w:rFonts w:ascii="Arial" w:hAnsi="Arial" w:cs="Arial"/>
          <w:color w:val="000000" w:themeColor="text1"/>
        </w:rPr>
        <w:t>ketidaksesuaian</w:t>
      </w:r>
      <w:proofErr w:type="spellEnd"/>
      <w:r>
        <w:rPr>
          <w:rFonts w:ascii="Arial" w:hAnsi="Arial" w:cs="Arial"/>
          <w:color w:val="000000" w:themeColor="text1"/>
        </w:rPr>
        <w:t xml:space="preserve"> </w:t>
      </w:r>
      <w:proofErr w:type="spellStart"/>
      <w:r>
        <w:rPr>
          <w:rFonts w:ascii="Arial" w:hAnsi="Arial" w:cs="Arial"/>
          <w:color w:val="000000" w:themeColor="text1"/>
        </w:rPr>
        <w:t>penempatan</w:t>
      </w:r>
      <w:proofErr w:type="spellEnd"/>
      <w:r>
        <w:rPr>
          <w:rFonts w:ascii="Arial" w:hAnsi="Arial" w:cs="Arial"/>
          <w:color w:val="000000" w:themeColor="text1"/>
        </w:rPr>
        <w:t xml:space="preserve"> program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Penemapatan</w:t>
      </w:r>
      <w:proofErr w:type="spellEnd"/>
      <w:r>
        <w:rPr>
          <w:rFonts w:ascii="Arial" w:hAnsi="Arial" w:cs="Arial"/>
          <w:color w:val="000000" w:themeColor="text1"/>
        </w:rPr>
        <w:t xml:space="preserve"> program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ruang</w:t>
      </w:r>
      <w:proofErr w:type="spellEnd"/>
      <w:r>
        <w:rPr>
          <w:rFonts w:ascii="Arial" w:hAnsi="Arial" w:cs="Arial"/>
          <w:color w:val="000000" w:themeColor="text1"/>
        </w:rPr>
        <w:t xml:space="preserve"> </w:t>
      </w:r>
      <w:proofErr w:type="spellStart"/>
      <w:r>
        <w:rPr>
          <w:rFonts w:ascii="Arial" w:hAnsi="Arial" w:cs="Arial"/>
          <w:color w:val="000000" w:themeColor="text1"/>
        </w:rPr>
        <w:t>laut</w:t>
      </w:r>
      <w:proofErr w:type="spellEnd"/>
      <w:r>
        <w:rPr>
          <w:rFonts w:ascii="Arial" w:hAnsi="Arial" w:cs="Arial"/>
          <w:color w:val="000000" w:themeColor="text1"/>
        </w:rPr>
        <w:t xml:space="preserve"> </w:t>
      </w:r>
      <w:proofErr w:type="spellStart"/>
      <w:r>
        <w:rPr>
          <w:rFonts w:ascii="Arial" w:hAnsi="Arial" w:cs="Arial"/>
          <w:color w:val="000000" w:themeColor="text1"/>
        </w:rPr>
        <w:t>seharusnya</w:t>
      </w:r>
      <w:proofErr w:type="spellEnd"/>
      <w:r>
        <w:rPr>
          <w:rFonts w:ascii="Arial" w:hAnsi="Arial" w:cs="Arial"/>
          <w:color w:val="000000" w:themeColor="text1"/>
        </w:rPr>
        <w:t xml:space="preserve">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bagian</w:t>
      </w:r>
      <w:proofErr w:type="spellEnd"/>
      <w:r>
        <w:rPr>
          <w:rFonts w:ascii="Arial" w:hAnsi="Arial" w:cs="Arial"/>
          <w:color w:val="000000" w:themeColor="text1"/>
        </w:rPr>
        <w:t xml:space="preserve"> di </w:t>
      </w:r>
      <w:proofErr w:type="spellStart"/>
      <w:r>
        <w:rPr>
          <w:rFonts w:ascii="Arial" w:hAnsi="Arial" w:cs="Arial"/>
          <w:color w:val="000000" w:themeColor="text1"/>
        </w:rPr>
        <w:t>Misi</w:t>
      </w:r>
      <w:proofErr w:type="spellEnd"/>
      <w:r>
        <w:rPr>
          <w:rFonts w:ascii="Arial" w:hAnsi="Arial" w:cs="Arial"/>
          <w:color w:val="000000" w:themeColor="text1"/>
        </w:rPr>
        <w:t xml:space="preserve"> 4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berdaulat</w:t>
      </w:r>
      <w:proofErr w:type="spellEnd"/>
      <w:r>
        <w:rPr>
          <w:rFonts w:ascii="Arial" w:hAnsi="Arial" w:cs="Arial"/>
          <w:color w:val="000000" w:themeColor="text1"/>
        </w:rPr>
        <w:t xml:space="preserve">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sumber</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alam</w:t>
      </w:r>
      <w:proofErr w:type="spellEnd"/>
      <w:r>
        <w:rPr>
          <w:rFonts w:ascii="Arial" w:hAnsi="Arial" w:cs="Arial"/>
          <w:color w:val="000000" w:themeColor="text1"/>
        </w:rPr>
        <w:t xml:space="preserve"> </w:t>
      </w:r>
      <w:proofErr w:type="spellStart"/>
      <w:r>
        <w:rPr>
          <w:rFonts w:ascii="Arial" w:hAnsi="Arial" w:cs="Arial"/>
          <w:color w:val="000000" w:themeColor="text1"/>
        </w:rPr>
        <w:t>berkelanjutan</w:t>
      </w:r>
      <w:proofErr w:type="spellEnd"/>
      <w:r>
        <w:rPr>
          <w:rFonts w:ascii="Arial" w:hAnsi="Arial" w:cs="Arial"/>
          <w:color w:val="000000" w:themeColor="text1"/>
        </w:rPr>
        <w:t xml:space="preserve">.  Hal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akan</w:t>
      </w:r>
      <w:proofErr w:type="spellEnd"/>
      <w:r>
        <w:rPr>
          <w:rFonts w:ascii="Arial" w:hAnsi="Arial" w:cs="Arial"/>
          <w:color w:val="000000" w:themeColor="text1"/>
        </w:rPr>
        <w:t xml:space="preserve">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sulit</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2 </w:t>
      </w:r>
      <w:proofErr w:type="spellStart"/>
      <w:r>
        <w:rPr>
          <w:rFonts w:ascii="Arial" w:hAnsi="Arial" w:cs="Arial"/>
          <w:color w:val="000000" w:themeColor="text1"/>
        </w:rPr>
        <w:t>tentang</w:t>
      </w:r>
      <w:proofErr w:type="spellEnd"/>
      <w:r>
        <w:rPr>
          <w:rFonts w:ascii="Arial" w:hAnsi="Arial" w:cs="Arial"/>
          <w:color w:val="000000" w:themeColor="text1"/>
        </w:rPr>
        <w:t xml:space="preserve">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ekonomi</w:t>
      </w:r>
      <w:proofErr w:type="spellEnd"/>
      <w:r>
        <w:rPr>
          <w:rFonts w:ascii="Arial" w:hAnsi="Arial" w:cs="Arial"/>
          <w:color w:val="000000" w:themeColor="text1"/>
        </w:rPr>
        <w:t xml:space="preserve"> wilayah dan </w:t>
      </w:r>
      <w:proofErr w:type="spellStart"/>
      <w:r>
        <w:rPr>
          <w:rFonts w:ascii="Arial" w:hAnsi="Arial" w:cs="Arial"/>
          <w:color w:val="000000" w:themeColor="text1"/>
        </w:rPr>
        <w:t>ekonomi</w:t>
      </w:r>
      <w:proofErr w:type="spellEnd"/>
      <w:r>
        <w:rPr>
          <w:rFonts w:ascii="Arial" w:hAnsi="Arial" w:cs="Arial"/>
          <w:color w:val="000000" w:themeColor="text1"/>
        </w:rPr>
        <w:t xml:space="preserve"> </w:t>
      </w:r>
      <w:proofErr w:type="spellStart"/>
      <w:r>
        <w:rPr>
          <w:rFonts w:ascii="Arial" w:hAnsi="Arial" w:cs="Arial"/>
          <w:color w:val="000000" w:themeColor="text1"/>
        </w:rPr>
        <w:t>kerakyatan</w:t>
      </w:r>
      <w:proofErr w:type="spellEnd"/>
      <w:r>
        <w:rPr>
          <w:rFonts w:ascii="Arial" w:hAnsi="Arial" w:cs="Arial"/>
          <w:color w:val="000000" w:themeColor="text1"/>
        </w:rPr>
        <w:t xml:space="preserve">.  </w:t>
      </w:r>
      <w:proofErr w:type="spellStart"/>
      <w:r>
        <w:rPr>
          <w:rFonts w:ascii="Arial" w:hAnsi="Arial" w:cs="Arial"/>
          <w:color w:val="000000" w:themeColor="text1"/>
        </w:rPr>
        <w:t>Selain</w:t>
      </w:r>
      <w:proofErr w:type="spellEnd"/>
      <w:r>
        <w:rPr>
          <w:rFonts w:ascii="Arial" w:hAnsi="Arial" w:cs="Arial"/>
          <w:color w:val="000000" w:themeColor="text1"/>
        </w:rPr>
        <w:t xml:space="preserve"> </w:t>
      </w:r>
      <w:proofErr w:type="spellStart"/>
      <w:r>
        <w:rPr>
          <w:rFonts w:ascii="Arial" w:hAnsi="Arial" w:cs="Arial"/>
          <w:color w:val="000000" w:themeColor="text1"/>
        </w:rPr>
        <w:t>itu</w:t>
      </w:r>
      <w:proofErr w:type="spellEnd"/>
      <w:r>
        <w:rPr>
          <w:rFonts w:ascii="Arial" w:hAnsi="Arial" w:cs="Arial"/>
          <w:color w:val="000000" w:themeColor="text1"/>
        </w:rPr>
        <w:t xml:space="preserve">, </w:t>
      </w:r>
      <w:proofErr w:type="spellStart"/>
      <w:r>
        <w:rPr>
          <w:rFonts w:ascii="Arial" w:hAnsi="Arial" w:cs="Arial"/>
          <w:color w:val="000000" w:themeColor="text1"/>
        </w:rPr>
        <w:t>komponen</w:t>
      </w:r>
      <w:proofErr w:type="spellEnd"/>
      <w:r>
        <w:rPr>
          <w:rFonts w:ascii="Arial" w:hAnsi="Arial" w:cs="Arial"/>
          <w:color w:val="000000" w:themeColor="text1"/>
        </w:rPr>
        <w:t xml:space="preserve"> </w:t>
      </w:r>
      <w:proofErr w:type="spellStart"/>
      <w:r>
        <w:rPr>
          <w:rFonts w:ascii="Arial" w:hAnsi="Arial" w:cs="Arial"/>
          <w:color w:val="000000" w:themeColor="text1"/>
        </w:rPr>
        <w:t>kegiatannya</w:t>
      </w:r>
      <w:proofErr w:type="spellEnd"/>
      <w:r>
        <w:rPr>
          <w:rFonts w:ascii="Arial" w:hAnsi="Arial" w:cs="Arial"/>
          <w:color w:val="000000" w:themeColor="text1"/>
        </w:rPr>
        <w:t xml:space="preserve"> pun </w:t>
      </w:r>
      <w:proofErr w:type="spellStart"/>
      <w:r>
        <w:rPr>
          <w:rFonts w:ascii="Arial" w:hAnsi="Arial" w:cs="Arial"/>
          <w:color w:val="000000" w:themeColor="text1"/>
        </w:rPr>
        <w:t>jika</w:t>
      </w:r>
      <w:proofErr w:type="spellEnd"/>
      <w:r>
        <w:rPr>
          <w:rFonts w:ascii="Arial" w:hAnsi="Arial" w:cs="Arial"/>
          <w:color w:val="000000" w:themeColor="text1"/>
        </w:rPr>
        <w:t xml:space="preserve"> </w:t>
      </w:r>
      <w:proofErr w:type="spellStart"/>
      <w:r>
        <w:rPr>
          <w:rFonts w:ascii="Arial" w:hAnsi="Arial" w:cs="Arial"/>
          <w:color w:val="000000" w:themeColor="text1"/>
        </w:rPr>
        <w:t>dipaksakan</w:t>
      </w:r>
      <w:proofErr w:type="spellEnd"/>
      <w:r>
        <w:rPr>
          <w:rFonts w:ascii="Arial" w:hAnsi="Arial" w:cs="Arial"/>
          <w:color w:val="000000" w:themeColor="text1"/>
        </w:rPr>
        <w:t xml:space="preserve"> </w:t>
      </w:r>
      <w:proofErr w:type="spellStart"/>
      <w:r>
        <w:rPr>
          <w:rFonts w:ascii="Arial" w:hAnsi="Arial" w:cs="Arial"/>
          <w:color w:val="000000" w:themeColor="text1"/>
        </w:rPr>
        <w:t>ditempatkan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2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jauh</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2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pengedaan</w:t>
      </w:r>
      <w:proofErr w:type="spellEnd"/>
      <w:r>
        <w:rPr>
          <w:rFonts w:ascii="Arial" w:hAnsi="Arial" w:cs="Arial"/>
          <w:color w:val="000000" w:themeColor="text1"/>
        </w:rPr>
        <w:t xml:space="preserve"> </w:t>
      </w:r>
      <w:proofErr w:type="spellStart"/>
      <w:r>
        <w:rPr>
          <w:rFonts w:ascii="Arial" w:hAnsi="Arial" w:cs="Arial"/>
          <w:color w:val="000000" w:themeColor="text1"/>
        </w:rPr>
        <w:t>bibit</w:t>
      </w:r>
      <w:proofErr w:type="spellEnd"/>
      <w:r>
        <w:rPr>
          <w:rFonts w:ascii="Arial" w:hAnsi="Arial" w:cs="Arial"/>
          <w:color w:val="000000" w:themeColor="text1"/>
        </w:rPr>
        <w:t xml:space="preserve"> mangrove dan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konservasi</w:t>
      </w:r>
      <w:proofErr w:type="spellEnd"/>
      <w:r>
        <w:rPr>
          <w:rFonts w:ascii="Arial" w:hAnsi="Arial" w:cs="Arial"/>
          <w:color w:val="000000" w:themeColor="text1"/>
        </w:rPr>
        <w:t xml:space="preserve"> </w:t>
      </w:r>
      <w:proofErr w:type="spellStart"/>
      <w:r>
        <w:rPr>
          <w:rFonts w:ascii="Arial" w:hAnsi="Arial" w:cs="Arial"/>
          <w:color w:val="000000" w:themeColor="text1"/>
        </w:rPr>
        <w:t>laut</w:t>
      </w:r>
      <w:proofErr w:type="spellEnd"/>
      <w:r>
        <w:rPr>
          <w:rFonts w:ascii="Arial" w:hAnsi="Arial" w:cs="Arial"/>
          <w:color w:val="000000" w:themeColor="text1"/>
        </w:rPr>
        <w:t xml:space="preserve">. </w:t>
      </w:r>
      <w:proofErr w:type="spellStart"/>
      <w:r>
        <w:rPr>
          <w:rFonts w:ascii="Arial" w:hAnsi="Arial" w:cs="Arial"/>
          <w:color w:val="000000" w:themeColor="text1"/>
        </w:rPr>
        <w:t>Perlu</w:t>
      </w:r>
      <w:proofErr w:type="spellEnd"/>
      <w:r>
        <w:rPr>
          <w:rFonts w:ascii="Arial" w:hAnsi="Arial" w:cs="Arial"/>
          <w:color w:val="000000" w:themeColor="text1"/>
        </w:rPr>
        <w:t xml:space="preserve"> </w:t>
      </w:r>
      <w:proofErr w:type="spellStart"/>
      <w:r>
        <w:rPr>
          <w:rFonts w:ascii="Arial" w:hAnsi="Arial" w:cs="Arial"/>
          <w:color w:val="000000" w:themeColor="text1"/>
        </w:rPr>
        <w:t>dikaji</w:t>
      </w:r>
      <w:proofErr w:type="spellEnd"/>
      <w:r>
        <w:rPr>
          <w:rFonts w:ascii="Arial" w:hAnsi="Arial" w:cs="Arial"/>
          <w:color w:val="000000" w:themeColor="text1"/>
        </w:rPr>
        <w:t xml:space="preserve"> </w:t>
      </w:r>
      <w:proofErr w:type="spellStart"/>
      <w:r>
        <w:rPr>
          <w:rFonts w:ascii="Arial" w:hAnsi="Arial" w:cs="Arial"/>
          <w:color w:val="000000" w:themeColor="text1"/>
        </w:rPr>
        <w:t>lebih</w:t>
      </w:r>
      <w:proofErr w:type="spellEnd"/>
      <w:r>
        <w:rPr>
          <w:rFonts w:ascii="Arial" w:hAnsi="Arial" w:cs="Arial"/>
          <w:color w:val="000000" w:themeColor="text1"/>
        </w:rPr>
        <w:t xml:space="preserve"> </w:t>
      </w:r>
      <w:proofErr w:type="spellStart"/>
      <w:r>
        <w:rPr>
          <w:rFonts w:ascii="Arial" w:hAnsi="Arial" w:cs="Arial"/>
          <w:color w:val="000000" w:themeColor="text1"/>
        </w:rPr>
        <w:t>lanjut</w:t>
      </w:r>
      <w:proofErr w:type="spellEnd"/>
      <w:r>
        <w:rPr>
          <w:rFonts w:ascii="Arial" w:hAnsi="Arial" w:cs="Arial"/>
          <w:color w:val="000000" w:themeColor="text1"/>
        </w:rPr>
        <w:t xml:space="preserve"> </w:t>
      </w:r>
      <w:proofErr w:type="spellStart"/>
      <w:r>
        <w:rPr>
          <w:rFonts w:ascii="Arial" w:hAnsi="Arial" w:cs="Arial"/>
          <w:color w:val="000000" w:themeColor="text1"/>
        </w:rPr>
        <w:t>kaitannya</w:t>
      </w:r>
      <w:proofErr w:type="spellEnd"/>
      <w:r>
        <w:rPr>
          <w:rFonts w:ascii="Arial" w:hAnsi="Arial" w:cs="Arial"/>
          <w:color w:val="000000" w:themeColor="text1"/>
        </w:rPr>
        <w:t xml:space="preserve">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ruang</w:t>
      </w:r>
      <w:proofErr w:type="spellEnd"/>
      <w:r>
        <w:rPr>
          <w:rFonts w:ascii="Arial" w:hAnsi="Arial" w:cs="Arial"/>
          <w:color w:val="000000" w:themeColor="text1"/>
        </w:rPr>
        <w:t xml:space="preserve"> </w:t>
      </w:r>
      <w:proofErr w:type="spellStart"/>
      <w:r>
        <w:rPr>
          <w:rFonts w:ascii="Arial" w:hAnsi="Arial" w:cs="Arial"/>
          <w:color w:val="000000" w:themeColor="text1"/>
        </w:rPr>
        <w:t>laut</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agar </w:t>
      </w:r>
      <w:proofErr w:type="spellStart"/>
      <w:r>
        <w:rPr>
          <w:rFonts w:ascii="Arial" w:hAnsi="Arial" w:cs="Arial"/>
          <w:color w:val="000000" w:themeColor="text1"/>
        </w:rPr>
        <w:t>dapat</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di </w:t>
      </w:r>
      <w:proofErr w:type="spellStart"/>
      <w:r>
        <w:rPr>
          <w:rFonts w:ascii="Arial" w:hAnsi="Arial" w:cs="Arial"/>
          <w:color w:val="000000" w:themeColor="text1"/>
        </w:rPr>
        <w:t>misi</w:t>
      </w:r>
      <w:proofErr w:type="spellEnd"/>
      <w:r>
        <w:rPr>
          <w:rFonts w:ascii="Arial" w:hAnsi="Arial" w:cs="Arial"/>
          <w:color w:val="000000" w:themeColor="text1"/>
        </w:rPr>
        <w:t xml:space="preserve"> 2.</w:t>
      </w:r>
      <w:r w:rsidR="007C4BD3">
        <w:rPr>
          <w:rFonts w:ascii="Arial" w:hAnsi="Arial" w:cs="Arial"/>
          <w:color w:val="000000" w:themeColor="text1"/>
        </w:rPr>
        <w:t xml:space="preserve"> </w:t>
      </w:r>
    </w:p>
    <w:p w:rsidR="00DE3510" w:rsidRDefault="00DE3510" w:rsidP="00DE3510">
      <w:pPr>
        <w:pStyle w:val="ListParagraph"/>
        <w:spacing w:after="0" w:line="360" w:lineRule="auto"/>
        <w:ind w:left="1440"/>
        <w:jc w:val="both"/>
        <w:rPr>
          <w:rFonts w:ascii="Arial" w:hAnsi="Arial" w:cs="Arial"/>
          <w:color w:val="000000" w:themeColor="text1"/>
        </w:rPr>
      </w:pPr>
    </w:p>
    <w:p w:rsidR="00972C05" w:rsidRPr="000315EB" w:rsidRDefault="00972C05" w:rsidP="00972C05">
      <w:pPr>
        <w:pStyle w:val="ListParagraph"/>
        <w:numPr>
          <w:ilvl w:val="0"/>
          <w:numId w:val="31"/>
        </w:numPr>
        <w:spacing w:after="0" w:line="360" w:lineRule="auto"/>
        <w:jc w:val="both"/>
        <w:rPr>
          <w:rFonts w:ascii="Arial" w:hAnsi="Arial" w:cs="Arial"/>
          <w:color w:val="000000" w:themeColor="text1"/>
        </w:rPr>
      </w:pPr>
      <w:proofErr w:type="spellStart"/>
      <w:r>
        <w:rPr>
          <w:rFonts w:ascii="Arial" w:hAnsi="Arial" w:cs="Arial"/>
          <w:color w:val="000000" w:themeColor="text1"/>
        </w:rPr>
        <w:t>T</w:t>
      </w:r>
      <w:r w:rsidRPr="000315EB">
        <w:rPr>
          <w:rFonts w:ascii="Arial" w:hAnsi="Arial" w:cs="Arial"/>
          <w:color w:val="000000" w:themeColor="text1"/>
        </w:rPr>
        <w:t>erdapat</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ketidaksesuaian</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untuk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r w:rsidR="0011438C">
        <w:rPr>
          <w:rFonts w:ascii="Arial" w:hAnsi="Arial" w:cs="Arial"/>
          <w:b/>
          <w:color w:val="000000" w:themeColor="text1"/>
        </w:rPr>
        <w:t>program</w:t>
      </w:r>
      <w:r w:rsidR="007C4BD3">
        <w:rPr>
          <w:rFonts w:ascii="Arial" w:hAnsi="Arial" w:cs="Arial"/>
          <w:color w:val="000000" w:themeColor="text1"/>
        </w:rPr>
        <w:t xml:space="preserve"> pada </w:t>
      </w:r>
      <w:proofErr w:type="spellStart"/>
      <w:r w:rsidR="007C4BD3">
        <w:rPr>
          <w:rFonts w:ascii="Arial" w:hAnsi="Arial" w:cs="Arial"/>
          <w:color w:val="000000" w:themeColor="text1"/>
        </w:rPr>
        <w:t>misi</w:t>
      </w:r>
      <w:proofErr w:type="spellEnd"/>
      <w:r w:rsidR="007C4BD3">
        <w:rPr>
          <w:rFonts w:ascii="Arial" w:hAnsi="Arial" w:cs="Arial"/>
          <w:color w:val="000000" w:themeColor="text1"/>
        </w:rPr>
        <w:t xml:space="preserve"> 2</w:t>
      </w:r>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w:t>
      </w:r>
    </w:p>
    <w:p w:rsidR="00972C05" w:rsidRDefault="00972C05" w:rsidP="00972C05">
      <w:pPr>
        <w:pStyle w:val="ListParagraph"/>
        <w:numPr>
          <w:ilvl w:val="1"/>
          <w:numId w:val="31"/>
        </w:numPr>
        <w:spacing w:after="0" w:line="360" w:lineRule="auto"/>
        <w:jc w:val="both"/>
        <w:rPr>
          <w:rFonts w:ascii="Arial" w:hAnsi="Arial" w:cs="Arial"/>
          <w:color w:val="000000" w:themeColor="text1"/>
        </w:rPr>
      </w:pPr>
      <w:r w:rsidRPr="000315EB">
        <w:rPr>
          <w:rFonts w:ascii="Arial" w:hAnsi="Arial" w:cs="Arial"/>
          <w:color w:val="000000" w:themeColor="text1"/>
        </w:rPr>
        <w:t xml:space="preserve">Pada </w:t>
      </w:r>
      <w:proofErr w:type="spellStart"/>
      <w:r w:rsidRPr="000315EB">
        <w:rPr>
          <w:rFonts w:ascii="Arial" w:hAnsi="Arial" w:cs="Arial"/>
          <w:color w:val="000000" w:themeColor="text1"/>
        </w:rPr>
        <w:t>uraian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r w:rsidR="007C4BD3">
        <w:rPr>
          <w:rFonts w:ascii="Arial" w:hAnsi="Arial" w:cs="Arial"/>
          <w:color w:val="000000" w:themeColor="text1"/>
        </w:rPr>
        <w:t xml:space="preserve">program di </w:t>
      </w:r>
      <w:proofErr w:type="spellStart"/>
      <w:r w:rsidR="007C4BD3">
        <w:rPr>
          <w:rFonts w:ascii="Arial" w:hAnsi="Arial" w:cs="Arial"/>
          <w:color w:val="000000" w:themeColor="text1"/>
        </w:rPr>
        <w:t>sasaran</w:t>
      </w:r>
      <w:proofErr w:type="spellEnd"/>
      <w:r w:rsidR="007C4BD3">
        <w:rPr>
          <w:rFonts w:ascii="Arial" w:hAnsi="Arial" w:cs="Arial"/>
          <w:color w:val="000000" w:themeColor="text1"/>
        </w:rPr>
        <w:t xml:space="preserve"> 13 </w:t>
      </w:r>
      <w:proofErr w:type="spellStart"/>
      <w:r w:rsidR="007C4BD3">
        <w:rPr>
          <w:rFonts w:ascii="Arial" w:hAnsi="Arial" w:cs="Arial"/>
          <w:color w:val="000000" w:themeColor="text1"/>
        </w:rPr>
        <w:t>yaitu</w:t>
      </w:r>
      <w:proofErr w:type="spellEnd"/>
      <w:r w:rsidR="007C4BD3">
        <w:rPr>
          <w:rFonts w:ascii="Arial" w:hAnsi="Arial" w:cs="Arial"/>
          <w:color w:val="000000" w:themeColor="text1"/>
        </w:rPr>
        <w:t xml:space="preserve"> </w:t>
      </w:r>
      <w:proofErr w:type="spellStart"/>
      <w:r w:rsidR="007C4BD3" w:rsidRPr="002A031B">
        <w:rPr>
          <w:rFonts w:ascii="Arial" w:hAnsi="Arial" w:cs="Arial"/>
          <w:color w:val="000000" w:themeColor="text1"/>
          <w:lang w:val="en-ID"/>
        </w:rPr>
        <w:t>Meningkatnya</w:t>
      </w:r>
      <w:proofErr w:type="spellEnd"/>
      <w:r w:rsidR="007C4BD3" w:rsidRPr="002A031B">
        <w:rPr>
          <w:rFonts w:ascii="Arial" w:hAnsi="Arial" w:cs="Arial"/>
          <w:color w:val="000000" w:themeColor="text1"/>
          <w:lang w:val="en-ID"/>
        </w:rPr>
        <w:t xml:space="preserve"> </w:t>
      </w:r>
      <w:proofErr w:type="spellStart"/>
      <w:r w:rsidR="007C4BD3" w:rsidRPr="002A031B">
        <w:rPr>
          <w:rFonts w:ascii="Arial" w:hAnsi="Arial" w:cs="Arial"/>
          <w:color w:val="000000" w:themeColor="text1"/>
          <w:lang w:val="en-ID"/>
        </w:rPr>
        <w:t>Kontribusi</w:t>
      </w:r>
      <w:proofErr w:type="spellEnd"/>
      <w:r w:rsidR="007C4BD3" w:rsidRPr="002A031B">
        <w:rPr>
          <w:rFonts w:ascii="Arial" w:hAnsi="Arial" w:cs="Arial"/>
          <w:color w:val="000000" w:themeColor="text1"/>
          <w:lang w:val="en-ID"/>
        </w:rPr>
        <w:t xml:space="preserve"> </w:t>
      </w:r>
      <w:proofErr w:type="spellStart"/>
      <w:r w:rsidR="007C4BD3" w:rsidRPr="002A031B">
        <w:rPr>
          <w:rFonts w:ascii="Arial" w:hAnsi="Arial" w:cs="Arial"/>
          <w:color w:val="000000" w:themeColor="text1"/>
          <w:lang w:val="en-ID"/>
        </w:rPr>
        <w:t>Sektor</w:t>
      </w:r>
      <w:proofErr w:type="spellEnd"/>
      <w:r w:rsidR="007C4BD3" w:rsidRPr="002A031B">
        <w:rPr>
          <w:rFonts w:ascii="Arial" w:hAnsi="Arial" w:cs="Arial"/>
          <w:color w:val="000000" w:themeColor="text1"/>
          <w:lang w:val="en-ID"/>
        </w:rPr>
        <w:t xml:space="preserve"> </w:t>
      </w:r>
      <w:proofErr w:type="spellStart"/>
      <w:r w:rsidR="007C4BD3" w:rsidRPr="002A031B">
        <w:rPr>
          <w:rFonts w:ascii="Arial" w:hAnsi="Arial" w:cs="Arial"/>
          <w:color w:val="000000" w:themeColor="text1"/>
          <w:lang w:val="en-ID"/>
        </w:rPr>
        <w:t>Peternakan</w:t>
      </w:r>
      <w:proofErr w:type="spellEnd"/>
      <w:r w:rsidR="007C4BD3" w:rsidRPr="002A031B">
        <w:rPr>
          <w:rFonts w:ascii="Arial" w:hAnsi="Arial" w:cs="Arial"/>
          <w:color w:val="000000" w:themeColor="text1"/>
          <w:lang w:val="en-ID"/>
        </w:rPr>
        <w:t xml:space="preserve"> </w:t>
      </w:r>
      <w:proofErr w:type="spellStart"/>
      <w:r w:rsidR="007C4BD3" w:rsidRPr="002A031B">
        <w:rPr>
          <w:rFonts w:ascii="Arial" w:hAnsi="Arial" w:cs="Arial"/>
          <w:color w:val="000000" w:themeColor="text1"/>
          <w:lang w:val="en-ID"/>
        </w:rPr>
        <w:t>Terhadap</w:t>
      </w:r>
      <w:proofErr w:type="spellEnd"/>
      <w:r w:rsidR="007C4BD3" w:rsidRPr="002A031B">
        <w:rPr>
          <w:rFonts w:ascii="Arial" w:hAnsi="Arial" w:cs="Arial"/>
          <w:color w:val="000000" w:themeColor="text1"/>
          <w:lang w:val="en-ID"/>
        </w:rPr>
        <w:t xml:space="preserve"> </w:t>
      </w:r>
      <w:proofErr w:type="spellStart"/>
      <w:r w:rsidR="007C4BD3" w:rsidRPr="002A031B">
        <w:rPr>
          <w:rFonts w:ascii="Arial" w:hAnsi="Arial" w:cs="Arial"/>
          <w:color w:val="000000" w:themeColor="text1"/>
          <w:lang w:val="en-ID"/>
        </w:rPr>
        <w:t>Perekonomian</w:t>
      </w:r>
      <w:proofErr w:type="spellEnd"/>
      <w:r w:rsidR="007C4BD3" w:rsidRPr="002A031B">
        <w:rPr>
          <w:rFonts w:ascii="Arial" w:hAnsi="Arial" w:cs="Arial"/>
          <w:color w:val="000000" w:themeColor="text1"/>
          <w:lang w:val="en-ID"/>
        </w:rPr>
        <w:t xml:space="preserve"> Daerah</w:t>
      </w:r>
      <w:r w:rsidR="007C4BD3">
        <w:rPr>
          <w:rFonts w:ascii="Arial" w:hAnsi="Arial" w:cs="Arial"/>
          <w:color w:val="000000" w:themeColor="text1"/>
        </w:rPr>
        <w:t xml:space="preserve">, </w:t>
      </w:r>
      <w:proofErr w:type="spellStart"/>
      <w:r w:rsidR="007C4BD3">
        <w:rPr>
          <w:rFonts w:ascii="Arial" w:hAnsi="Arial" w:cs="Arial"/>
          <w:color w:val="000000" w:themeColor="text1"/>
        </w:rPr>
        <w:t>terdapat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indikator</w:t>
      </w:r>
      <w:proofErr w:type="spellEnd"/>
      <w:r w:rsidR="007C4BD3">
        <w:rPr>
          <w:rFonts w:ascii="Arial" w:hAnsi="Arial" w:cs="Arial"/>
          <w:color w:val="000000" w:themeColor="text1"/>
        </w:rPr>
        <w:t xml:space="preserve"> program </w:t>
      </w:r>
      <w:proofErr w:type="spellStart"/>
      <w:r w:rsidR="007C4BD3">
        <w:rPr>
          <w:rFonts w:ascii="Arial" w:hAnsi="Arial" w:cs="Arial"/>
          <w:color w:val="000000" w:themeColor="text1"/>
        </w:rPr>
        <w:t>terkait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pembangunan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miniranch</w:t>
      </w:r>
      <w:proofErr w:type="spellEnd"/>
      <w:r w:rsidR="007C4BD3">
        <w:rPr>
          <w:rFonts w:ascii="Arial" w:hAnsi="Arial" w:cs="Arial"/>
          <w:color w:val="000000" w:themeColor="text1"/>
        </w:rPr>
        <w:t xml:space="preserve"> yang </w:t>
      </w:r>
      <w:proofErr w:type="spellStart"/>
      <w:r w:rsidR="007C4BD3">
        <w:rPr>
          <w:rFonts w:ascii="Arial" w:hAnsi="Arial" w:cs="Arial"/>
          <w:color w:val="000000" w:themeColor="text1"/>
        </w:rPr>
        <w:t>terrigester</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Kegiatan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ini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belum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bisa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untuk</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mendukung</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pencapaian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sasaran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dikarenakan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kawasan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belum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ada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penetapan</w:t>
      </w:r>
      <w:proofErr w:type="spellEnd"/>
      <w:r w:rsidR="007C4BD3">
        <w:rPr>
          <w:rFonts w:ascii="Arial" w:hAnsi="Arial" w:cs="Arial"/>
          <w:color w:val="000000" w:themeColor="text1"/>
        </w:rPr>
        <w:t xml:space="preserve"> di RTRWP Kalimantan Timur </w:t>
      </w:r>
      <w:proofErr w:type="spellStart"/>
      <w:r w:rsidR="007C4BD3">
        <w:rPr>
          <w:rFonts w:ascii="Arial" w:hAnsi="Arial" w:cs="Arial"/>
          <w:color w:val="000000" w:themeColor="text1"/>
        </w:rPr>
        <w:t>sehingga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pembangunan</w:t>
      </w:r>
      <w:proofErr w:type="spellEnd"/>
      <w:r w:rsidR="007C4BD3">
        <w:rPr>
          <w:rFonts w:ascii="Arial" w:hAnsi="Arial" w:cs="Arial"/>
          <w:color w:val="000000" w:themeColor="text1"/>
        </w:rPr>
        <w:t xml:space="preserve"> program </w:t>
      </w:r>
      <w:proofErr w:type="spellStart"/>
      <w:r w:rsidR="007C4BD3">
        <w:rPr>
          <w:rFonts w:ascii="Arial" w:hAnsi="Arial" w:cs="Arial"/>
          <w:color w:val="000000" w:themeColor="text1"/>
        </w:rPr>
        <w:t>ini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sangat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sulit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direalisasikan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dengan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mengandalkan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lahan</w:t>
      </w:r>
      <w:proofErr w:type="spellEnd"/>
      <w:r w:rsidR="007C4BD3">
        <w:rPr>
          <w:rFonts w:ascii="Arial" w:hAnsi="Arial" w:cs="Arial"/>
          <w:color w:val="000000" w:themeColor="text1"/>
        </w:rPr>
        <w:t xml:space="preserve"> yang </w:t>
      </w:r>
      <w:proofErr w:type="spellStart"/>
      <w:r w:rsidR="007C4BD3">
        <w:rPr>
          <w:rFonts w:ascii="Arial" w:hAnsi="Arial" w:cs="Arial"/>
          <w:color w:val="000000" w:themeColor="text1"/>
        </w:rPr>
        <w:t>belum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jelas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pengaturannya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Selain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itu</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belum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ada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kategori</w:t>
      </w:r>
      <w:proofErr w:type="spellEnd"/>
      <w:r w:rsidR="007C4BD3">
        <w:rPr>
          <w:rFonts w:ascii="Arial" w:hAnsi="Arial" w:cs="Arial"/>
          <w:color w:val="000000" w:themeColor="text1"/>
        </w:rPr>
        <w:t xml:space="preserve"> dan </w:t>
      </w:r>
      <w:proofErr w:type="spellStart"/>
      <w:r w:rsidR="007C4BD3">
        <w:rPr>
          <w:rFonts w:ascii="Arial" w:hAnsi="Arial" w:cs="Arial"/>
          <w:color w:val="000000" w:themeColor="text1"/>
        </w:rPr>
        <w:t>persyaratan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teknis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terkait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pengertian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miniranch</w:t>
      </w:r>
      <w:proofErr w:type="spellEnd"/>
      <w:r w:rsidR="007C4BD3">
        <w:rPr>
          <w:rFonts w:ascii="Arial" w:hAnsi="Arial" w:cs="Arial"/>
          <w:color w:val="000000" w:themeColor="text1"/>
        </w:rPr>
        <w:t xml:space="preserve"> di Indonesia juga </w:t>
      </w:r>
      <w:proofErr w:type="spellStart"/>
      <w:r w:rsidR="007C4BD3">
        <w:rPr>
          <w:rFonts w:ascii="Arial" w:hAnsi="Arial" w:cs="Arial"/>
          <w:color w:val="000000" w:themeColor="text1"/>
        </w:rPr>
        <w:t>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menjadi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kendala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dalam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pelaksanaan</w:t>
      </w:r>
      <w:proofErr w:type="spellEnd"/>
      <w:r w:rsidR="007C4BD3">
        <w:rPr>
          <w:rFonts w:ascii="Arial" w:hAnsi="Arial" w:cs="Arial"/>
          <w:color w:val="000000" w:themeColor="text1"/>
        </w:rPr>
        <w:t xml:space="preserve"> program </w:t>
      </w:r>
      <w:proofErr w:type="spellStart"/>
      <w:r w:rsidR="007C4BD3">
        <w:rPr>
          <w:rFonts w:ascii="Arial" w:hAnsi="Arial" w:cs="Arial"/>
          <w:color w:val="000000" w:themeColor="text1"/>
        </w:rPr>
        <w:t>ini</w:t>
      </w:r>
      <w:proofErr w:type="spellEnd"/>
      <w:r w:rsidR="007C4BD3">
        <w:rPr>
          <w:rFonts w:ascii="Arial" w:hAnsi="Arial" w:cs="Arial"/>
          <w:color w:val="000000" w:themeColor="text1"/>
        </w:rPr>
        <w:t xml:space="preserve">.  Salah </w:t>
      </w:r>
      <w:proofErr w:type="spellStart"/>
      <w:r w:rsidR="007C4BD3">
        <w:rPr>
          <w:rFonts w:ascii="Arial" w:hAnsi="Arial" w:cs="Arial"/>
          <w:color w:val="000000" w:themeColor="text1"/>
        </w:rPr>
        <w:t>satu</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upayanya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adalah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harus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ada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penetapan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kawasan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dalam</w:t>
      </w:r>
      <w:proofErr w:type="spellEnd"/>
      <w:r w:rsidR="007C4BD3">
        <w:rPr>
          <w:rFonts w:ascii="Arial" w:hAnsi="Arial" w:cs="Arial"/>
          <w:color w:val="000000" w:themeColor="text1"/>
        </w:rPr>
        <w:t xml:space="preserve"> RTRWP </w:t>
      </w:r>
      <w:proofErr w:type="spellStart"/>
      <w:r w:rsidR="007C4BD3">
        <w:rPr>
          <w:rFonts w:ascii="Arial" w:hAnsi="Arial" w:cs="Arial"/>
          <w:color w:val="000000" w:themeColor="text1"/>
        </w:rPr>
        <w:t>terlebih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dahulu</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sebagai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acuan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pembangunan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serta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ketersediaan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persyaratan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teknis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pembangunan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miniranch</w:t>
      </w:r>
      <w:proofErr w:type="spellEnd"/>
      <w:r w:rsidR="007C4BD3">
        <w:rPr>
          <w:rFonts w:ascii="Arial" w:hAnsi="Arial" w:cs="Arial"/>
          <w:color w:val="000000" w:themeColor="text1"/>
        </w:rPr>
        <w:t xml:space="preserve"> juga </w:t>
      </w:r>
      <w:proofErr w:type="spellStart"/>
      <w:r w:rsidR="007C4BD3">
        <w:rPr>
          <w:rFonts w:ascii="Arial" w:hAnsi="Arial" w:cs="Arial"/>
          <w:color w:val="000000" w:themeColor="text1"/>
        </w:rPr>
        <w:t>harus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diperhatikan</w:t>
      </w:r>
      <w:proofErr w:type="spellEnd"/>
      <w:r w:rsidR="007C4BD3">
        <w:rPr>
          <w:rFonts w:ascii="Arial" w:hAnsi="Arial" w:cs="Arial"/>
          <w:color w:val="000000" w:themeColor="text1"/>
        </w:rPr>
        <w:t xml:space="preserve"> agar </w:t>
      </w:r>
      <w:proofErr w:type="spellStart"/>
      <w:r w:rsidR="007C4BD3">
        <w:rPr>
          <w:rFonts w:ascii="Arial" w:hAnsi="Arial" w:cs="Arial"/>
          <w:color w:val="000000" w:themeColor="text1"/>
        </w:rPr>
        <w:t>ada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petunjuk</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secara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resmi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pembangunan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miniranch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tersebut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Indikator</w:t>
      </w:r>
      <w:proofErr w:type="spellEnd"/>
      <w:r w:rsidR="007C4BD3">
        <w:rPr>
          <w:rFonts w:ascii="Arial" w:hAnsi="Arial" w:cs="Arial"/>
          <w:color w:val="000000" w:themeColor="text1"/>
        </w:rPr>
        <w:t xml:space="preserve"> yang </w:t>
      </w:r>
      <w:proofErr w:type="spellStart"/>
      <w:r w:rsidR="007C4BD3">
        <w:rPr>
          <w:rFonts w:ascii="Arial" w:hAnsi="Arial" w:cs="Arial"/>
          <w:color w:val="000000" w:themeColor="text1"/>
        </w:rPr>
        <w:t>tepat</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dalam</w:t>
      </w:r>
      <w:proofErr w:type="spellEnd"/>
      <w:r w:rsidR="007C4BD3">
        <w:rPr>
          <w:rFonts w:ascii="Arial" w:hAnsi="Arial" w:cs="Arial"/>
          <w:color w:val="000000" w:themeColor="text1"/>
        </w:rPr>
        <w:t xml:space="preserve"> program </w:t>
      </w:r>
      <w:proofErr w:type="spellStart"/>
      <w:r w:rsidR="007C4BD3">
        <w:rPr>
          <w:rFonts w:ascii="Arial" w:hAnsi="Arial" w:cs="Arial"/>
          <w:color w:val="000000" w:themeColor="text1"/>
        </w:rPr>
        <w:t>pengembangan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usaha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adalah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memanfaatkan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peran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kelompok</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ataupun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w:t>
      </w:r>
      <w:proofErr w:type="spellEnd"/>
      <w:r w:rsidR="007C4BD3">
        <w:rPr>
          <w:rFonts w:ascii="Arial" w:hAnsi="Arial" w:cs="Arial"/>
          <w:color w:val="000000" w:themeColor="text1"/>
        </w:rPr>
        <w:t xml:space="preserve"> di Kalimantan Timur </w:t>
      </w:r>
      <w:proofErr w:type="spellStart"/>
      <w:r w:rsidR="007C4BD3">
        <w:rPr>
          <w:rFonts w:ascii="Arial" w:hAnsi="Arial" w:cs="Arial"/>
          <w:color w:val="000000" w:themeColor="text1"/>
        </w:rPr>
        <w:t>dalam</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pengelolaan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ternak</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misalnya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meningkatkan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lastRenderedPageBreak/>
        <w:t>produktivitas</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kambing</w:t>
      </w:r>
      <w:proofErr w:type="spellEnd"/>
      <w:r w:rsidR="007C4BD3">
        <w:rPr>
          <w:rFonts w:ascii="Arial" w:hAnsi="Arial" w:cs="Arial"/>
          <w:color w:val="000000" w:themeColor="text1"/>
        </w:rPr>
        <w:t xml:space="preserve"> di </w:t>
      </w:r>
      <w:proofErr w:type="spellStart"/>
      <w:r w:rsidR="007C4BD3">
        <w:rPr>
          <w:rFonts w:ascii="Arial" w:hAnsi="Arial" w:cs="Arial"/>
          <w:color w:val="000000" w:themeColor="text1"/>
        </w:rPr>
        <w:t>skala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rumah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tangga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karena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dengan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demikian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maka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potensi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peternak</w:t>
      </w:r>
      <w:proofErr w:type="spellEnd"/>
      <w:r w:rsidR="007C4BD3">
        <w:rPr>
          <w:rFonts w:ascii="Arial" w:hAnsi="Arial" w:cs="Arial"/>
          <w:color w:val="000000" w:themeColor="text1"/>
        </w:rPr>
        <w:t xml:space="preserve"> di Kalimantan Timur yang </w:t>
      </w:r>
      <w:proofErr w:type="spellStart"/>
      <w:r w:rsidR="007C4BD3">
        <w:rPr>
          <w:rFonts w:ascii="Arial" w:hAnsi="Arial" w:cs="Arial"/>
          <w:color w:val="000000" w:themeColor="text1"/>
        </w:rPr>
        <w:t>didominasi</w:t>
      </w:r>
      <w:proofErr w:type="spellEnd"/>
      <w:r w:rsidR="007C4BD3">
        <w:rPr>
          <w:rFonts w:ascii="Arial" w:hAnsi="Arial" w:cs="Arial"/>
          <w:color w:val="000000" w:themeColor="text1"/>
        </w:rPr>
        <w:t xml:space="preserve"> oleh </w:t>
      </w:r>
      <w:proofErr w:type="spellStart"/>
      <w:r w:rsidR="007C4BD3">
        <w:rPr>
          <w:rFonts w:ascii="Arial" w:hAnsi="Arial" w:cs="Arial"/>
          <w:color w:val="000000" w:themeColor="text1"/>
        </w:rPr>
        <w:t>peternak</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dengan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skala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rumah</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tangga</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menjadi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berkembang</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Selain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itu</w:t>
      </w:r>
      <w:proofErr w:type="spellEnd"/>
      <w:r w:rsidR="007C4BD3">
        <w:rPr>
          <w:rFonts w:ascii="Arial" w:hAnsi="Arial" w:cs="Arial"/>
          <w:color w:val="000000" w:themeColor="text1"/>
        </w:rPr>
        <w:t xml:space="preserve">, program </w:t>
      </w:r>
      <w:proofErr w:type="spellStart"/>
      <w:r w:rsidR="007C4BD3">
        <w:rPr>
          <w:rFonts w:ascii="Arial" w:hAnsi="Arial" w:cs="Arial"/>
          <w:color w:val="000000" w:themeColor="text1"/>
        </w:rPr>
        <w:t>ini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akan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membantu</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peningkatan</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ekonomi</w:t>
      </w:r>
      <w:proofErr w:type="spellEnd"/>
      <w:r w:rsidR="007C4BD3">
        <w:rPr>
          <w:rFonts w:ascii="Arial" w:hAnsi="Arial" w:cs="Arial"/>
          <w:color w:val="000000" w:themeColor="text1"/>
        </w:rPr>
        <w:t xml:space="preserve"> </w:t>
      </w:r>
      <w:proofErr w:type="spellStart"/>
      <w:r w:rsidR="007C4BD3">
        <w:rPr>
          <w:rFonts w:ascii="Arial" w:hAnsi="Arial" w:cs="Arial"/>
          <w:color w:val="000000" w:themeColor="text1"/>
        </w:rPr>
        <w:t>kerakyatan</w:t>
      </w:r>
      <w:proofErr w:type="spellEnd"/>
      <w:r w:rsidR="007C4BD3">
        <w:rPr>
          <w:rFonts w:ascii="Arial" w:hAnsi="Arial" w:cs="Arial"/>
          <w:color w:val="000000" w:themeColor="text1"/>
        </w:rPr>
        <w:t>.</w:t>
      </w:r>
    </w:p>
    <w:p w:rsidR="00DE3510" w:rsidRDefault="00DE3510" w:rsidP="00DE3510">
      <w:pPr>
        <w:pStyle w:val="ListParagraph"/>
        <w:spacing w:after="0" w:line="360" w:lineRule="auto"/>
        <w:ind w:left="1440"/>
        <w:jc w:val="both"/>
        <w:rPr>
          <w:rFonts w:ascii="Arial" w:hAnsi="Arial" w:cs="Arial"/>
          <w:color w:val="000000" w:themeColor="text1"/>
        </w:rPr>
      </w:pPr>
    </w:p>
    <w:p w:rsidR="00972C05" w:rsidRPr="000315EB" w:rsidRDefault="00972C05" w:rsidP="00972C05">
      <w:pPr>
        <w:pStyle w:val="ListParagraph"/>
        <w:numPr>
          <w:ilvl w:val="0"/>
          <w:numId w:val="31"/>
        </w:numPr>
        <w:spacing w:after="0" w:line="360" w:lineRule="auto"/>
        <w:jc w:val="both"/>
        <w:rPr>
          <w:rFonts w:ascii="Arial" w:hAnsi="Arial" w:cs="Arial"/>
          <w:color w:val="000000" w:themeColor="text1"/>
        </w:rPr>
      </w:pPr>
      <w:proofErr w:type="spellStart"/>
      <w:r>
        <w:rPr>
          <w:rFonts w:ascii="Arial" w:hAnsi="Arial" w:cs="Arial"/>
          <w:color w:val="000000" w:themeColor="text1"/>
        </w:rPr>
        <w:t>T</w:t>
      </w:r>
      <w:r w:rsidRPr="000315EB">
        <w:rPr>
          <w:rFonts w:ascii="Arial" w:hAnsi="Arial" w:cs="Arial"/>
          <w:color w:val="000000" w:themeColor="text1"/>
        </w:rPr>
        <w:t>erdapat</w:t>
      </w:r>
      <w:proofErr w:type="spellEnd"/>
      <w:r w:rsidRPr="000315EB">
        <w:rPr>
          <w:rFonts w:ascii="Arial" w:hAnsi="Arial" w:cs="Arial"/>
          <w:color w:val="000000" w:themeColor="text1"/>
        </w:rPr>
        <w:t xml:space="preserve"> </w:t>
      </w:r>
      <w:proofErr w:type="spellStart"/>
      <w:r w:rsidR="00C37A2B" w:rsidRPr="00C37A2B">
        <w:rPr>
          <w:rFonts w:ascii="Arial" w:hAnsi="Arial" w:cs="Arial"/>
          <w:b/>
          <w:color w:val="000000" w:themeColor="text1"/>
        </w:rPr>
        <w:t>ketidaksesuaian</w:t>
      </w:r>
      <w:proofErr w:type="spellEnd"/>
      <w:r w:rsidR="00C37A2B" w:rsidRPr="00C37A2B">
        <w:rPr>
          <w:rFonts w:ascii="Arial" w:hAnsi="Arial" w:cs="Arial"/>
          <w:b/>
          <w:color w:val="000000" w:themeColor="text1"/>
        </w:rPr>
        <w:t xml:space="preserve"> </w:t>
      </w:r>
      <w:proofErr w:type="spellStart"/>
      <w:r w:rsidR="00C37A2B" w:rsidRPr="00C37A2B">
        <w:rPr>
          <w:rFonts w:ascii="Arial" w:hAnsi="Arial" w:cs="Arial"/>
          <w:b/>
          <w:color w:val="000000" w:themeColor="text1"/>
        </w:rPr>
        <w:t>komponen</w:t>
      </w:r>
      <w:proofErr w:type="spellEnd"/>
      <w:r w:rsidR="00C37A2B">
        <w:rPr>
          <w:rFonts w:ascii="Arial" w:hAnsi="Arial" w:cs="Arial"/>
          <w:color w:val="000000" w:themeColor="text1"/>
        </w:rPr>
        <w:t xml:space="preserve"> </w:t>
      </w:r>
      <w:r w:rsidRPr="000315EB">
        <w:rPr>
          <w:rFonts w:ascii="Arial" w:hAnsi="Arial" w:cs="Arial"/>
          <w:b/>
          <w:color w:val="000000" w:themeColor="text1"/>
        </w:rPr>
        <w:t xml:space="preserve">program yang </w:t>
      </w:r>
      <w:proofErr w:type="spellStart"/>
      <w:r w:rsidRPr="000315EB">
        <w:rPr>
          <w:rFonts w:ascii="Arial" w:hAnsi="Arial" w:cs="Arial"/>
          <w:b/>
          <w:color w:val="000000" w:themeColor="text1"/>
        </w:rPr>
        <w:t>dilaksanakan</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dengan</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baik</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untuk</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mendukung</w:t>
      </w:r>
      <w:proofErr w:type="spellEnd"/>
      <w:r w:rsidRPr="000315EB">
        <w:rPr>
          <w:rFonts w:ascii="Arial" w:hAnsi="Arial" w:cs="Arial"/>
          <w:b/>
          <w:color w:val="000000" w:themeColor="text1"/>
        </w:rPr>
        <w:t xml:space="preserve"> </w:t>
      </w:r>
      <w:proofErr w:type="spellStart"/>
      <w:r w:rsidR="00C37A2B">
        <w:rPr>
          <w:rFonts w:ascii="Arial" w:hAnsi="Arial" w:cs="Arial"/>
          <w:color w:val="000000" w:themeColor="text1"/>
        </w:rPr>
        <w:t>pencapaian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misi</w:t>
      </w:r>
      <w:proofErr w:type="spellEnd"/>
      <w:r w:rsidR="00C37A2B">
        <w:rPr>
          <w:rFonts w:ascii="Arial" w:hAnsi="Arial" w:cs="Arial"/>
          <w:color w:val="000000" w:themeColor="text1"/>
        </w:rPr>
        <w:t xml:space="preserve"> 2</w:t>
      </w:r>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w:t>
      </w:r>
    </w:p>
    <w:p w:rsidR="00972C05" w:rsidRDefault="00972C05" w:rsidP="00C37A2B">
      <w:pPr>
        <w:pStyle w:val="ListParagraph"/>
        <w:numPr>
          <w:ilvl w:val="1"/>
          <w:numId w:val="31"/>
        </w:numPr>
        <w:spacing w:after="0" w:line="360" w:lineRule="auto"/>
        <w:jc w:val="both"/>
        <w:rPr>
          <w:rFonts w:ascii="Arial" w:hAnsi="Arial" w:cs="Arial"/>
          <w:color w:val="000000" w:themeColor="text1"/>
        </w:rPr>
      </w:pPr>
      <w:proofErr w:type="spellStart"/>
      <w:r w:rsidRPr="000315EB">
        <w:rPr>
          <w:rFonts w:ascii="Arial" w:hAnsi="Arial" w:cs="Arial"/>
          <w:color w:val="000000" w:themeColor="text1"/>
        </w:rPr>
        <w:t>Terdapat</w:t>
      </w:r>
      <w:proofErr w:type="spellEnd"/>
      <w:r w:rsidRPr="000315EB">
        <w:rPr>
          <w:rFonts w:ascii="Arial" w:hAnsi="Arial" w:cs="Arial"/>
          <w:color w:val="000000" w:themeColor="text1"/>
        </w:rPr>
        <w:t xml:space="preserve"> program </w:t>
      </w:r>
      <w:proofErr w:type="spellStart"/>
      <w:r w:rsidR="00C37A2B" w:rsidRPr="00C37A2B">
        <w:rPr>
          <w:rFonts w:ascii="Arial" w:hAnsi="Arial" w:cs="Arial"/>
          <w:color w:val="000000" w:themeColor="text1"/>
        </w:rPr>
        <w:t>Program</w:t>
      </w:r>
      <w:proofErr w:type="spellEnd"/>
      <w:r w:rsidR="00C37A2B" w:rsidRPr="00C37A2B">
        <w:rPr>
          <w:rFonts w:ascii="Arial" w:hAnsi="Arial" w:cs="Arial"/>
          <w:color w:val="000000" w:themeColor="text1"/>
        </w:rPr>
        <w:t xml:space="preserve"> </w:t>
      </w:r>
      <w:proofErr w:type="spellStart"/>
      <w:r w:rsidR="00C37A2B" w:rsidRPr="00C37A2B">
        <w:rPr>
          <w:rFonts w:ascii="Arial" w:hAnsi="Arial" w:cs="Arial"/>
          <w:color w:val="000000" w:themeColor="text1"/>
        </w:rPr>
        <w:t>Peningkatan</w:t>
      </w:r>
      <w:proofErr w:type="spellEnd"/>
      <w:r w:rsidR="00C37A2B" w:rsidRPr="00C37A2B">
        <w:rPr>
          <w:rFonts w:ascii="Arial" w:hAnsi="Arial" w:cs="Arial"/>
          <w:color w:val="000000" w:themeColor="text1"/>
        </w:rPr>
        <w:t xml:space="preserve"> </w:t>
      </w:r>
      <w:proofErr w:type="spellStart"/>
      <w:r w:rsidR="00C37A2B" w:rsidRPr="00C37A2B">
        <w:rPr>
          <w:rFonts w:ascii="Arial" w:hAnsi="Arial" w:cs="Arial"/>
          <w:color w:val="000000" w:themeColor="text1"/>
        </w:rPr>
        <w:t>Produksi</w:t>
      </w:r>
      <w:proofErr w:type="spellEnd"/>
      <w:r w:rsidR="00C37A2B" w:rsidRPr="00C37A2B">
        <w:rPr>
          <w:rFonts w:ascii="Arial" w:hAnsi="Arial" w:cs="Arial"/>
          <w:color w:val="000000" w:themeColor="text1"/>
        </w:rPr>
        <w:t xml:space="preserve"> dan </w:t>
      </w:r>
      <w:proofErr w:type="spellStart"/>
      <w:r w:rsidR="00C37A2B" w:rsidRPr="00C37A2B">
        <w:rPr>
          <w:rFonts w:ascii="Arial" w:hAnsi="Arial" w:cs="Arial"/>
          <w:color w:val="000000" w:themeColor="text1"/>
        </w:rPr>
        <w:t>Produktivitas</w:t>
      </w:r>
      <w:proofErr w:type="spellEnd"/>
      <w:r w:rsidR="00C37A2B" w:rsidRPr="00C37A2B">
        <w:rPr>
          <w:rFonts w:ascii="Arial" w:hAnsi="Arial" w:cs="Arial"/>
          <w:color w:val="000000" w:themeColor="text1"/>
        </w:rPr>
        <w:t xml:space="preserve"> </w:t>
      </w:r>
      <w:proofErr w:type="spellStart"/>
      <w:r w:rsidR="00C37A2B" w:rsidRPr="00C37A2B">
        <w:rPr>
          <w:rFonts w:ascii="Arial" w:hAnsi="Arial" w:cs="Arial"/>
          <w:color w:val="000000" w:themeColor="text1"/>
        </w:rPr>
        <w:t>Tanaman</w:t>
      </w:r>
      <w:proofErr w:type="spellEnd"/>
      <w:r w:rsidR="00C37A2B" w:rsidRPr="00C37A2B">
        <w:rPr>
          <w:rFonts w:ascii="Arial" w:hAnsi="Arial" w:cs="Arial"/>
          <w:color w:val="000000" w:themeColor="text1"/>
        </w:rPr>
        <w:t xml:space="preserve"> </w:t>
      </w:r>
      <w:proofErr w:type="spellStart"/>
      <w:r w:rsidR="00C37A2B" w:rsidRPr="00C37A2B">
        <w:rPr>
          <w:rFonts w:ascii="Arial" w:hAnsi="Arial" w:cs="Arial"/>
          <w:color w:val="000000" w:themeColor="text1"/>
        </w:rPr>
        <w:t>Pangan</w:t>
      </w:r>
      <w:proofErr w:type="spellEnd"/>
      <w:r w:rsidR="00C37A2B" w:rsidRPr="00C37A2B">
        <w:rPr>
          <w:rFonts w:ascii="Arial" w:hAnsi="Arial" w:cs="Arial"/>
          <w:color w:val="000000" w:themeColor="text1"/>
        </w:rPr>
        <w:t xml:space="preserve"> </w:t>
      </w:r>
      <w:proofErr w:type="spellStart"/>
      <w:r w:rsidR="00C37A2B">
        <w:rPr>
          <w:rFonts w:ascii="Arial" w:hAnsi="Arial" w:cs="Arial"/>
          <w:color w:val="000000" w:themeColor="text1"/>
        </w:rPr>
        <w:t>namun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komponen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programnya</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belum</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mampu</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untuk</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mendukung</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pencapaian</w:t>
      </w:r>
      <w:proofErr w:type="spellEnd"/>
      <w:r w:rsidR="00C37A2B">
        <w:rPr>
          <w:rFonts w:ascii="Arial" w:hAnsi="Arial" w:cs="Arial"/>
          <w:color w:val="000000" w:themeColor="text1"/>
        </w:rPr>
        <w:t xml:space="preserve"> program </w:t>
      </w:r>
      <w:proofErr w:type="spellStart"/>
      <w:r w:rsidR="00C37A2B">
        <w:rPr>
          <w:rFonts w:ascii="Arial" w:hAnsi="Arial" w:cs="Arial"/>
          <w:color w:val="000000" w:themeColor="text1"/>
        </w:rPr>
        <w:t>untuk</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meningkatkan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produksi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padi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Beberapa</w:t>
      </w:r>
      <w:proofErr w:type="spellEnd"/>
      <w:r w:rsidR="00C37A2B">
        <w:rPr>
          <w:rFonts w:ascii="Arial" w:hAnsi="Arial" w:cs="Arial"/>
          <w:color w:val="000000" w:themeColor="text1"/>
        </w:rPr>
        <w:t xml:space="preserve"> program yang </w:t>
      </w:r>
      <w:proofErr w:type="spellStart"/>
      <w:r w:rsidR="00C37A2B">
        <w:rPr>
          <w:rFonts w:ascii="Arial" w:hAnsi="Arial" w:cs="Arial"/>
          <w:color w:val="000000" w:themeColor="text1"/>
        </w:rPr>
        <w:t>bertujuan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meningkatan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produksi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misalnya</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meningkatan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ketersediaan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benih</w:t>
      </w:r>
      <w:proofErr w:type="spellEnd"/>
      <w:r w:rsidR="00C37A2B">
        <w:rPr>
          <w:rFonts w:ascii="Arial" w:hAnsi="Arial" w:cs="Arial"/>
          <w:color w:val="000000" w:themeColor="text1"/>
        </w:rPr>
        <w:t xml:space="preserve"> di </w:t>
      </w:r>
      <w:proofErr w:type="spellStart"/>
      <w:r w:rsidR="00C37A2B">
        <w:rPr>
          <w:rFonts w:ascii="Arial" w:hAnsi="Arial" w:cs="Arial"/>
          <w:color w:val="000000" w:themeColor="text1"/>
        </w:rPr>
        <w:t>Balai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Benih</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Padi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ataupun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untuk</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melaksanakan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ekstensifikasi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lahan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serta</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pemanfaatan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lahan</w:t>
      </w:r>
      <w:proofErr w:type="spellEnd"/>
      <w:r w:rsidR="00C37A2B">
        <w:rPr>
          <w:rFonts w:ascii="Arial" w:hAnsi="Arial" w:cs="Arial"/>
          <w:color w:val="000000" w:themeColor="text1"/>
        </w:rPr>
        <w:t xml:space="preserve"> lading </w:t>
      </w:r>
      <w:proofErr w:type="spellStart"/>
      <w:r w:rsidR="00C37A2B">
        <w:rPr>
          <w:rFonts w:ascii="Arial" w:hAnsi="Arial" w:cs="Arial"/>
          <w:color w:val="000000" w:themeColor="text1"/>
        </w:rPr>
        <w:t>sebagai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pengembangan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produksi</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padi</w:t>
      </w:r>
      <w:proofErr w:type="spellEnd"/>
      <w:r w:rsidR="00C37A2B">
        <w:rPr>
          <w:rFonts w:ascii="Arial" w:hAnsi="Arial" w:cs="Arial"/>
          <w:color w:val="000000" w:themeColor="text1"/>
        </w:rPr>
        <w:t xml:space="preserve">.  </w:t>
      </w:r>
      <w:proofErr w:type="spellStart"/>
      <w:r w:rsidRPr="000315EB">
        <w:rPr>
          <w:rFonts w:ascii="Arial" w:hAnsi="Arial" w:cs="Arial"/>
          <w:color w:val="000000" w:themeColor="text1"/>
        </w:rPr>
        <w:t>Perlu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dikaji</w:t>
      </w:r>
      <w:proofErr w:type="spellEnd"/>
      <w:r w:rsidRPr="000315EB">
        <w:rPr>
          <w:rFonts w:ascii="Arial" w:hAnsi="Arial" w:cs="Arial"/>
          <w:color w:val="000000" w:themeColor="text1"/>
        </w:rPr>
        <w:t xml:space="preserve"> </w:t>
      </w:r>
      <w:proofErr w:type="spellStart"/>
      <w:r w:rsidR="00C37A2B">
        <w:rPr>
          <w:rFonts w:ascii="Arial" w:hAnsi="Arial" w:cs="Arial"/>
          <w:color w:val="000000" w:themeColor="text1"/>
        </w:rPr>
        <w:t>terhadap</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komponen</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kegiatan</w:t>
      </w:r>
      <w:proofErr w:type="spellEnd"/>
      <w:r w:rsidR="00C37A2B">
        <w:rPr>
          <w:rFonts w:ascii="Arial" w:hAnsi="Arial" w:cs="Arial"/>
          <w:color w:val="000000" w:themeColor="text1"/>
        </w:rPr>
        <w:t xml:space="preserve"> yang </w:t>
      </w:r>
      <w:proofErr w:type="spellStart"/>
      <w:r w:rsidR="00C37A2B">
        <w:rPr>
          <w:rFonts w:ascii="Arial" w:hAnsi="Arial" w:cs="Arial"/>
          <w:color w:val="000000" w:themeColor="text1"/>
        </w:rPr>
        <w:t>lebih</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mengarah</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terhadap</w:t>
      </w:r>
      <w:proofErr w:type="spellEnd"/>
      <w:r w:rsidR="00C37A2B">
        <w:rPr>
          <w:rFonts w:ascii="Arial" w:hAnsi="Arial" w:cs="Arial"/>
          <w:color w:val="000000" w:themeColor="text1"/>
        </w:rPr>
        <w:t xml:space="preserve"> </w:t>
      </w:r>
      <w:proofErr w:type="spellStart"/>
      <w:r w:rsidR="00C37A2B">
        <w:rPr>
          <w:rFonts w:ascii="Arial" w:hAnsi="Arial" w:cs="Arial"/>
          <w:color w:val="000000" w:themeColor="text1"/>
        </w:rPr>
        <w:t>pencapaian</w:t>
      </w:r>
      <w:proofErr w:type="spellEnd"/>
      <w:r w:rsidR="00C37A2B">
        <w:rPr>
          <w:rFonts w:ascii="Arial" w:hAnsi="Arial" w:cs="Arial"/>
          <w:color w:val="000000" w:themeColor="text1"/>
        </w:rPr>
        <w:t xml:space="preserve"> program.</w:t>
      </w:r>
    </w:p>
    <w:p w:rsidR="00C37A2B" w:rsidRPr="00DE3510" w:rsidRDefault="00C37A2B" w:rsidP="00C37A2B">
      <w:pPr>
        <w:pStyle w:val="ListParagraph"/>
        <w:numPr>
          <w:ilvl w:val="1"/>
          <w:numId w:val="31"/>
        </w:numPr>
        <w:spacing w:after="0" w:line="360" w:lineRule="auto"/>
        <w:jc w:val="both"/>
        <w:rPr>
          <w:rFonts w:ascii="Arial" w:hAnsi="Arial" w:cs="Arial"/>
          <w:color w:val="000000" w:themeColor="text1"/>
        </w:rPr>
      </w:pPr>
      <w:proofErr w:type="spellStart"/>
      <w:r w:rsidRPr="009C2750">
        <w:rPr>
          <w:rFonts w:ascii="Arial" w:hAnsi="Arial" w:cs="Arial"/>
          <w:color w:val="000000" w:themeColor="text1"/>
        </w:rPr>
        <w:t>Terdapat</w:t>
      </w:r>
      <w:proofErr w:type="spellEnd"/>
      <w:r w:rsidRPr="009C2750">
        <w:rPr>
          <w:rFonts w:ascii="Arial" w:hAnsi="Arial" w:cs="Arial"/>
          <w:color w:val="000000" w:themeColor="text1"/>
        </w:rPr>
        <w:t xml:space="preserve"> Program </w:t>
      </w:r>
      <w:proofErr w:type="spellStart"/>
      <w:r w:rsidRPr="009C2750">
        <w:rPr>
          <w:rFonts w:ascii="Arial" w:hAnsi="Arial" w:cs="Arial"/>
          <w:color w:val="000000" w:themeColor="text1"/>
        </w:rPr>
        <w:t>Pengelolaan</w:t>
      </w:r>
      <w:proofErr w:type="spellEnd"/>
      <w:r w:rsidRPr="009C2750">
        <w:rPr>
          <w:rFonts w:ascii="Arial" w:hAnsi="Arial" w:cs="Arial"/>
          <w:color w:val="000000" w:themeColor="text1"/>
        </w:rPr>
        <w:t xml:space="preserve"> DAS dan RHL </w:t>
      </w:r>
      <w:proofErr w:type="spellStart"/>
      <w:r w:rsidRPr="009C2750">
        <w:rPr>
          <w:rFonts w:ascii="Arial" w:hAnsi="Arial" w:cs="Arial"/>
          <w:color w:val="000000" w:themeColor="text1"/>
        </w:rPr>
        <w:t>namun</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komponen</w:t>
      </w:r>
      <w:proofErr w:type="spellEnd"/>
      <w:r w:rsidRPr="009C2750">
        <w:rPr>
          <w:rFonts w:ascii="Arial" w:hAnsi="Arial" w:cs="Arial"/>
          <w:color w:val="000000" w:themeColor="text1"/>
        </w:rPr>
        <w:t xml:space="preserve"> program </w:t>
      </w:r>
      <w:proofErr w:type="spellStart"/>
      <w:r w:rsidRPr="009C2750">
        <w:rPr>
          <w:rFonts w:ascii="Arial" w:hAnsi="Arial" w:cs="Arial"/>
          <w:color w:val="000000" w:themeColor="text1"/>
        </w:rPr>
        <w:t>kegiatannya</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lebih</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banyak</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tentang</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perjalanan</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dinas</w:t>
      </w:r>
      <w:proofErr w:type="spellEnd"/>
      <w:r w:rsidRPr="009C2750">
        <w:rPr>
          <w:rFonts w:ascii="Arial" w:hAnsi="Arial" w:cs="Arial"/>
          <w:color w:val="000000" w:themeColor="text1"/>
        </w:rPr>
        <w:t xml:space="preserve"> dan monitoring </w:t>
      </w:r>
      <w:proofErr w:type="spellStart"/>
      <w:r w:rsidRPr="009C2750">
        <w:rPr>
          <w:rFonts w:ascii="Arial" w:hAnsi="Arial" w:cs="Arial"/>
          <w:color w:val="000000" w:themeColor="text1"/>
        </w:rPr>
        <w:t>sehingga</w:t>
      </w:r>
      <w:proofErr w:type="spellEnd"/>
      <w:r w:rsidRPr="009C2750">
        <w:rPr>
          <w:rFonts w:ascii="Arial" w:hAnsi="Arial" w:cs="Arial"/>
          <w:color w:val="000000" w:themeColor="text1"/>
        </w:rPr>
        <w:t xml:space="preserve"> program </w:t>
      </w:r>
      <w:proofErr w:type="spellStart"/>
      <w:r w:rsidRPr="009C2750">
        <w:rPr>
          <w:rFonts w:ascii="Arial" w:hAnsi="Arial" w:cs="Arial"/>
          <w:color w:val="000000" w:themeColor="text1"/>
        </w:rPr>
        <w:t>pengelolaan</w:t>
      </w:r>
      <w:proofErr w:type="spellEnd"/>
      <w:r w:rsidRPr="009C2750">
        <w:rPr>
          <w:rFonts w:ascii="Arial" w:hAnsi="Arial" w:cs="Arial"/>
          <w:color w:val="000000" w:themeColor="text1"/>
        </w:rPr>
        <w:t xml:space="preserve"> DAS dan RHL yang </w:t>
      </w:r>
      <w:proofErr w:type="spellStart"/>
      <w:r w:rsidRPr="009C2750">
        <w:rPr>
          <w:rFonts w:ascii="Arial" w:hAnsi="Arial" w:cs="Arial"/>
          <w:color w:val="000000" w:themeColor="text1"/>
        </w:rPr>
        <w:t>mengarah</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ketersediaan</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benih</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tanaman</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hutan</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malah</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menjadi</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lebih</w:t>
      </w:r>
      <w:proofErr w:type="spellEnd"/>
      <w:r w:rsidRPr="009C2750">
        <w:rPr>
          <w:rFonts w:ascii="Arial" w:hAnsi="Arial" w:cs="Arial"/>
          <w:color w:val="000000" w:themeColor="text1"/>
        </w:rPr>
        <w:t xml:space="preserve"> </w:t>
      </w:r>
      <w:proofErr w:type="spellStart"/>
      <w:r w:rsidRPr="009C2750">
        <w:rPr>
          <w:rFonts w:ascii="Arial" w:hAnsi="Arial" w:cs="Arial"/>
          <w:color w:val="000000" w:themeColor="text1"/>
        </w:rPr>
        <w:t>sedikit</w:t>
      </w:r>
      <w:proofErr w:type="spellEnd"/>
      <w:r w:rsidRPr="009C2750">
        <w:rPr>
          <w:rFonts w:ascii="Arial" w:hAnsi="Arial" w:cs="Arial"/>
          <w:color w:val="000000" w:themeColor="text1"/>
        </w:rPr>
        <w:t xml:space="preserve">.  </w:t>
      </w:r>
      <w:proofErr w:type="spellStart"/>
      <w:r w:rsidR="009C2750" w:rsidRPr="009C2750">
        <w:rPr>
          <w:rFonts w:ascii="Arial" w:hAnsi="Arial" w:cs="Arial"/>
          <w:color w:val="000000" w:themeColor="text1"/>
        </w:rPr>
        <w:t>Sebaiknya</w:t>
      </w:r>
      <w:proofErr w:type="spellEnd"/>
      <w:r w:rsidR="009C2750" w:rsidRPr="009C2750">
        <w:rPr>
          <w:rFonts w:ascii="Arial" w:hAnsi="Arial" w:cs="Arial"/>
          <w:color w:val="000000" w:themeColor="text1"/>
        </w:rPr>
        <w:t xml:space="preserve"> </w:t>
      </w:r>
      <w:proofErr w:type="spellStart"/>
      <w:r w:rsidR="009C2750">
        <w:rPr>
          <w:rFonts w:ascii="Arial" w:hAnsi="Arial" w:cs="Arial"/>
          <w:color w:val="000000" w:themeColor="text1"/>
        </w:rPr>
        <w:t>komponen</w:t>
      </w:r>
      <w:proofErr w:type="spellEnd"/>
      <w:r w:rsidR="009C2750">
        <w:rPr>
          <w:rFonts w:ascii="Arial" w:hAnsi="Arial" w:cs="Arial"/>
          <w:color w:val="000000" w:themeColor="text1"/>
        </w:rPr>
        <w:t xml:space="preserve"> </w:t>
      </w:r>
      <w:r w:rsidR="009C2750" w:rsidRPr="009C2750">
        <w:rPr>
          <w:rFonts w:ascii="Arial" w:hAnsi="Arial" w:cs="Arial"/>
          <w:color w:val="000000" w:themeColor="text1"/>
        </w:rPr>
        <w:t xml:space="preserve">program </w:t>
      </w:r>
      <w:proofErr w:type="spellStart"/>
      <w:r w:rsidR="009C2750" w:rsidRPr="009C2750">
        <w:rPr>
          <w:rFonts w:ascii="Arial" w:hAnsi="Arial" w:cs="Arial"/>
          <w:color w:val="000000" w:themeColor="text1"/>
        </w:rPr>
        <w:t>pengelolaan</w:t>
      </w:r>
      <w:proofErr w:type="spellEnd"/>
      <w:r w:rsidR="009C2750" w:rsidRPr="009C2750">
        <w:rPr>
          <w:rFonts w:ascii="Arial" w:hAnsi="Arial" w:cs="Arial"/>
          <w:color w:val="000000" w:themeColor="text1"/>
        </w:rPr>
        <w:t xml:space="preserve"> DAS dan RHL </w:t>
      </w:r>
      <w:proofErr w:type="spellStart"/>
      <w:r w:rsidR="009C2750" w:rsidRPr="009C2750">
        <w:rPr>
          <w:rFonts w:ascii="Arial" w:hAnsi="Arial" w:cs="Arial"/>
          <w:color w:val="000000" w:themeColor="text1"/>
        </w:rPr>
        <w:t>ditujukan</w:t>
      </w:r>
      <w:proofErr w:type="spellEnd"/>
      <w:r w:rsidR="009C2750" w:rsidRPr="009C2750">
        <w:rPr>
          <w:rFonts w:ascii="Arial" w:hAnsi="Arial" w:cs="Arial"/>
          <w:color w:val="000000" w:themeColor="text1"/>
        </w:rPr>
        <w:t xml:space="preserve"> </w:t>
      </w:r>
      <w:proofErr w:type="spellStart"/>
      <w:r w:rsidR="009C2750" w:rsidRPr="009C2750">
        <w:rPr>
          <w:rFonts w:ascii="Arial" w:hAnsi="Arial" w:cs="Arial"/>
          <w:color w:val="000000" w:themeColor="text1"/>
        </w:rPr>
        <w:t>terhadap</w:t>
      </w:r>
      <w:proofErr w:type="spellEnd"/>
      <w:r w:rsidR="009C2750" w:rsidRPr="009C2750">
        <w:rPr>
          <w:rFonts w:ascii="Arial" w:hAnsi="Arial" w:cs="Arial"/>
          <w:color w:val="000000" w:themeColor="text1"/>
        </w:rPr>
        <w:t xml:space="preserve"> </w:t>
      </w:r>
      <w:proofErr w:type="spellStart"/>
      <w:r w:rsidR="009C2750">
        <w:rPr>
          <w:rFonts w:ascii="Arial" w:hAnsi="Arial" w:cs="Arial"/>
          <w:color w:val="000000" w:themeColor="text1"/>
        </w:rPr>
        <w:t>u</w:t>
      </w:r>
      <w:r w:rsidR="009C2750" w:rsidRPr="009C2750">
        <w:rPr>
          <w:rFonts w:ascii="Arial" w:hAnsi="Arial" w:cs="Arial"/>
          <w:color w:val="000000"/>
          <w:shd w:val="clear" w:color="auto" w:fill="FFFFFF"/>
        </w:rPr>
        <w:t>ntuk</w:t>
      </w:r>
      <w:proofErr w:type="spellEnd"/>
      <w:r w:rsidR="009C2750" w:rsidRPr="009C2750">
        <w:rPr>
          <w:rFonts w:ascii="Arial" w:hAnsi="Arial" w:cs="Arial"/>
          <w:color w:val="000000"/>
          <w:shd w:val="clear" w:color="auto" w:fill="FFFFFF"/>
        </w:rPr>
        <w:t xml:space="preserve"> </w:t>
      </w:r>
      <w:proofErr w:type="spellStart"/>
      <w:r w:rsidR="009C2750" w:rsidRPr="009C2750">
        <w:rPr>
          <w:rFonts w:ascii="Arial" w:hAnsi="Arial" w:cs="Arial"/>
          <w:color w:val="000000"/>
          <w:shd w:val="clear" w:color="auto" w:fill="FFFFFF"/>
        </w:rPr>
        <w:t>mempercepat</w:t>
      </w:r>
      <w:proofErr w:type="spellEnd"/>
      <w:r w:rsidR="009C2750" w:rsidRPr="009C2750">
        <w:rPr>
          <w:rFonts w:ascii="Arial" w:hAnsi="Arial" w:cs="Arial"/>
          <w:color w:val="000000"/>
          <w:shd w:val="clear" w:color="auto" w:fill="FFFFFF"/>
        </w:rPr>
        <w:t xml:space="preserve"> </w:t>
      </w:r>
      <w:proofErr w:type="spellStart"/>
      <w:r w:rsidR="009C2750" w:rsidRPr="009C2750">
        <w:rPr>
          <w:rFonts w:ascii="Arial" w:hAnsi="Arial" w:cs="Arial"/>
          <w:color w:val="000000"/>
          <w:shd w:val="clear" w:color="auto" w:fill="FFFFFF"/>
        </w:rPr>
        <w:t>pe</w:t>
      </w:r>
      <w:r w:rsidR="009C2750">
        <w:rPr>
          <w:rFonts w:ascii="Arial" w:hAnsi="Arial" w:cs="Arial"/>
          <w:color w:val="000000"/>
          <w:shd w:val="clear" w:color="auto" w:fill="FFFFFF"/>
        </w:rPr>
        <w:t>mulihan</w:t>
      </w:r>
      <w:proofErr w:type="spellEnd"/>
      <w:r w:rsid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guna</w:t>
      </w:r>
      <w:proofErr w:type="spellEnd"/>
      <w:r w:rsid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menciptakan</w:t>
      </w:r>
      <w:proofErr w:type="spellEnd"/>
      <w:r w:rsid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hutan</w:t>
      </w:r>
      <w:proofErr w:type="spellEnd"/>
      <w:r w:rsid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l</w:t>
      </w:r>
      <w:r w:rsidR="009C2750" w:rsidRPr="009C2750">
        <w:rPr>
          <w:rFonts w:ascii="Arial" w:hAnsi="Arial" w:cs="Arial"/>
          <w:color w:val="000000"/>
          <w:shd w:val="clear" w:color="auto" w:fill="FFFFFF"/>
        </w:rPr>
        <w:t>estari</w:t>
      </w:r>
      <w:proofErr w:type="spellEnd"/>
      <w:r w:rsidR="009C2750" w:rsidRPr="009C2750">
        <w:rPr>
          <w:rFonts w:ascii="Arial" w:hAnsi="Arial" w:cs="Arial"/>
          <w:color w:val="000000"/>
          <w:shd w:val="clear" w:color="auto" w:fill="FFFFFF"/>
        </w:rPr>
        <w:t xml:space="preserve"> dan </w:t>
      </w:r>
      <w:proofErr w:type="spellStart"/>
      <w:r w:rsidR="009C2750" w:rsidRPr="009C2750">
        <w:rPr>
          <w:rFonts w:ascii="Arial" w:hAnsi="Arial" w:cs="Arial"/>
          <w:color w:val="000000"/>
          <w:shd w:val="clear" w:color="auto" w:fill="FFFFFF"/>
        </w:rPr>
        <w:t>masyarakat</w:t>
      </w:r>
      <w:proofErr w:type="spellEnd"/>
      <w:r w:rsidR="009C2750" w:rsidRP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kehutanan</w:t>
      </w:r>
      <w:proofErr w:type="spellEnd"/>
      <w:r w:rsidR="009C2750">
        <w:rPr>
          <w:rFonts w:ascii="Arial" w:hAnsi="Arial" w:cs="Arial"/>
          <w:color w:val="000000"/>
          <w:shd w:val="clear" w:color="auto" w:fill="FFFFFF"/>
        </w:rPr>
        <w:t xml:space="preserve"> </w:t>
      </w:r>
      <w:proofErr w:type="spellStart"/>
      <w:r w:rsidR="009C2750">
        <w:rPr>
          <w:rFonts w:ascii="Arial" w:hAnsi="Arial" w:cs="Arial"/>
          <w:color w:val="000000"/>
          <w:shd w:val="clear" w:color="auto" w:fill="FFFFFF"/>
        </w:rPr>
        <w:t>s</w:t>
      </w:r>
      <w:r w:rsidR="009C2750" w:rsidRPr="009C2750">
        <w:rPr>
          <w:rFonts w:ascii="Arial" w:hAnsi="Arial" w:cs="Arial"/>
          <w:color w:val="000000"/>
          <w:shd w:val="clear" w:color="auto" w:fill="FFFFFF"/>
        </w:rPr>
        <w:t>ejahtera</w:t>
      </w:r>
      <w:proofErr w:type="spellEnd"/>
      <w:r w:rsidR="00DE3510">
        <w:rPr>
          <w:rFonts w:ascii="Arial" w:hAnsi="Arial" w:cs="Arial"/>
          <w:color w:val="000000"/>
          <w:shd w:val="clear" w:color="auto" w:fill="FFFFFF"/>
        </w:rPr>
        <w:t>.</w:t>
      </w:r>
    </w:p>
    <w:p w:rsidR="00DE3510" w:rsidRPr="009C2750" w:rsidRDefault="00DE3510" w:rsidP="00DE3510">
      <w:pPr>
        <w:pStyle w:val="ListParagraph"/>
        <w:spacing w:after="0" w:line="360" w:lineRule="auto"/>
        <w:ind w:left="1440"/>
        <w:jc w:val="both"/>
        <w:rPr>
          <w:rFonts w:ascii="Arial" w:hAnsi="Arial" w:cs="Arial"/>
          <w:color w:val="000000" w:themeColor="text1"/>
        </w:rPr>
      </w:pPr>
    </w:p>
    <w:p w:rsidR="00972C05" w:rsidRPr="000315EB" w:rsidRDefault="00972C05" w:rsidP="00972C05">
      <w:pPr>
        <w:pStyle w:val="ListParagraph"/>
        <w:numPr>
          <w:ilvl w:val="0"/>
          <w:numId w:val="31"/>
        </w:numPr>
        <w:spacing w:after="0" w:line="360" w:lineRule="auto"/>
        <w:jc w:val="both"/>
        <w:rPr>
          <w:rFonts w:ascii="Arial" w:hAnsi="Arial" w:cs="Arial"/>
          <w:color w:val="000000" w:themeColor="text1"/>
        </w:rPr>
      </w:pPr>
      <w:proofErr w:type="spellStart"/>
      <w:r>
        <w:rPr>
          <w:rFonts w:ascii="Arial" w:hAnsi="Arial" w:cs="Arial"/>
          <w:color w:val="000000" w:themeColor="text1"/>
        </w:rPr>
        <w:t>T</w:t>
      </w:r>
      <w:r w:rsidRPr="000315EB">
        <w:rPr>
          <w:rFonts w:ascii="Arial" w:hAnsi="Arial" w:cs="Arial"/>
          <w:color w:val="000000" w:themeColor="text1"/>
        </w:rPr>
        <w:t>erdapat</w:t>
      </w:r>
      <w:proofErr w:type="spellEnd"/>
      <w:r w:rsidRPr="000315EB">
        <w:rPr>
          <w:rFonts w:ascii="Arial" w:hAnsi="Arial" w:cs="Arial"/>
          <w:color w:val="000000" w:themeColor="text1"/>
        </w:rPr>
        <w:t xml:space="preserve"> </w:t>
      </w:r>
      <w:r w:rsidR="001E2034" w:rsidRPr="001E2034">
        <w:rPr>
          <w:rFonts w:ascii="Arial" w:hAnsi="Arial" w:cs="Arial"/>
          <w:b/>
          <w:color w:val="000000" w:themeColor="text1"/>
        </w:rPr>
        <w:t>program</w:t>
      </w:r>
      <w:r w:rsidR="001E2034">
        <w:rPr>
          <w:rFonts w:ascii="Arial" w:hAnsi="Arial" w:cs="Arial"/>
          <w:color w:val="000000" w:themeColor="text1"/>
        </w:rPr>
        <w:t xml:space="preserve"> </w:t>
      </w:r>
      <w:proofErr w:type="spellStart"/>
      <w:r w:rsidRPr="000315EB">
        <w:rPr>
          <w:rFonts w:ascii="Arial" w:hAnsi="Arial" w:cs="Arial"/>
          <w:b/>
          <w:color w:val="000000" w:themeColor="text1"/>
        </w:rPr>
        <w:t>kegiatan</w:t>
      </w:r>
      <w:proofErr w:type="spellEnd"/>
      <w:r w:rsidRPr="000315EB">
        <w:rPr>
          <w:rFonts w:ascii="Arial" w:hAnsi="Arial" w:cs="Arial"/>
          <w:b/>
          <w:color w:val="000000" w:themeColor="text1"/>
        </w:rPr>
        <w:t xml:space="preserve"> yang </w:t>
      </w:r>
      <w:proofErr w:type="spellStart"/>
      <w:r w:rsidRPr="000315EB">
        <w:rPr>
          <w:rFonts w:ascii="Arial" w:hAnsi="Arial" w:cs="Arial"/>
          <w:b/>
          <w:color w:val="000000" w:themeColor="text1"/>
        </w:rPr>
        <w:t>tidak</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memiliki</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daya</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ungkit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bag</w:t>
      </w:r>
      <w:r w:rsidR="00865244">
        <w:rPr>
          <w:rFonts w:ascii="Arial" w:hAnsi="Arial" w:cs="Arial"/>
          <w:color w:val="000000" w:themeColor="text1"/>
        </w:rPr>
        <w:t>i</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pencapaian</w:t>
      </w:r>
      <w:proofErr w:type="spellEnd"/>
      <w:r w:rsidR="00865244">
        <w:rPr>
          <w:rFonts w:ascii="Arial" w:hAnsi="Arial" w:cs="Arial"/>
          <w:color w:val="000000" w:themeColor="text1"/>
        </w:rPr>
        <w:t xml:space="preserve"> program pada </w:t>
      </w:r>
      <w:proofErr w:type="spellStart"/>
      <w:r w:rsidR="00865244">
        <w:rPr>
          <w:rFonts w:ascii="Arial" w:hAnsi="Arial" w:cs="Arial"/>
          <w:color w:val="000000" w:themeColor="text1"/>
        </w:rPr>
        <w:t>misi</w:t>
      </w:r>
      <w:proofErr w:type="spellEnd"/>
      <w:r w:rsidR="00865244">
        <w:rPr>
          <w:rFonts w:ascii="Arial" w:hAnsi="Arial" w:cs="Arial"/>
          <w:color w:val="000000" w:themeColor="text1"/>
        </w:rPr>
        <w:t xml:space="preserve"> 2</w:t>
      </w:r>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w:t>
      </w:r>
    </w:p>
    <w:p w:rsidR="00136B66" w:rsidRDefault="00972C05" w:rsidP="00972C05">
      <w:pPr>
        <w:pStyle w:val="ListParagraph"/>
        <w:numPr>
          <w:ilvl w:val="1"/>
          <w:numId w:val="31"/>
        </w:numPr>
        <w:spacing w:after="0" w:line="360" w:lineRule="auto"/>
        <w:jc w:val="both"/>
        <w:rPr>
          <w:rFonts w:ascii="Arial" w:hAnsi="Arial" w:cs="Arial"/>
          <w:color w:val="000000" w:themeColor="text1"/>
        </w:rPr>
      </w:pPr>
      <w:r w:rsidRPr="000315EB">
        <w:rPr>
          <w:rFonts w:ascii="Arial" w:hAnsi="Arial" w:cs="Arial"/>
          <w:color w:val="000000" w:themeColor="text1"/>
        </w:rPr>
        <w:t xml:space="preserve">Salah </w:t>
      </w:r>
      <w:proofErr w:type="spellStart"/>
      <w:r w:rsidRPr="000315EB">
        <w:rPr>
          <w:rFonts w:ascii="Arial" w:hAnsi="Arial" w:cs="Arial"/>
          <w:color w:val="000000" w:themeColor="text1"/>
        </w:rPr>
        <w:t>satu</w:t>
      </w:r>
      <w:proofErr w:type="spellEnd"/>
      <w:r w:rsidRPr="000315EB">
        <w:rPr>
          <w:rFonts w:ascii="Arial" w:hAnsi="Arial" w:cs="Arial"/>
          <w:color w:val="000000" w:themeColor="text1"/>
        </w:rPr>
        <w:t xml:space="preserve"> </w:t>
      </w:r>
      <w:r w:rsidR="00865244">
        <w:rPr>
          <w:rFonts w:ascii="Arial" w:hAnsi="Arial" w:cs="Arial"/>
          <w:color w:val="000000" w:themeColor="text1"/>
        </w:rPr>
        <w:t xml:space="preserve">program pada </w:t>
      </w:r>
      <w:proofErr w:type="spellStart"/>
      <w:r w:rsidR="00865244">
        <w:rPr>
          <w:rFonts w:ascii="Arial" w:hAnsi="Arial" w:cs="Arial"/>
          <w:color w:val="000000" w:themeColor="text1"/>
        </w:rPr>
        <w:t>sasaran</w:t>
      </w:r>
      <w:proofErr w:type="spellEnd"/>
      <w:r w:rsidR="00865244">
        <w:rPr>
          <w:rFonts w:ascii="Arial" w:hAnsi="Arial" w:cs="Arial"/>
          <w:color w:val="000000" w:themeColor="text1"/>
        </w:rPr>
        <w:t xml:space="preserve"> 8 </w:t>
      </w:r>
      <w:proofErr w:type="spellStart"/>
      <w:r w:rsidR="00865244">
        <w:rPr>
          <w:rFonts w:ascii="Arial" w:hAnsi="Arial" w:cs="Arial"/>
          <w:color w:val="000000" w:themeColor="text1"/>
        </w:rPr>
        <w:t>yaitu</w:t>
      </w:r>
      <w:proofErr w:type="spellEnd"/>
      <w:r w:rsidR="00865244">
        <w:rPr>
          <w:rFonts w:ascii="Arial" w:hAnsi="Arial" w:cs="Arial"/>
          <w:color w:val="000000" w:themeColor="text1"/>
        </w:rPr>
        <w:t xml:space="preserve"> program </w:t>
      </w:r>
      <w:r w:rsidR="00136B66">
        <w:rPr>
          <w:rFonts w:ascii="Arial" w:hAnsi="Arial" w:cs="Arial"/>
          <w:color w:val="000000" w:themeColor="text1"/>
        </w:rPr>
        <w:t>kampu</w:t>
      </w:r>
      <w:r w:rsidR="00865244">
        <w:rPr>
          <w:rFonts w:ascii="Arial" w:hAnsi="Arial" w:cs="Arial"/>
          <w:color w:val="000000" w:themeColor="text1"/>
        </w:rPr>
        <w:t xml:space="preserve">ng </w:t>
      </w:r>
      <w:proofErr w:type="spellStart"/>
      <w:r w:rsidR="00865244">
        <w:rPr>
          <w:rFonts w:ascii="Arial" w:hAnsi="Arial" w:cs="Arial"/>
          <w:color w:val="000000" w:themeColor="text1"/>
        </w:rPr>
        <w:t>iklim</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tidak</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memiliki</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daya</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ungkit</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dalam</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pencapaian</w:t>
      </w:r>
      <w:proofErr w:type="spellEnd"/>
      <w:r w:rsidR="00865244">
        <w:rPr>
          <w:rFonts w:ascii="Arial" w:hAnsi="Arial" w:cs="Arial"/>
          <w:color w:val="000000" w:themeColor="text1"/>
        </w:rPr>
        <w:t xml:space="preserve"> </w:t>
      </w:r>
      <w:proofErr w:type="spellStart"/>
      <w:r w:rsidR="00865244">
        <w:rPr>
          <w:rFonts w:ascii="Arial" w:hAnsi="Arial" w:cs="Arial"/>
          <w:color w:val="000000" w:themeColor="text1"/>
        </w:rPr>
        <w:t>misi</w:t>
      </w:r>
      <w:proofErr w:type="spellEnd"/>
      <w:r w:rsidR="00865244">
        <w:rPr>
          <w:rFonts w:ascii="Arial" w:hAnsi="Arial" w:cs="Arial"/>
          <w:color w:val="000000" w:themeColor="text1"/>
        </w:rPr>
        <w:t xml:space="preserve"> 2 </w:t>
      </w:r>
      <w:proofErr w:type="spellStart"/>
      <w:r w:rsidR="00865244">
        <w:rPr>
          <w:rFonts w:ascii="Arial" w:hAnsi="Arial" w:cs="Arial"/>
          <w:color w:val="000000" w:themeColor="text1"/>
        </w:rPr>
        <w:t>dikarenakan</w:t>
      </w:r>
      <w:proofErr w:type="spellEnd"/>
      <w:r w:rsidR="00865244">
        <w:rPr>
          <w:rFonts w:ascii="Arial" w:hAnsi="Arial" w:cs="Arial"/>
          <w:color w:val="000000" w:themeColor="text1"/>
        </w:rPr>
        <w:t xml:space="preserve"> </w:t>
      </w:r>
      <w:proofErr w:type="spellStart"/>
      <w:r w:rsidR="00136B66">
        <w:rPr>
          <w:rFonts w:ascii="Arial" w:hAnsi="Arial" w:cs="Arial"/>
          <w:color w:val="000000" w:themeColor="text1"/>
        </w:rPr>
        <w:t>selain</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penempatan</w:t>
      </w:r>
      <w:proofErr w:type="spellEnd"/>
      <w:r w:rsidR="00136B66">
        <w:rPr>
          <w:rFonts w:ascii="Arial" w:hAnsi="Arial" w:cs="Arial"/>
          <w:color w:val="000000" w:themeColor="text1"/>
        </w:rPr>
        <w:t xml:space="preserve"> program yang </w:t>
      </w:r>
      <w:proofErr w:type="spellStart"/>
      <w:r w:rsidR="00136B66">
        <w:rPr>
          <w:rFonts w:ascii="Arial" w:hAnsi="Arial" w:cs="Arial"/>
          <w:color w:val="000000" w:themeColor="text1"/>
        </w:rPr>
        <w:t>tidak</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tepat</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sesuai</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misi</w:t>
      </w:r>
      <w:proofErr w:type="spellEnd"/>
      <w:r w:rsidR="00136B66">
        <w:rPr>
          <w:rFonts w:ascii="Arial" w:hAnsi="Arial" w:cs="Arial"/>
          <w:color w:val="000000" w:themeColor="text1"/>
        </w:rPr>
        <w:t xml:space="preserve"> dan juga </w:t>
      </w:r>
      <w:proofErr w:type="spellStart"/>
      <w:r w:rsidRPr="000315EB">
        <w:rPr>
          <w:rFonts w:ascii="Arial" w:hAnsi="Arial" w:cs="Arial"/>
          <w:color w:val="000000" w:themeColor="text1"/>
        </w:rPr>
        <w:t>kegiatan</w:t>
      </w:r>
      <w:proofErr w:type="spellEnd"/>
      <w:r w:rsidRPr="000315EB">
        <w:rPr>
          <w:rFonts w:ascii="Arial" w:hAnsi="Arial" w:cs="Arial"/>
          <w:color w:val="000000" w:themeColor="text1"/>
        </w:rPr>
        <w:t xml:space="preserve"> pada program</w:t>
      </w:r>
      <w:r w:rsidR="00136B66">
        <w:rPr>
          <w:rFonts w:ascii="Arial" w:hAnsi="Arial" w:cs="Arial"/>
          <w:color w:val="000000" w:themeColor="text1"/>
        </w:rPr>
        <w:t xml:space="preserve"> </w:t>
      </w:r>
      <w:proofErr w:type="spellStart"/>
      <w:r w:rsidR="00136B66">
        <w:rPr>
          <w:rFonts w:ascii="Arial" w:hAnsi="Arial" w:cs="Arial"/>
          <w:color w:val="000000" w:themeColor="text1"/>
        </w:rPr>
        <w:t>ini</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mengarah</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terhadap</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gerakan</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nasional</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pengendalian</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perubahan</w:t>
      </w:r>
      <w:proofErr w:type="spellEnd"/>
      <w:r w:rsidR="00136B66">
        <w:rPr>
          <w:rFonts w:ascii="Arial" w:hAnsi="Arial" w:cs="Arial"/>
          <w:color w:val="000000" w:themeColor="text1"/>
        </w:rPr>
        <w:t xml:space="preserve"> </w:t>
      </w:r>
      <w:proofErr w:type="spellStart"/>
      <w:r w:rsidR="00136B66">
        <w:rPr>
          <w:rFonts w:ascii="Arial" w:hAnsi="Arial" w:cs="Arial"/>
          <w:color w:val="000000" w:themeColor="text1"/>
        </w:rPr>
        <w:t>iklim</w:t>
      </w:r>
      <w:proofErr w:type="spellEnd"/>
      <w:r w:rsidR="00136B66">
        <w:rPr>
          <w:rFonts w:ascii="Arial" w:hAnsi="Arial" w:cs="Arial"/>
          <w:color w:val="000000" w:themeColor="text1"/>
        </w:rPr>
        <w:t xml:space="preserve">.  </w:t>
      </w:r>
    </w:p>
    <w:p w:rsidR="00ED0BA6" w:rsidRPr="00ED0BA6" w:rsidRDefault="001E2034" w:rsidP="00ED0BA6">
      <w:pPr>
        <w:pStyle w:val="ListParagraph"/>
        <w:numPr>
          <w:ilvl w:val="1"/>
          <w:numId w:val="31"/>
        </w:numPr>
        <w:spacing w:after="0" w:line="360" w:lineRule="auto"/>
        <w:jc w:val="both"/>
        <w:rPr>
          <w:rFonts w:ascii="Arial" w:hAnsi="Arial" w:cs="Arial"/>
          <w:color w:val="000000" w:themeColor="text1"/>
        </w:rPr>
      </w:pPr>
      <w:r w:rsidRPr="00ED0BA6">
        <w:rPr>
          <w:rFonts w:ascii="Arial" w:hAnsi="Arial" w:cs="Arial"/>
          <w:color w:val="000000" w:themeColor="text1"/>
        </w:rPr>
        <w:t xml:space="preserve">Program </w:t>
      </w:r>
      <w:proofErr w:type="spellStart"/>
      <w:r w:rsidRPr="00ED0BA6">
        <w:rPr>
          <w:rFonts w:ascii="Arial" w:hAnsi="Arial" w:cs="Arial"/>
          <w:color w:val="000000" w:themeColor="text1"/>
        </w:rPr>
        <w:t>Mitigasi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Emisi</w:t>
      </w:r>
      <w:proofErr w:type="spellEnd"/>
      <w:r w:rsidRPr="00ED0BA6">
        <w:rPr>
          <w:rFonts w:ascii="Arial" w:hAnsi="Arial" w:cs="Arial"/>
          <w:color w:val="000000" w:themeColor="text1"/>
        </w:rPr>
        <w:t xml:space="preserve"> Gas </w:t>
      </w:r>
      <w:proofErr w:type="spellStart"/>
      <w:r w:rsidRPr="00ED0BA6">
        <w:rPr>
          <w:rFonts w:ascii="Arial" w:hAnsi="Arial" w:cs="Arial"/>
          <w:color w:val="000000" w:themeColor="text1"/>
        </w:rPr>
        <w:t>Rumah</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Kaca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Sektor</w:t>
      </w:r>
      <w:proofErr w:type="spellEnd"/>
      <w:r w:rsidRPr="00ED0BA6">
        <w:rPr>
          <w:rFonts w:ascii="Arial" w:hAnsi="Arial" w:cs="Arial"/>
          <w:color w:val="000000" w:themeColor="text1"/>
        </w:rPr>
        <w:t xml:space="preserve"> Perkebunan pada </w:t>
      </w:r>
      <w:proofErr w:type="spellStart"/>
      <w:r w:rsidRPr="00ED0BA6">
        <w:rPr>
          <w:rFonts w:ascii="Arial" w:hAnsi="Arial" w:cs="Arial"/>
          <w:color w:val="000000" w:themeColor="text1"/>
        </w:rPr>
        <w:t>sasaran</w:t>
      </w:r>
      <w:proofErr w:type="spellEnd"/>
      <w:r w:rsidRPr="00ED0BA6">
        <w:rPr>
          <w:rFonts w:ascii="Arial" w:hAnsi="Arial" w:cs="Arial"/>
          <w:color w:val="000000" w:themeColor="text1"/>
        </w:rPr>
        <w:t xml:space="preserve"> 8 </w:t>
      </w:r>
      <w:proofErr w:type="spellStart"/>
      <w:r w:rsidRPr="00ED0BA6">
        <w:rPr>
          <w:rFonts w:ascii="Arial" w:hAnsi="Arial" w:cs="Arial"/>
          <w:color w:val="000000" w:themeColor="text1"/>
        </w:rPr>
        <w:t>merupakan</w:t>
      </w:r>
      <w:proofErr w:type="spellEnd"/>
      <w:r w:rsidRPr="00ED0BA6">
        <w:rPr>
          <w:rFonts w:ascii="Arial" w:hAnsi="Arial" w:cs="Arial"/>
          <w:color w:val="000000" w:themeColor="text1"/>
        </w:rPr>
        <w:t xml:space="preserve"> salah </w:t>
      </w:r>
      <w:proofErr w:type="spellStart"/>
      <w:r w:rsidRPr="00ED0BA6">
        <w:rPr>
          <w:rFonts w:ascii="Arial" w:hAnsi="Arial" w:cs="Arial"/>
          <w:color w:val="000000" w:themeColor="text1"/>
        </w:rPr>
        <w:t>satu</w:t>
      </w:r>
      <w:proofErr w:type="spellEnd"/>
      <w:r w:rsidRPr="00ED0BA6">
        <w:rPr>
          <w:rFonts w:ascii="Arial" w:hAnsi="Arial" w:cs="Arial"/>
          <w:color w:val="000000" w:themeColor="text1"/>
        </w:rPr>
        <w:t xml:space="preserve"> program </w:t>
      </w:r>
      <w:proofErr w:type="spellStart"/>
      <w:r w:rsidRPr="00ED0BA6">
        <w:rPr>
          <w:rFonts w:ascii="Arial" w:hAnsi="Arial" w:cs="Arial"/>
          <w:color w:val="000000" w:themeColor="text1"/>
        </w:rPr>
        <w:t>kegiatan</w:t>
      </w:r>
      <w:proofErr w:type="spellEnd"/>
      <w:r w:rsidRPr="00ED0BA6">
        <w:rPr>
          <w:rFonts w:ascii="Arial" w:hAnsi="Arial" w:cs="Arial"/>
          <w:color w:val="000000" w:themeColor="text1"/>
        </w:rPr>
        <w:t xml:space="preserve"> yang </w:t>
      </w:r>
      <w:proofErr w:type="spellStart"/>
      <w:r w:rsidRPr="00ED0BA6">
        <w:rPr>
          <w:rFonts w:ascii="Arial" w:hAnsi="Arial" w:cs="Arial"/>
          <w:color w:val="000000" w:themeColor="text1"/>
        </w:rPr>
        <w:t>tidak</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memiliki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daya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ungkit</w:t>
      </w:r>
      <w:proofErr w:type="spellEnd"/>
      <w:r w:rsidRPr="00ED0BA6">
        <w:rPr>
          <w:rFonts w:ascii="Arial" w:hAnsi="Arial" w:cs="Arial"/>
          <w:color w:val="000000" w:themeColor="text1"/>
        </w:rPr>
        <w:t xml:space="preserve"> pada </w:t>
      </w:r>
      <w:proofErr w:type="spellStart"/>
      <w:r w:rsidRPr="00ED0BA6">
        <w:rPr>
          <w:rFonts w:ascii="Arial" w:hAnsi="Arial" w:cs="Arial"/>
          <w:color w:val="000000" w:themeColor="text1"/>
        </w:rPr>
        <w:t>misi</w:t>
      </w:r>
      <w:proofErr w:type="spellEnd"/>
      <w:r w:rsidRPr="00ED0BA6">
        <w:rPr>
          <w:rFonts w:ascii="Arial" w:hAnsi="Arial" w:cs="Arial"/>
          <w:color w:val="000000" w:themeColor="text1"/>
        </w:rPr>
        <w:t xml:space="preserve"> 2.  Hal </w:t>
      </w:r>
      <w:proofErr w:type="spellStart"/>
      <w:r w:rsidRPr="00ED0BA6">
        <w:rPr>
          <w:rFonts w:ascii="Arial" w:hAnsi="Arial" w:cs="Arial"/>
          <w:color w:val="000000" w:themeColor="text1"/>
        </w:rPr>
        <w:t>ini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berkaitan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dengan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penempatan</w:t>
      </w:r>
      <w:proofErr w:type="spellEnd"/>
      <w:r w:rsidRPr="00ED0BA6">
        <w:rPr>
          <w:rFonts w:ascii="Arial" w:hAnsi="Arial" w:cs="Arial"/>
          <w:color w:val="000000" w:themeColor="text1"/>
        </w:rPr>
        <w:t xml:space="preserve"> program </w:t>
      </w:r>
      <w:proofErr w:type="spellStart"/>
      <w:r w:rsidRPr="00ED0BA6">
        <w:rPr>
          <w:rFonts w:ascii="Arial" w:hAnsi="Arial" w:cs="Arial"/>
          <w:color w:val="000000" w:themeColor="text1"/>
        </w:rPr>
        <w:t>kegiatan</w:t>
      </w:r>
      <w:proofErr w:type="spellEnd"/>
      <w:r w:rsidRPr="00ED0BA6">
        <w:rPr>
          <w:rFonts w:ascii="Arial" w:hAnsi="Arial" w:cs="Arial"/>
          <w:color w:val="000000" w:themeColor="text1"/>
        </w:rPr>
        <w:t xml:space="preserve"> yang </w:t>
      </w:r>
      <w:proofErr w:type="spellStart"/>
      <w:r w:rsidRPr="00ED0BA6">
        <w:rPr>
          <w:rFonts w:ascii="Arial" w:hAnsi="Arial" w:cs="Arial"/>
          <w:color w:val="000000" w:themeColor="text1"/>
        </w:rPr>
        <w:t>tidak</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tepat</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sasaran</w:t>
      </w:r>
      <w:proofErr w:type="spellEnd"/>
      <w:r w:rsidRPr="00ED0BA6">
        <w:rPr>
          <w:rFonts w:ascii="Arial" w:hAnsi="Arial" w:cs="Arial"/>
          <w:color w:val="000000" w:themeColor="text1"/>
        </w:rPr>
        <w:t xml:space="preserve"> yang </w:t>
      </w:r>
      <w:proofErr w:type="spellStart"/>
      <w:r w:rsidRPr="00ED0BA6">
        <w:rPr>
          <w:rFonts w:ascii="Arial" w:hAnsi="Arial" w:cs="Arial"/>
          <w:color w:val="000000" w:themeColor="text1"/>
        </w:rPr>
        <w:t>seharusnya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menjadi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bagian</w:t>
      </w:r>
      <w:proofErr w:type="spellEnd"/>
      <w:r w:rsidRPr="00ED0BA6">
        <w:rPr>
          <w:rFonts w:ascii="Arial" w:hAnsi="Arial" w:cs="Arial"/>
          <w:color w:val="000000" w:themeColor="text1"/>
        </w:rPr>
        <w:t xml:space="preserve"> pada </w:t>
      </w:r>
      <w:proofErr w:type="spellStart"/>
      <w:r w:rsidRPr="00ED0BA6">
        <w:rPr>
          <w:rFonts w:ascii="Arial" w:hAnsi="Arial" w:cs="Arial"/>
          <w:color w:val="000000" w:themeColor="text1"/>
        </w:rPr>
        <w:t>misi</w:t>
      </w:r>
      <w:proofErr w:type="spellEnd"/>
      <w:r w:rsidRPr="00ED0BA6">
        <w:rPr>
          <w:rFonts w:ascii="Arial" w:hAnsi="Arial" w:cs="Arial"/>
          <w:color w:val="000000" w:themeColor="text1"/>
        </w:rPr>
        <w:t xml:space="preserve"> 4 </w:t>
      </w:r>
      <w:proofErr w:type="spellStart"/>
      <w:r w:rsidRPr="00ED0BA6">
        <w:rPr>
          <w:rFonts w:ascii="Arial" w:hAnsi="Arial" w:cs="Arial"/>
          <w:color w:val="000000" w:themeColor="text1"/>
        </w:rPr>
        <w:t>sebagai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pengelolaan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sumber</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daya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alam</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berkelanjutan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dikarenakan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upaya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untuk</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mitigasi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emisi</w:t>
      </w:r>
      <w:proofErr w:type="spellEnd"/>
      <w:r w:rsidRPr="00ED0BA6">
        <w:rPr>
          <w:rFonts w:ascii="Arial" w:hAnsi="Arial" w:cs="Arial"/>
          <w:color w:val="000000" w:themeColor="text1"/>
        </w:rPr>
        <w:t xml:space="preserve"> gas </w:t>
      </w:r>
      <w:proofErr w:type="spellStart"/>
      <w:r w:rsidRPr="00ED0BA6">
        <w:rPr>
          <w:rFonts w:ascii="Arial" w:hAnsi="Arial" w:cs="Arial"/>
          <w:color w:val="000000" w:themeColor="text1"/>
        </w:rPr>
        <w:t>rumah</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kaca</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sektor</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perkebunan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ini</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berkaitan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dengan</w:t>
      </w:r>
      <w:proofErr w:type="spellEnd"/>
      <w:r w:rsidRPr="00ED0BA6">
        <w:rPr>
          <w:rFonts w:ascii="Arial" w:hAnsi="Arial" w:cs="Arial"/>
          <w:color w:val="000000" w:themeColor="text1"/>
        </w:rPr>
        <w:t xml:space="preserve"> </w:t>
      </w:r>
      <w:proofErr w:type="spellStart"/>
      <w:r w:rsidRPr="00ED0BA6">
        <w:rPr>
          <w:rFonts w:ascii="Arial" w:hAnsi="Arial" w:cs="Arial"/>
          <w:color w:val="000000" w:themeColor="text1"/>
        </w:rPr>
        <w:t>lingkungan</w:t>
      </w:r>
      <w:proofErr w:type="spellEnd"/>
      <w:r w:rsidRPr="00ED0BA6">
        <w:rPr>
          <w:rFonts w:ascii="Arial" w:hAnsi="Arial" w:cs="Arial"/>
          <w:color w:val="000000" w:themeColor="text1"/>
        </w:rPr>
        <w:t>.</w:t>
      </w:r>
      <w:r w:rsidR="00ED0BA6" w:rsidRPr="00ED0BA6">
        <w:rPr>
          <w:rFonts w:ascii="Arial" w:hAnsi="Arial" w:cs="Arial"/>
          <w:color w:val="000000" w:themeColor="text1"/>
        </w:rPr>
        <w:t xml:space="preserve">  Program </w:t>
      </w:r>
      <w:proofErr w:type="spellStart"/>
      <w:r w:rsidR="00ED0BA6" w:rsidRPr="00ED0BA6">
        <w:rPr>
          <w:rFonts w:ascii="Arial" w:hAnsi="Arial" w:cs="Arial"/>
          <w:color w:val="000000" w:themeColor="text1"/>
        </w:rPr>
        <w:t>ini</w:t>
      </w:r>
      <w:proofErr w:type="spellEnd"/>
      <w:r w:rsidR="00ED0BA6" w:rsidRPr="00ED0BA6">
        <w:rPr>
          <w:rFonts w:ascii="Arial" w:hAnsi="Arial" w:cs="Arial"/>
          <w:color w:val="000000" w:themeColor="text1"/>
        </w:rPr>
        <w:t xml:space="preserve"> </w:t>
      </w:r>
      <w:proofErr w:type="spellStart"/>
      <w:r w:rsidR="00ED0BA6" w:rsidRPr="00ED0BA6">
        <w:rPr>
          <w:rFonts w:ascii="Arial" w:hAnsi="Arial" w:cs="Arial"/>
          <w:color w:val="000000" w:themeColor="text1"/>
        </w:rPr>
        <w:t>memiliki</w:t>
      </w:r>
      <w:proofErr w:type="spellEnd"/>
      <w:r w:rsidR="00ED0BA6" w:rsidRPr="00ED0BA6">
        <w:rPr>
          <w:rFonts w:ascii="Arial" w:hAnsi="Arial" w:cs="Arial"/>
          <w:color w:val="000000" w:themeColor="text1"/>
        </w:rPr>
        <w:t xml:space="preserve"> </w:t>
      </w:r>
      <w:proofErr w:type="spellStart"/>
      <w:r w:rsidR="00ED0BA6" w:rsidRPr="00ED0BA6">
        <w:rPr>
          <w:rFonts w:ascii="Arial" w:hAnsi="Arial" w:cs="Arial"/>
          <w:color w:val="000000" w:themeColor="text1"/>
        </w:rPr>
        <w:t>tujuan</w:t>
      </w:r>
      <w:proofErr w:type="spellEnd"/>
      <w:r w:rsidR="00ED0BA6" w:rsidRPr="00ED0BA6">
        <w:rPr>
          <w:rFonts w:ascii="Arial" w:hAnsi="Arial" w:cs="Arial"/>
          <w:color w:val="000000" w:themeColor="text1"/>
        </w:rPr>
        <w:t xml:space="preserve"> </w:t>
      </w:r>
      <w:proofErr w:type="spellStart"/>
      <w:r w:rsidR="00ED0BA6" w:rsidRPr="00ED0BA6">
        <w:rPr>
          <w:rFonts w:ascii="Arial" w:hAnsi="Arial" w:cs="Arial"/>
          <w:color w:val="000000" w:themeColor="text1"/>
        </w:rPr>
        <w:t>terhadap</w:t>
      </w:r>
      <w:proofErr w:type="spellEnd"/>
      <w:r w:rsidR="00ED0BA6" w:rsidRPr="00ED0BA6">
        <w:rPr>
          <w:rFonts w:ascii="Arial" w:hAnsi="Arial" w:cs="Arial"/>
          <w:color w:val="000000" w:themeColor="text1"/>
        </w:rPr>
        <w:t xml:space="preserve"> </w:t>
      </w:r>
      <w:proofErr w:type="spellStart"/>
      <w:r w:rsidR="00ED0BA6" w:rsidRPr="00ED0BA6">
        <w:rPr>
          <w:rFonts w:ascii="Arial" w:hAnsi="Arial" w:cs="Arial"/>
        </w:rPr>
        <w:t>usaha</w:t>
      </w:r>
      <w:proofErr w:type="spellEnd"/>
      <w:r w:rsidR="00ED0BA6" w:rsidRPr="00ED0BA6">
        <w:rPr>
          <w:rFonts w:ascii="Arial" w:hAnsi="Arial" w:cs="Arial"/>
        </w:rPr>
        <w:t xml:space="preserve"> </w:t>
      </w:r>
      <w:proofErr w:type="spellStart"/>
      <w:r w:rsidR="00ED0BA6" w:rsidRPr="00ED0BA6">
        <w:rPr>
          <w:rFonts w:ascii="Arial" w:hAnsi="Arial" w:cs="Arial"/>
        </w:rPr>
        <w:t>pengendalian</w:t>
      </w:r>
      <w:proofErr w:type="spellEnd"/>
      <w:r w:rsidR="00ED0BA6" w:rsidRPr="00ED0BA6">
        <w:rPr>
          <w:rFonts w:ascii="Arial" w:hAnsi="Arial" w:cs="Arial"/>
        </w:rPr>
        <w:t xml:space="preserve"> </w:t>
      </w:r>
      <w:proofErr w:type="spellStart"/>
      <w:r w:rsidR="00ED0BA6" w:rsidRPr="00ED0BA6">
        <w:rPr>
          <w:rFonts w:ascii="Arial" w:hAnsi="Arial" w:cs="Arial"/>
        </w:rPr>
        <w:t>untuk</w:t>
      </w:r>
      <w:proofErr w:type="spellEnd"/>
      <w:r w:rsidR="00ED0BA6" w:rsidRPr="00ED0BA6">
        <w:rPr>
          <w:rFonts w:ascii="Arial" w:hAnsi="Arial" w:cs="Arial"/>
        </w:rPr>
        <w:t xml:space="preserve"> </w:t>
      </w:r>
      <w:proofErr w:type="spellStart"/>
      <w:r w:rsidR="00ED0BA6" w:rsidRPr="00ED0BA6">
        <w:rPr>
          <w:rFonts w:ascii="Arial" w:hAnsi="Arial" w:cs="Arial"/>
        </w:rPr>
        <w:t>mengurangi</w:t>
      </w:r>
      <w:proofErr w:type="spellEnd"/>
      <w:r w:rsidR="00ED0BA6" w:rsidRPr="00ED0BA6">
        <w:rPr>
          <w:rFonts w:ascii="Arial" w:hAnsi="Arial" w:cs="Arial"/>
        </w:rPr>
        <w:t xml:space="preserve"> </w:t>
      </w:r>
      <w:proofErr w:type="spellStart"/>
      <w:r w:rsidR="00ED0BA6" w:rsidRPr="00ED0BA6">
        <w:rPr>
          <w:rFonts w:ascii="Arial" w:hAnsi="Arial" w:cs="Arial"/>
        </w:rPr>
        <w:t>risiko</w:t>
      </w:r>
      <w:proofErr w:type="spellEnd"/>
      <w:r w:rsidR="00ED0BA6" w:rsidRPr="00ED0BA6">
        <w:rPr>
          <w:rFonts w:ascii="Arial" w:hAnsi="Arial" w:cs="Arial"/>
        </w:rPr>
        <w:t xml:space="preserve"> </w:t>
      </w:r>
      <w:proofErr w:type="spellStart"/>
      <w:r w:rsidR="00ED0BA6" w:rsidRPr="00ED0BA6">
        <w:rPr>
          <w:rFonts w:ascii="Arial" w:hAnsi="Arial" w:cs="Arial"/>
        </w:rPr>
        <w:t>akibat</w:t>
      </w:r>
      <w:proofErr w:type="spellEnd"/>
      <w:r w:rsidR="00ED0BA6" w:rsidRPr="00ED0BA6">
        <w:rPr>
          <w:rFonts w:ascii="Arial" w:hAnsi="Arial" w:cs="Arial"/>
        </w:rPr>
        <w:t xml:space="preserve"> </w:t>
      </w:r>
      <w:proofErr w:type="spellStart"/>
      <w:r w:rsidR="00ED0BA6" w:rsidRPr="00ED0BA6">
        <w:rPr>
          <w:rFonts w:ascii="Arial" w:hAnsi="Arial" w:cs="Arial"/>
        </w:rPr>
        <w:t>perubahan</w:t>
      </w:r>
      <w:proofErr w:type="spellEnd"/>
      <w:r w:rsidR="00ED0BA6" w:rsidRPr="00ED0BA6">
        <w:rPr>
          <w:rFonts w:ascii="Arial" w:hAnsi="Arial" w:cs="Arial"/>
        </w:rPr>
        <w:t xml:space="preserve"> </w:t>
      </w:r>
      <w:proofErr w:type="spellStart"/>
      <w:r w:rsidR="00ED0BA6" w:rsidRPr="00ED0BA6">
        <w:rPr>
          <w:rFonts w:ascii="Arial" w:hAnsi="Arial" w:cs="Arial"/>
        </w:rPr>
        <w:t>iklim</w:t>
      </w:r>
      <w:proofErr w:type="spellEnd"/>
      <w:r w:rsidR="00ED0BA6" w:rsidRPr="00ED0BA6">
        <w:rPr>
          <w:rFonts w:ascii="Arial" w:hAnsi="Arial" w:cs="Arial"/>
        </w:rPr>
        <w:t xml:space="preserve"> </w:t>
      </w:r>
      <w:proofErr w:type="spellStart"/>
      <w:r w:rsidR="00ED0BA6" w:rsidRPr="00ED0BA6">
        <w:rPr>
          <w:rFonts w:ascii="Arial" w:hAnsi="Arial" w:cs="Arial"/>
        </w:rPr>
        <w:t>melalui</w:t>
      </w:r>
      <w:proofErr w:type="spellEnd"/>
      <w:r w:rsidR="00ED0BA6" w:rsidRPr="00ED0BA6">
        <w:rPr>
          <w:rFonts w:ascii="Arial" w:hAnsi="Arial" w:cs="Arial"/>
        </w:rPr>
        <w:t xml:space="preserve"> </w:t>
      </w:r>
      <w:proofErr w:type="spellStart"/>
      <w:r w:rsidR="00ED0BA6" w:rsidRPr="00ED0BA6">
        <w:rPr>
          <w:rFonts w:ascii="Arial" w:hAnsi="Arial" w:cs="Arial"/>
        </w:rPr>
        <w:t>kegiatan</w:t>
      </w:r>
      <w:proofErr w:type="spellEnd"/>
      <w:r w:rsidR="00ED0BA6" w:rsidRPr="00ED0BA6">
        <w:rPr>
          <w:rFonts w:ascii="Arial" w:hAnsi="Arial" w:cs="Arial"/>
        </w:rPr>
        <w:t xml:space="preserve"> yang </w:t>
      </w:r>
      <w:proofErr w:type="spellStart"/>
      <w:r w:rsidR="00ED0BA6" w:rsidRPr="00ED0BA6">
        <w:rPr>
          <w:rFonts w:ascii="Arial" w:hAnsi="Arial" w:cs="Arial"/>
        </w:rPr>
        <w:t>dapat</w:t>
      </w:r>
      <w:proofErr w:type="spellEnd"/>
      <w:r w:rsidR="00ED0BA6" w:rsidRPr="00ED0BA6">
        <w:rPr>
          <w:rFonts w:ascii="Arial" w:hAnsi="Arial" w:cs="Arial"/>
        </w:rPr>
        <w:t xml:space="preserve"> </w:t>
      </w:r>
      <w:proofErr w:type="spellStart"/>
      <w:r w:rsidR="00ED0BA6" w:rsidRPr="00ED0BA6">
        <w:rPr>
          <w:rFonts w:ascii="Arial" w:hAnsi="Arial" w:cs="Arial"/>
        </w:rPr>
        <w:lastRenderedPageBreak/>
        <w:t>menurunkan</w:t>
      </w:r>
      <w:proofErr w:type="spellEnd"/>
      <w:r w:rsidR="00ED0BA6" w:rsidRPr="00ED0BA6">
        <w:rPr>
          <w:rFonts w:ascii="Arial" w:hAnsi="Arial" w:cs="Arial"/>
        </w:rPr>
        <w:t xml:space="preserve"> </w:t>
      </w:r>
      <w:proofErr w:type="spellStart"/>
      <w:r w:rsidR="00ED0BA6" w:rsidRPr="00ED0BA6">
        <w:rPr>
          <w:rFonts w:ascii="Arial" w:hAnsi="Arial" w:cs="Arial"/>
        </w:rPr>
        <w:t>emisi</w:t>
      </w:r>
      <w:proofErr w:type="spellEnd"/>
      <w:r w:rsidR="00ED0BA6" w:rsidRPr="00ED0BA6">
        <w:rPr>
          <w:rFonts w:ascii="Arial" w:hAnsi="Arial" w:cs="Arial"/>
        </w:rPr>
        <w:t>/</w:t>
      </w:r>
      <w:proofErr w:type="spellStart"/>
      <w:r w:rsidR="00ED0BA6" w:rsidRPr="00ED0BA6">
        <w:rPr>
          <w:rFonts w:ascii="Arial" w:hAnsi="Arial" w:cs="Arial"/>
        </w:rPr>
        <w:t>meningkatkan</w:t>
      </w:r>
      <w:proofErr w:type="spellEnd"/>
      <w:r w:rsidR="00ED0BA6" w:rsidRPr="00ED0BA6">
        <w:rPr>
          <w:rFonts w:ascii="Arial" w:hAnsi="Arial" w:cs="Arial"/>
        </w:rPr>
        <w:t xml:space="preserve"> </w:t>
      </w:r>
      <w:proofErr w:type="spellStart"/>
      <w:r w:rsidR="00ED0BA6" w:rsidRPr="00ED0BA6">
        <w:rPr>
          <w:rFonts w:ascii="Arial" w:hAnsi="Arial" w:cs="Arial"/>
        </w:rPr>
        <w:t>penyerapan</w:t>
      </w:r>
      <w:proofErr w:type="spellEnd"/>
      <w:r w:rsidR="00ED0BA6" w:rsidRPr="00ED0BA6">
        <w:rPr>
          <w:rFonts w:ascii="Arial" w:hAnsi="Arial" w:cs="Arial"/>
        </w:rPr>
        <w:t xml:space="preserve"> gas </w:t>
      </w:r>
      <w:proofErr w:type="spellStart"/>
      <w:r w:rsidR="00ED0BA6" w:rsidRPr="00ED0BA6">
        <w:rPr>
          <w:rFonts w:ascii="Arial" w:hAnsi="Arial" w:cs="Arial"/>
        </w:rPr>
        <w:t>rumah</w:t>
      </w:r>
      <w:proofErr w:type="spellEnd"/>
      <w:r w:rsidR="00ED0BA6" w:rsidRPr="00ED0BA6">
        <w:rPr>
          <w:rFonts w:ascii="Arial" w:hAnsi="Arial" w:cs="Arial"/>
        </w:rPr>
        <w:t xml:space="preserve"> </w:t>
      </w:r>
      <w:proofErr w:type="spellStart"/>
      <w:r w:rsidR="00ED0BA6" w:rsidRPr="00ED0BA6">
        <w:rPr>
          <w:rFonts w:ascii="Arial" w:hAnsi="Arial" w:cs="Arial"/>
        </w:rPr>
        <w:t>kaca</w:t>
      </w:r>
      <w:proofErr w:type="spellEnd"/>
      <w:r w:rsidR="00ED0BA6" w:rsidRPr="00ED0BA6">
        <w:rPr>
          <w:rFonts w:ascii="Arial" w:hAnsi="Arial" w:cs="Arial"/>
        </w:rPr>
        <w:t xml:space="preserve"> </w:t>
      </w:r>
      <w:proofErr w:type="spellStart"/>
      <w:r w:rsidR="00ED0BA6" w:rsidRPr="00ED0BA6">
        <w:rPr>
          <w:rFonts w:ascii="Arial" w:hAnsi="Arial" w:cs="Arial"/>
        </w:rPr>
        <w:t>dari</w:t>
      </w:r>
      <w:proofErr w:type="spellEnd"/>
      <w:r w:rsidR="00ED0BA6" w:rsidRPr="00ED0BA6">
        <w:rPr>
          <w:rFonts w:ascii="Arial" w:hAnsi="Arial" w:cs="Arial"/>
        </w:rPr>
        <w:t xml:space="preserve"> </w:t>
      </w:r>
      <w:proofErr w:type="spellStart"/>
      <w:r w:rsidR="00ED0BA6" w:rsidRPr="00ED0BA6">
        <w:rPr>
          <w:rFonts w:ascii="Arial" w:hAnsi="Arial" w:cs="Arial"/>
        </w:rPr>
        <w:t>berbagai</w:t>
      </w:r>
      <w:proofErr w:type="spellEnd"/>
      <w:r w:rsidR="00ED0BA6" w:rsidRPr="00ED0BA6">
        <w:rPr>
          <w:rFonts w:ascii="Arial" w:hAnsi="Arial" w:cs="Arial"/>
        </w:rPr>
        <w:t xml:space="preserve"> </w:t>
      </w:r>
      <w:proofErr w:type="spellStart"/>
      <w:r w:rsidR="00ED0BA6" w:rsidRPr="00ED0BA6">
        <w:rPr>
          <w:rFonts w:ascii="Arial" w:hAnsi="Arial" w:cs="Arial"/>
        </w:rPr>
        <w:t>sumber</w:t>
      </w:r>
      <w:proofErr w:type="spellEnd"/>
      <w:r w:rsidR="00ED0BA6" w:rsidRPr="00ED0BA6">
        <w:rPr>
          <w:rFonts w:ascii="Arial" w:hAnsi="Arial" w:cs="Arial"/>
        </w:rPr>
        <w:t xml:space="preserve"> </w:t>
      </w:r>
      <w:proofErr w:type="spellStart"/>
      <w:r w:rsidR="00ED0BA6" w:rsidRPr="00ED0BA6">
        <w:rPr>
          <w:rFonts w:ascii="Arial" w:hAnsi="Arial" w:cs="Arial"/>
        </w:rPr>
        <w:t>emisi</w:t>
      </w:r>
      <w:proofErr w:type="spellEnd"/>
      <w:r w:rsidR="00ED0BA6">
        <w:rPr>
          <w:rFonts w:ascii="Arial" w:hAnsi="Arial" w:cs="Arial"/>
        </w:rPr>
        <w:t xml:space="preserve"> di </w:t>
      </w:r>
      <w:proofErr w:type="spellStart"/>
      <w:r w:rsidR="00ED0BA6">
        <w:rPr>
          <w:rFonts w:ascii="Arial" w:hAnsi="Arial" w:cs="Arial"/>
        </w:rPr>
        <w:t>sektor</w:t>
      </w:r>
      <w:proofErr w:type="spellEnd"/>
      <w:r w:rsidR="00ED0BA6">
        <w:rPr>
          <w:rFonts w:ascii="Arial" w:hAnsi="Arial" w:cs="Arial"/>
        </w:rPr>
        <w:t xml:space="preserve"> </w:t>
      </w:r>
      <w:proofErr w:type="spellStart"/>
      <w:r w:rsidR="00ED0BA6">
        <w:rPr>
          <w:rFonts w:ascii="Arial" w:hAnsi="Arial" w:cs="Arial"/>
        </w:rPr>
        <w:t>perkebunan</w:t>
      </w:r>
      <w:proofErr w:type="spellEnd"/>
      <w:r w:rsidR="00ED0BA6">
        <w:rPr>
          <w:rFonts w:ascii="Arial" w:hAnsi="Arial" w:cs="Arial"/>
        </w:rPr>
        <w:t xml:space="preserve"> </w:t>
      </w:r>
      <w:proofErr w:type="spellStart"/>
      <w:r w:rsidR="00ED0BA6">
        <w:rPr>
          <w:rFonts w:ascii="Arial" w:hAnsi="Arial" w:cs="Arial"/>
        </w:rPr>
        <w:t>sehingga</w:t>
      </w:r>
      <w:proofErr w:type="spellEnd"/>
      <w:r w:rsidR="00ED0BA6">
        <w:rPr>
          <w:rFonts w:ascii="Arial" w:hAnsi="Arial" w:cs="Arial"/>
        </w:rPr>
        <w:t xml:space="preserve"> </w:t>
      </w:r>
      <w:proofErr w:type="spellStart"/>
      <w:r w:rsidR="00ED0BA6">
        <w:rPr>
          <w:rFonts w:ascii="Arial" w:hAnsi="Arial" w:cs="Arial"/>
        </w:rPr>
        <w:t>tidak</w:t>
      </w:r>
      <w:proofErr w:type="spellEnd"/>
      <w:r w:rsidR="00ED0BA6">
        <w:rPr>
          <w:rFonts w:ascii="Arial" w:hAnsi="Arial" w:cs="Arial"/>
        </w:rPr>
        <w:t xml:space="preserve"> </w:t>
      </w:r>
      <w:proofErr w:type="spellStart"/>
      <w:r w:rsidR="00ED0BA6">
        <w:rPr>
          <w:rFonts w:ascii="Arial" w:hAnsi="Arial" w:cs="Arial"/>
        </w:rPr>
        <w:t>bisa</w:t>
      </w:r>
      <w:proofErr w:type="spellEnd"/>
      <w:r w:rsidR="00ED0BA6">
        <w:rPr>
          <w:rFonts w:ascii="Arial" w:hAnsi="Arial" w:cs="Arial"/>
        </w:rPr>
        <w:t xml:space="preserve"> </w:t>
      </w:r>
      <w:proofErr w:type="spellStart"/>
      <w:r w:rsidR="00ED0BA6">
        <w:rPr>
          <w:rFonts w:ascii="Arial" w:hAnsi="Arial" w:cs="Arial"/>
        </w:rPr>
        <w:t>memberikan</w:t>
      </w:r>
      <w:proofErr w:type="spellEnd"/>
      <w:r w:rsidR="00ED0BA6">
        <w:rPr>
          <w:rFonts w:ascii="Arial" w:hAnsi="Arial" w:cs="Arial"/>
        </w:rPr>
        <w:t xml:space="preserve"> </w:t>
      </w:r>
      <w:proofErr w:type="spellStart"/>
      <w:r w:rsidR="00ED0BA6">
        <w:rPr>
          <w:rFonts w:ascii="Arial" w:hAnsi="Arial" w:cs="Arial"/>
        </w:rPr>
        <w:t>dampak</w:t>
      </w:r>
      <w:proofErr w:type="spellEnd"/>
      <w:r w:rsidR="00ED0BA6">
        <w:rPr>
          <w:rFonts w:ascii="Arial" w:hAnsi="Arial" w:cs="Arial"/>
        </w:rPr>
        <w:t xml:space="preserve"> yang </w:t>
      </w:r>
      <w:proofErr w:type="spellStart"/>
      <w:r w:rsidR="00ED0BA6">
        <w:rPr>
          <w:rFonts w:ascii="Arial" w:hAnsi="Arial" w:cs="Arial"/>
        </w:rPr>
        <w:t>maksimal</w:t>
      </w:r>
      <w:proofErr w:type="spellEnd"/>
      <w:r w:rsidR="00ED0BA6">
        <w:rPr>
          <w:rFonts w:ascii="Arial" w:hAnsi="Arial" w:cs="Arial"/>
        </w:rPr>
        <w:t xml:space="preserve"> </w:t>
      </w:r>
      <w:proofErr w:type="spellStart"/>
      <w:r w:rsidR="00ED0BA6">
        <w:rPr>
          <w:rFonts w:ascii="Arial" w:hAnsi="Arial" w:cs="Arial"/>
        </w:rPr>
        <w:t>terhadap</w:t>
      </w:r>
      <w:proofErr w:type="spellEnd"/>
      <w:r w:rsidR="00ED0BA6">
        <w:rPr>
          <w:rFonts w:ascii="Arial" w:hAnsi="Arial" w:cs="Arial"/>
        </w:rPr>
        <w:t xml:space="preserve"> </w:t>
      </w:r>
      <w:proofErr w:type="spellStart"/>
      <w:r w:rsidR="00ED0BA6">
        <w:rPr>
          <w:rFonts w:ascii="Arial" w:hAnsi="Arial" w:cs="Arial"/>
        </w:rPr>
        <w:t>pertumbuhan</w:t>
      </w:r>
      <w:proofErr w:type="spellEnd"/>
      <w:r w:rsidR="00ED0BA6">
        <w:rPr>
          <w:rFonts w:ascii="Arial" w:hAnsi="Arial" w:cs="Arial"/>
        </w:rPr>
        <w:t xml:space="preserve"> </w:t>
      </w:r>
      <w:proofErr w:type="spellStart"/>
      <w:r w:rsidR="00ED0BA6">
        <w:rPr>
          <w:rFonts w:ascii="Arial" w:hAnsi="Arial" w:cs="Arial"/>
        </w:rPr>
        <w:t>ekonomi</w:t>
      </w:r>
      <w:proofErr w:type="spellEnd"/>
      <w:r w:rsidR="00ED0BA6">
        <w:rPr>
          <w:rFonts w:ascii="Arial" w:hAnsi="Arial" w:cs="Arial"/>
        </w:rPr>
        <w:t xml:space="preserve"> wilayah.</w:t>
      </w:r>
    </w:p>
    <w:p w:rsidR="00ED0BA6" w:rsidRPr="00ED0BA6" w:rsidRDefault="00ED0BA6" w:rsidP="00D922DB">
      <w:pPr>
        <w:pStyle w:val="ListParagraph"/>
        <w:numPr>
          <w:ilvl w:val="1"/>
          <w:numId w:val="31"/>
        </w:numPr>
        <w:spacing w:after="0" w:line="360" w:lineRule="auto"/>
        <w:jc w:val="both"/>
        <w:rPr>
          <w:rFonts w:ascii="Arial" w:hAnsi="Arial" w:cs="Arial"/>
          <w:color w:val="000000" w:themeColor="text1"/>
        </w:rPr>
      </w:pPr>
      <w:r>
        <w:rPr>
          <w:rFonts w:ascii="Arial" w:hAnsi="Arial" w:cs="Arial"/>
        </w:rPr>
        <w:t xml:space="preserve">Program </w:t>
      </w:r>
      <w:proofErr w:type="spellStart"/>
      <w:r>
        <w:rPr>
          <w:rFonts w:ascii="Arial" w:hAnsi="Arial" w:cs="Arial"/>
        </w:rPr>
        <w:t>pengelolaan</w:t>
      </w:r>
      <w:proofErr w:type="spellEnd"/>
      <w:r>
        <w:rPr>
          <w:rFonts w:ascii="Arial" w:hAnsi="Arial" w:cs="Arial"/>
        </w:rPr>
        <w:t xml:space="preserve"> </w:t>
      </w:r>
      <w:proofErr w:type="spellStart"/>
      <w:r>
        <w:rPr>
          <w:rFonts w:ascii="Arial" w:hAnsi="Arial" w:cs="Arial"/>
        </w:rPr>
        <w:t>ruang</w:t>
      </w:r>
      <w:proofErr w:type="spellEnd"/>
      <w:r>
        <w:rPr>
          <w:rFonts w:ascii="Arial" w:hAnsi="Arial" w:cs="Arial"/>
        </w:rPr>
        <w:t xml:space="preserve"> </w:t>
      </w:r>
      <w:proofErr w:type="spellStart"/>
      <w:r>
        <w:rPr>
          <w:rFonts w:ascii="Arial" w:hAnsi="Arial" w:cs="Arial"/>
        </w:rPr>
        <w:t>laut</w:t>
      </w:r>
      <w:proofErr w:type="spellEnd"/>
      <w:r>
        <w:rPr>
          <w:rFonts w:ascii="Arial" w:hAnsi="Arial" w:cs="Arial"/>
        </w:rPr>
        <w:t xml:space="preserve"> pada </w:t>
      </w:r>
      <w:proofErr w:type="spellStart"/>
      <w:r>
        <w:rPr>
          <w:rFonts w:ascii="Arial" w:hAnsi="Arial" w:cs="Arial"/>
        </w:rPr>
        <w:t>sasaran</w:t>
      </w:r>
      <w:proofErr w:type="spellEnd"/>
      <w:r>
        <w:rPr>
          <w:rFonts w:ascii="Arial" w:hAnsi="Arial" w:cs="Arial"/>
        </w:rPr>
        <w:t xml:space="preserve"> 15 </w:t>
      </w:r>
      <w:proofErr w:type="spellStart"/>
      <w:r>
        <w:rPr>
          <w:rFonts w:ascii="Arial" w:hAnsi="Arial" w:cs="Arial"/>
        </w:rPr>
        <w:t>merupakan</w:t>
      </w:r>
      <w:proofErr w:type="spellEnd"/>
      <w:r>
        <w:rPr>
          <w:rFonts w:ascii="Arial" w:hAnsi="Arial" w:cs="Arial"/>
        </w:rPr>
        <w:t xml:space="preserve"> salah </w:t>
      </w:r>
      <w:proofErr w:type="spellStart"/>
      <w:r>
        <w:rPr>
          <w:rFonts w:ascii="Arial" w:hAnsi="Arial" w:cs="Arial"/>
        </w:rPr>
        <w:t>satu</w:t>
      </w:r>
      <w:proofErr w:type="spellEnd"/>
      <w:r>
        <w:rPr>
          <w:rFonts w:ascii="Arial" w:hAnsi="Arial" w:cs="Arial"/>
        </w:rPr>
        <w:t xml:space="preserve"> program </w:t>
      </w:r>
      <w:proofErr w:type="spellStart"/>
      <w:r>
        <w:rPr>
          <w:rFonts w:ascii="Arial" w:hAnsi="Arial" w:cs="Arial"/>
        </w:rPr>
        <w:t>kegiatan</w:t>
      </w:r>
      <w:proofErr w:type="spellEnd"/>
      <w:r>
        <w:rPr>
          <w:rFonts w:ascii="Arial" w:hAnsi="Arial" w:cs="Arial"/>
        </w:rPr>
        <w:t xml:space="preserve"> yang </w:t>
      </w:r>
      <w:proofErr w:type="spellStart"/>
      <w:r>
        <w:rPr>
          <w:rFonts w:ascii="Arial" w:hAnsi="Arial" w:cs="Arial"/>
        </w:rPr>
        <w:t>tidak</w:t>
      </w:r>
      <w:proofErr w:type="spellEnd"/>
      <w:r>
        <w:rPr>
          <w:rFonts w:ascii="Arial" w:hAnsi="Arial" w:cs="Arial"/>
        </w:rPr>
        <w:t xml:space="preserve"> </w:t>
      </w:r>
      <w:proofErr w:type="spellStart"/>
      <w:r>
        <w:rPr>
          <w:rFonts w:ascii="Arial" w:hAnsi="Arial" w:cs="Arial"/>
        </w:rPr>
        <w:t>memiliki</w:t>
      </w:r>
      <w:proofErr w:type="spellEnd"/>
      <w:r>
        <w:rPr>
          <w:rFonts w:ascii="Arial" w:hAnsi="Arial" w:cs="Arial"/>
        </w:rPr>
        <w:t xml:space="preserve"> </w:t>
      </w:r>
      <w:proofErr w:type="spellStart"/>
      <w:r>
        <w:rPr>
          <w:rFonts w:ascii="Arial" w:hAnsi="Arial" w:cs="Arial"/>
        </w:rPr>
        <w:t>daya</w:t>
      </w:r>
      <w:proofErr w:type="spellEnd"/>
      <w:r>
        <w:rPr>
          <w:rFonts w:ascii="Arial" w:hAnsi="Arial" w:cs="Arial"/>
        </w:rPr>
        <w:t xml:space="preserve"> </w:t>
      </w:r>
      <w:proofErr w:type="spellStart"/>
      <w:r>
        <w:rPr>
          <w:rFonts w:ascii="Arial" w:hAnsi="Arial" w:cs="Arial"/>
        </w:rPr>
        <w:t>ungkit</w:t>
      </w:r>
      <w:proofErr w:type="spellEnd"/>
      <w:r>
        <w:rPr>
          <w:rFonts w:ascii="Arial" w:hAnsi="Arial" w:cs="Arial"/>
        </w:rPr>
        <w:t xml:space="preserve"> </w:t>
      </w:r>
      <w:proofErr w:type="spellStart"/>
      <w:r>
        <w:rPr>
          <w:rFonts w:ascii="Arial" w:hAnsi="Arial" w:cs="Arial"/>
        </w:rPr>
        <w:t>dikarenakan</w:t>
      </w:r>
      <w:proofErr w:type="spellEnd"/>
      <w:r w:rsidR="00D922DB">
        <w:rPr>
          <w:rFonts w:ascii="Arial" w:hAnsi="Arial" w:cs="Arial"/>
        </w:rPr>
        <w:t xml:space="preserve"> program </w:t>
      </w:r>
      <w:proofErr w:type="spellStart"/>
      <w:r w:rsidR="00D922DB">
        <w:rPr>
          <w:rFonts w:ascii="Arial" w:hAnsi="Arial" w:cs="Arial"/>
        </w:rPr>
        <w:t>ini</w:t>
      </w:r>
      <w:proofErr w:type="spellEnd"/>
      <w:r w:rsidR="00D922DB">
        <w:rPr>
          <w:rFonts w:ascii="Arial" w:hAnsi="Arial" w:cs="Arial"/>
        </w:rPr>
        <w:t xml:space="preserve"> </w:t>
      </w:r>
      <w:proofErr w:type="spellStart"/>
      <w:r w:rsidR="00D922DB">
        <w:rPr>
          <w:rFonts w:ascii="Arial" w:hAnsi="Arial" w:cs="Arial"/>
        </w:rPr>
        <w:t>ditujukan</w:t>
      </w:r>
      <w:proofErr w:type="spellEnd"/>
      <w:r w:rsidR="00D922DB">
        <w:rPr>
          <w:rFonts w:ascii="Arial" w:hAnsi="Arial" w:cs="Arial"/>
        </w:rPr>
        <w:t xml:space="preserve"> </w:t>
      </w:r>
      <w:proofErr w:type="spellStart"/>
      <w:r w:rsidR="00D922DB">
        <w:rPr>
          <w:rFonts w:ascii="Arial" w:hAnsi="Arial" w:cs="Arial"/>
        </w:rPr>
        <w:t>untuk</w:t>
      </w:r>
      <w:proofErr w:type="spellEnd"/>
      <w:r w:rsidR="00D922DB">
        <w:rPr>
          <w:rFonts w:ascii="Arial" w:hAnsi="Arial" w:cs="Arial"/>
        </w:rPr>
        <w:t xml:space="preserve"> </w:t>
      </w:r>
      <w:proofErr w:type="spellStart"/>
      <w:r w:rsidR="00D922DB">
        <w:rPr>
          <w:rFonts w:ascii="Arial" w:hAnsi="Arial" w:cs="Arial"/>
        </w:rPr>
        <w:t>menata</w:t>
      </w:r>
      <w:proofErr w:type="spellEnd"/>
      <w:r w:rsidR="00D922DB">
        <w:rPr>
          <w:rFonts w:ascii="Arial" w:hAnsi="Arial" w:cs="Arial"/>
        </w:rPr>
        <w:t xml:space="preserve"> </w:t>
      </w:r>
      <w:proofErr w:type="spellStart"/>
      <w:r w:rsidR="00D922DB">
        <w:rPr>
          <w:rFonts w:ascii="Arial" w:hAnsi="Arial" w:cs="Arial"/>
        </w:rPr>
        <w:t>kawasan</w:t>
      </w:r>
      <w:proofErr w:type="spellEnd"/>
      <w:r w:rsidR="00D922DB">
        <w:rPr>
          <w:rFonts w:ascii="Arial" w:hAnsi="Arial" w:cs="Arial"/>
        </w:rPr>
        <w:t xml:space="preserve"> </w:t>
      </w:r>
      <w:proofErr w:type="spellStart"/>
      <w:r w:rsidR="00D922DB">
        <w:rPr>
          <w:rFonts w:ascii="Arial" w:hAnsi="Arial" w:cs="Arial"/>
        </w:rPr>
        <w:t>konservasi</w:t>
      </w:r>
      <w:proofErr w:type="spellEnd"/>
      <w:r w:rsidR="00D922DB">
        <w:rPr>
          <w:rFonts w:ascii="Arial" w:hAnsi="Arial" w:cs="Arial"/>
        </w:rPr>
        <w:t xml:space="preserve"> </w:t>
      </w:r>
      <w:proofErr w:type="spellStart"/>
      <w:r w:rsidR="00D922DB">
        <w:rPr>
          <w:rFonts w:ascii="Arial" w:hAnsi="Arial" w:cs="Arial"/>
        </w:rPr>
        <w:t>kelautan</w:t>
      </w:r>
      <w:proofErr w:type="spellEnd"/>
      <w:r w:rsidR="00D922DB">
        <w:rPr>
          <w:rFonts w:ascii="Arial" w:hAnsi="Arial" w:cs="Arial"/>
        </w:rPr>
        <w:t xml:space="preserve"> dan </w:t>
      </w:r>
      <w:proofErr w:type="spellStart"/>
      <w:r w:rsidR="00D922DB">
        <w:rPr>
          <w:rFonts w:ascii="Arial" w:hAnsi="Arial" w:cs="Arial"/>
        </w:rPr>
        <w:t>perikanan</w:t>
      </w:r>
      <w:proofErr w:type="spellEnd"/>
      <w:r w:rsidR="00D922DB">
        <w:rPr>
          <w:rFonts w:ascii="Arial" w:hAnsi="Arial" w:cs="Arial"/>
        </w:rPr>
        <w:t xml:space="preserve"> dan </w:t>
      </w:r>
      <w:proofErr w:type="spellStart"/>
      <w:r w:rsidR="00D922DB">
        <w:rPr>
          <w:rFonts w:ascii="Arial" w:hAnsi="Arial" w:cs="Arial"/>
        </w:rPr>
        <w:t>penempatan</w:t>
      </w:r>
      <w:proofErr w:type="spellEnd"/>
      <w:r w:rsidR="00D922DB">
        <w:rPr>
          <w:rFonts w:ascii="Arial" w:hAnsi="Arial" w:cs="Arial"/>
        </w:rPr>
        <w:t xml:space="preserve"> program </w:t>
      </w:r>
      <w:proofErr w:type="spellStart"/>
      <w:r w:rsidR="00D922DB">
        <w:rPr>
          <w:rFonts w:ascii="Arial" w:hAnsi="Arial" w:cs="Arial"/>
        </w:rPr>
        <w:t>ini</w:t>
      </w:r>
      <w:proofErr w:type="spellEnd"/>
      <w:r w:rsidR="00D922DB">
        <w:rPr>
          <w:rFonts w:ascii="Arial" w:hAnsi="Arial" w:cs="Arial"/>
        </w:rPr>
        <w:t xml:space="preserve"> </w:t>
      </w:r>
      <w:proofErr w:type="spellStart"/>
      <w:r w:rsidR="00D922DB">
        <w:rPr>
          <w:rFonts w:ascii="Arial" w:hAnsi="Arial" w:cs="Arial"/>
        </w:rPr>
        <w:t>lebih</w:t>
      </w:r>
      <w:proofErr w:type="spellEnd"/>
      <w:r w:rsidR="00D922DB">
        <w:rPr>
          <w:rFonts w:ascii="Arial" w:hAnsi="Arial" w:cs="Arial"/>
        </w:rPr>
        <w:t xml:space="preserve"> </w:t>
      </w:r>
      <w:proofErr w:type="spellStart"/>
      <w:r w:rsidR="00D922DB">
        <w:rPr>
          <w:rFonts w:ascii="Arial" w:hAnsi="Arial" w:cs="Arial"/>
        </w:rPr>
        <w:t>baik</w:t>
      </w:r>
      <w:proofErr w:type="spellEnd"/>
      <w:r w:rsidR="00D922DB">
        <w:rPr>
          <w:rFonts w:ascii="Arial" w:hAnsi="Arial" w:cs="Arial"/>
        </w:rPr>
        <w:t xml:space="preserve"> pada </w:t>
      </w:r>
      <w:proofErr w:type="spellStart"/>
      <w:r w:rsidR="00D922DB">
        <w:rPr>
          <w:rFonts w:ascii="Arial" w:hAnsi="Arial" w:cs="Arial"/>
        </w:rPr>
        <w:t>misi</w:t>
      </w:r>
      <w:proofErr w:type="spellEnd"/>
      <w:r w:rsidR="00D922DB">
        <w:rPr>
          <w:rFonts w:ascii="Arial" w:hAnsi="Arial" w:cs="Arial"/>
        </w:rPr>
        <w:t xml:space="preserve"> 4.  </w:t>
      </w:r>
      <w:proofErr w:type="spellStart"/>
      <w:r w:rsidR="00D922DB">
        <w:rPr>
          <w:rFonts w:ascii="Arial" w:hAnsi="Arial" w:cs="Arial"/>
        </w:rPr>
        <w:t>Selain</w:t>
      </w:r>
      <w:proofErr w:type="spellEnd"/>
      <w:r w:rsidR="00D922DB">
        <w:rPr>
          <w:rFonts w:ascii="Arial" w:hAnsi="Arial" w:cs="Arial"/>
        </w:rPr>
        <w:t xml:space="preserve"> </w:t>
      </w:r>
      <w:proofErr w:type="spellStart"/>
      <w:r w:rsidR="00D922DB">
        <w:rPr>
          <w:rFonts w:ascii="Arial" w:hAnsi="Arial" w:cs="Arial"/>
        </w:rPr>
        <w:t>itu</w:t>
      </w:r>
      <w:proofErr w:type="spellEnd"/>
      <w:r w:rsidR="00D922DB">
        <w:rPr>
          <w:rFonts w:ascii="Arial" w:hAnsi="Arial" w:cs="Arial"/>
        </w:rPr>
        <w:t xml:space="preserve">, program </w:t>
      </w:r>
      <w:proofErr w:type="spellStart"/>
      <w:r w:rsidR="00D922DB">
        <w:rPr>
          <w:rFonts w:ascii="Arial" w:hAnsi="Arial" w:cs="Arial"/>
        </w:rPr>
        <w:t>ini</w:t>
      </w:r>
      <w:proofErr w:type="spellEnd"/>
      <w:r w:rsidR="00D922DB">
        <w:rPr>
          <w:rFonts w:ascii="Arial" w:hAnsi="Arial" w:cs="Arial"/>
        </w:rPr>
        <w:t xml:space="preserve"> pun juga </w:t>
      </w:r>
      <w:proofErr w:type="spellStart"/>
      <w:r w:rsidR="00D922DB">
        <w:rPr>
          <w:rFonts w:ascii="Arial" w:hAnsi="Arial" w:cs="Arial"/>
        </w:rPr>
        <w:t>tidak</w:t>
      </w:r>
      <w:proofErr w:type="spellEnd"/>
      <w:r w:rsidR="00D922DB">
        <w:rPr>
          <w:rFonts w:ascii="Arial" w:hAnsi="Arial" w:cs="Arial"/>
        </w:rPr>
        <w:t xml:space="preserve"> </w:t>
      </w:r>
      <w:proofErr w:type="spellStart"/>
      <w:r w:rsidR="00D922DB">
        <w:rPr>
          <w:rFonts w:ascii="Arial" w:hAnsi="Arial" w:cs="Arial"/>
        </w:rPr>
        <w:t>mampu</w:t>
      </w:r>
      <w:proofErr w:type="spellEnd"/>
      <w:r w:rsidR="00D922DB">
        <w:rPr>
          <w:rFonts w:ascii="Arial" w:hAnsi="Arial" w:cs="Arial"/>
        </w:rPr>
        <w:t xml:space="preserve"> </w:t>
      </w:r>
      <w:proofErr w:type="spellStart"/>
      <w:r w:rsidR="00D922DB">
        <w:rPr>
          <w:rFonts w:ascii="Arial" w:hAnsi="Arial" w:cs="Arial"/>
        </w:rPr>
        <w:t>menjadikan</w:t>
      </w:r>
      <w:proofErr w:type="spellEnd"/>
      <w:r w:rsidR="00D922DB">
        <w:rPr>
          <w:rFonts w:ascii="Arial" w:hAnsi="Arial" w:cs="Arial"/>
        </w:rPr>
        <w:t xml:space="preserve"> program </w:t>
      </w:r>
      <w:proofErr w:type="spellStart"/>
      <w:r w:rsidR="00D922DB">
        <w:rPr>
          <w:rFonts w:ascii="Arial" w:hAnsi="Arial" w:cs="Arial"/>
        </w:rPr>
        <w:t>ini</w:t>
      </w:r>
      <w:proofErr w:type="spellEnd"/>
      <w:r w:rsidR="00D922DB">
        <w:rPr>
          <w:rFonts w:ascii="Arial" w:hAnsi="Arial" w:cs="Arial"/>
        </w:rPr>
        <w:t xml:space="preserve"> </w:t>
      </w:r>
      <w:proofErr w:type="spellStart"/>
      <w:r w:rsidR="00D922DB">
        <w:rPr>
          <w:rFonts w:ascii="Arial" w:hAnsi="Arial" w:cs="Arial"/>
        </w:rPr>
        <w:t>memiliki</w:t>
      </w:r>
      <w:proofErr w:type="spellEnd"/>
      <w:r w:rsidR="00D922DB">
        <w:rPr>
          <w:rFonts w:ascii="Arial" w:hAnsi="Arial" w:cs="Arial"/>
        </w:rPr>
        <w:t xml:space="preserve"> </w:t>
      </w:r>
      <w:proofErr w:type="spellStart"/>
      <w:r w:rsidR="00D922DB">
        <w:rPr>
          <w:rFonts w:ascii="Arial" w:hAnsi="Arial" w:cs="Arial"/>
        </w:rPr>
        <w:t>daya</w:t>
      </w:r>
      <w:proofErr w:type="spellEnd"/>
      <w:r w:rsidR="00D922DB">
        <w:rPr>
          <w:rFonts w:ascii="Arial" w:hAnsi="Arial" w:cs="Arial"/>
        </w:rPr>
        <w:t xml:space="preserve"> </w:t>
      </w:r>
      <w:proofErr w:type="spellStart"/>
      <w:r w:rsidR="00D922DB">
        <w:rPr>
          <w:rFonts w:ascii="Arial" w:hAnsi="Arial" w:cs="Arial"/>
        </w:rPr>
        <w:t>ungkit</w:t>
      </w:r>
      <w:proofErr w:type="spellEnd"/>
      <w:r w:rsidR="00D922DB">
        <w:rPr>
          <w:rFonts w:ascii="Arial" w:hAnsi="Arial" w:cs="Arial"/>
        </w:rPr>
        <w:t xml:space="preserve"> pada </w:t>
      </w:r>
      <w:proofErr w:type="spellStart"/>
      <w:r w:rsidR="00D922DB">
        <w:rPr>
          <w:rFonts w:ascii="Arial" w:hAnsi="Arial" w:cs="Arial"/>
        </w:rPr>
        <w:t>misi</w:t>
      </w:r>
      <w:proofErr w:type="spellEnd"/>
      <w:r w:rsidR="00D922DB">
        <w:rPr>
          <w:rFonts w:ascii="Arial" w:hAnsi="Arial" w:cs="Arial"/>
        </w:rPr>
        <w:t xml:space="preserve"> 2 </w:t>
      </w:r>
      <w:proofErr w:type="spellStart"/>
      <w:r w:rsidR="00D922DB">
        <w:rPr>
          <w:rFonts w:ascii="Arial" w:hAnsi="Arial" w:cs="Arial"/>
        </w:rPr>
        <w:t>dikarenakan</w:t>
      </w:r>
      <w:proofErr w:type="spellEnd"/>
      <w:r w:rsidR="00D922DB">
        <w:rPr>
          <w:rFonts w:ascii="Arial" w:hAnsi="Arial" w:cs="Arial"/>
        </w:rPr>
        <w:t xml:space="preserve"> </w:t>
      </w:r>
      <w:proofErr w:type="spellStart"/>
      <w:r w:rsidR="00D922DB">
        <w:rPr>
          <w:rFonts w:ascii="Arial" w:hAnsi="Arial" w:cs="Arial"/>
        </w:rPr>
        <w:t>indikator</w:t>
      </w:r>
      <w:proofErr w:type="spellEnd"/>
      <w:r w:rsidR="00D922DB">
        <w:rPr>
          <w:rFonts w:ascii="Arial" w:hAnsi="Arial" w:cs="Arial"/>
        </w:rPr>
        <w:t xml:space="preserve"> dan </w:t>
      </w:r>
      <w:proofErr w:type="spellStart"/>
      <w:r w:rsidR="00D922DB">
        <w:rPr>
          <w:rFonts w:ascii="Arial" w:hAnsi="Arial" w:cs="Arial"/>
        </w:rPr>
        <w:t>komponen</w:t>
      </w:r>
      <w:proofErr w:type="spellEnd"/>
      <w:r w:rsidR="00D922DB">
        <w:rPr>
          <w:rFonts w:ascii="Arial" w:hAnsi="Arial" w:cs="Arial"/>
        </w:rPr>
        <w:t xml:space="preserve"> </w:t>
      </w:r>
      <w:proofErr w:type="spellStart"/>
      <w:r w:rsidR="00D922DB">
        <w:rPr>
          <w:rFonts w:ascii="Arial" w:hAnsi="Arial" w:cs="Arial"/>
        </w:rPr>
        <w:t>kegiatan</w:t>
      </w:r>
      <w:proofErr w:type="spellEnd"/>
      <w:r w:rsidR="00D922DB">
        <w:rPr>
          <w:rFonts w:ascii="Arial" w:hAnsi="Arial" w:cs="Arial"/>
        </w:rPr>
        <w:t xml:space="preserve"> yang </w:t>
      </w:r>
      <w:proofErr w:type="spellStart"/>
      <w:r w:rsidR="00D922DB">
        <w:rPr>
          <w:rFonts w:ascii="Arial" w:hAnsi="Arial" w:cs="Arial"/>
        </w:rPr>
        <w:t>tidak</w:t>
      </w:r>
      <w:proofErr w:type="spellEnd"/>
      <w:r w:rsidR="00D922DB">
        <w:rPr>
          <w:rFonts w:ascii="Arial" w:hAnsi="Arial" w:cs="Arial"/>
        </w:rPr>
        <w:t xml:space="preserve"> </w:t>
      </w:r>
      <w:proofErr w:type="spellStart"/>
      <w:r w:rsidR="00D922DB">
        <w:rPr>
          <w:rFonts w:ascii="Arial" w:hAnsi="Arial" w:cs="Arial"/>
        </w:rPr>
        <w:t>mengarah</w:t>
      </w:r>
      <w:proofErr w:type="spellEnd"/>
      <w:r w:rsidR="00D922DB">
        <w:rPr>
          <w:rFonts w:ascii="Arial" w:hAnsi="Arial" w:cs="Arial"/>
        </w:rPr>
        <w:t xml:space="preserve"> </w:t>
      </w:r>
      <w:proofErr w:type="spellStart"/>
      <w:r w:rsidR="00D922DB">
        <w:rPr>
          <w:rFonts w:ascii="Arial" w:hAnsi="Arial" w:cs="Arial"/>
        </w:rPr>
        <w:t>terhadap</w:t>
      </w:r>
      <w:proofErr w:type="spellEnd"/>
      <w:r w:rsidR="00D922DB">
        <w:rPr>
          <w:rFonts w:ascii="Arial" w:hAnsi="Arial" w:cs="Arial"/>
        </w:rPr>
        <w:t xml:space="preserve"> </w:t>
      </w:r>
      <w:proofErr w:type="spellStart"/>
      <w:r w:rsidR="00D922DB">
        <w:rPr>
          <w:rFonts w:ascii="Arial" w:hAnsi="Arial" w:cs="Arial"/>
        </w:rPr>
        <w:t>pemanfaatan</w:t>
      </w:r>
      <w:proofErr w:type="spellEnd"/>
      <w:r w:rsidR="00D922DB">
        <w:rPr>
          <w:rFonts w:ascii="Arial" w:hAnsi="Arial" w:cs="Arial"/>
        </w:rPr>
        <w:t xml:space="preserve"> </w:t>
      </w:r>
      <w:proofErr w:type="spellStart"/>
      <w:r w:rsidR="00D922DB">
        <w:rPr>
          <w:rFonts w:ascii="Arial" w:hAnsi="Arial" w:cs="Arial"/>
        </w:rPr>
        <w:t>kawasan</w:t>
      </w:r>
      <w:proofErr w:type="spellEnd"/>
      <w:r w:rsidR="00D922DB">
        <w:rPr>
          <w:rFonts w:ascii="Arial" w:hAnsi="Arial" w:cs="Arial"/>
        </w:rPr>
        <w:t xml:space="preserve"> </w:t>
      </w:r>
      <w:proofErr w:type="spellStart"/>
      <w:r w:rsidR="00D922DB">
        <w:rPr>
          <w:rFonts w:ascii="Arial" w:hAnsi="Arial" w:cs="Arial"/>
        </w:rPr>
        <w:t>konservasi</w:t>
      </w:r>
      <w:proofErr w:type="spellEnd"/>
      <w:r w:rsidR="00D922DB">
        <w:rPr>
          <w:rFonts w:ascii="Arial" w:hAnsi="Arial" w:cs="Arial"/>
        </w:rPr>
        <w:t xml:space="preserve"> </w:t>
      </w:r>
      <w:proofErr w:type="spellStart"/>
      <w:r w:rsidR="00D922DB">
        <w:rPr>
          <w:rFonts w:ascii="Arial" w:hAnsi="Arial" w:cs="Arial"/>
        </w:rPr>
        <w:t>terutama</w:t>
      </w:r>
      <w:proofErr w:type="spellEnd"/>
      <w:r w:rsidR="00D922DB">
        <w:rPr>
          <w:rFonts w:ascii="Arial" w:hAnsi="Arial" w:cs="Arial"/>
        </w:rPr>
        <w:t xml:space="preserve"> </w:t>
      </w:r>
      <w:proofErr w:type="spellStart"/>
      <w:r w:rsidR="00D922DB">
        <w:rPr>
          <w:rFonts w:ascii="Arial" w:hAnsi="Arial" w:cs="Arial"/>
        </w:rPr>
        <w:t>peningkatan</w:t>
      </w:r>
      <w:proofErr w:type="spellEnd"/>
      <w:r w:rsidR="00D922DB">
        <w:rPr>
          <w:rFonts w:ascii="Arial" w:hAnsi="Arial" w:cs="Arial"/>
        </w:rPr>
        <w:t xml:space="preserve"> </w:t>
      </w:r>
      <w:proofErr w:type="spellStart"/>
      <w:r w:rsidR="00D922DB">
        <w:rPr>
          <w:rFonts w:ascii="Arial" w:hAnsi="Arial" w:cs="Arial"/>
        </w:rPr>
        <w:t>produktivitas</w:t>
      </w:r>
      <w:proofErr w:type="spellEnd"/>
      <w:r w:rsidR="00D922DB">
        <w:rPr>
          <w:rFonts w:ascii="Arial" w:hAnsi="Arial" w:cs="Arial"/>
        </w:rPr>
        <w:t xml:space="preserve"> </w:t>
      </w:r>
      <w:proofErr w:type="spellStart"/>
      <w:r w:rsidR="00D922DB">
        <w:rPr>
          <w:rFonts w:ascii="Arial" w:hAnsi="Arial" w:cs="Arial"/>
        </w:rPr>
        <w:t>kawasan</w:t>
      </w:r>
      <w:proofErr w:type="spellEnd"/>
      <w:r w:rsidR="00D922DB">
        <w:rPr>
          <w:rFonts w:ascii="Arial" w:hAnsi="Arial" w:cs="Arial"/>
        </w:rPr>
        <w:t xml:space="preserve"> </w:t>
      </w:r>
      <w:proofErr w:type="spellStart"/>
      <w:r w:rsidR="00D922DB">
        <w:rPr>
          <w:rFonts w:ascii="Arial" w:hAnsi="Arial" w:cs="Arial"/>
        </w:rPr>
        <w:t>sehingga</w:t>
      </w:r>
      <w:proofErr w:type="spellEnd"/>
      <w:r w:rsidR="00D922DB">
        <w:rPr>
          <w:rFonts w:ascii="Arial" w:hAnsi="Arial" w:cs="Arial"/>
        </w:rPr>
        <w:t xml:space="preserve"> </w:t>
      </w:r>
      <w:proofErr w:type="spellStart"/>
      <w:r w:rsidR="00D922DB">
        <w:rPr>
          <w:rFonts w:ascii="Arial" w:hAnsi="Arial" w:cs="Arial"/>
        </w:rPr>
        <w:t>tidak</w:t>
      </w:r>
      <w:proofErr w:type="spellEnd"/>
      <w:r w:rsidR="00D922DB">
        <w:rPr>
          <w:rFonts w:ascii="Arial" w:hAnsi="Arial" w:cs="Arial"/>
        </w:rPr>
        <w:t xml:space="preserve"> </w:t>
      </w:r>
      <w:proofErr w:type="spellStart"/>
      <w:r w:rsidR="00D922DB">
        <w:rPr>
          <w:rFonts w:ascii="Arial" w:hAnsi="Arial" w:cs="Arial"/>
        </w:rPr>
        <w:t>memberikan</w:t>
      </w:r>
      <w:proofErr w:type="spellEnd"/>
      <w:r w:rsidR="00D922DB">
        <w:rPr>
          <w:rFonts w:ascii="Arial" w:hAnsi="Arial" w:cs="Arial"/>
        </w:rPr>
        <w:t xml:space="preserve"> </w:t>
      </w:r>
      <w:proofErr w:type="spellStart"/>
      <w:r w:rsidR="00D922DB">
        <w:rPr>
          <w:rFonts w:ascii="Arial" w:hAnsi="Arial" w:cs="Arial"/>
        </w:rPr>
        <w:t>pengaruh</w:t>
      </w:r>
      <w:proofErr w:type="spellEnd"/>
      <w:r w:rsidR="00D922DB">
        <w:rPr>
          <w:rFonts w:ascii="Arial" w:hAnsi="Arial" w:cs="Arial"/>
        </w:rPr>
        <w:t xml:space="preserve"> </w:t>
      </w:r>
      <w:proofErr w:type="spellStart"/>
      <w:r w:rsidR="00D922DB">
        <w:rPr>
          <w:rFonts w:ascii="Arial" w:hAnsi="Arial" w:cs="Arial"/>
        </w:rPr>
        <w:t>terhadap</w:t>
      </w:r>
      <w:proofErr w:type="spellEnd"/>
      <w:r w:rsidR="00D922DB">
        <w:rPr>
          <w:rFonts w:ascii="Arial" w:hAnsi="Arial" w:cs="Arial"/>
        </w:rPr>
        <w:t xml:space="preserve"> </w:t>
      </w:r>
      <w:proofErr w:type="spellStart"/>
      <w:r w:rsidR="00D922DB">
        <w:rPr>
          <w:rFonts w:ascii="Arial" w:hAnsi="Arial" w:cs="Arial"/>
        </w:rPr>
        <w:t>peningkatan</w:t>
      </w:r>
      <w:proofErr w:type="spellEnd"/>
      <w:r w:rsidR="00D922DB">
        <w:rPr>
          <w:rFonts w:ascii="Arial" w:hAnsi="Arial" w:cs="Arial"/>
        </w:rPr>
        <w:t xml:space="preserve"> </w:t>
      </w:r>
      <w:proofErr w:type="spellStart"/>
      <w:r w:rsidR="00D922DB">
        <w:rPr>
          <w:rFonts w:ascii="Arial" w:hAnsi="Arial" w:cs="Arial"/>
        </w:rPr>
        <w:t>ekonomi</w:t>
      </w:r>
      <w:proofErr w:type="spellEnd"/>
      <w:r w:rsidR="00D922DB">
        <w:rPr>
          <w:rFonts w:ascii="Arial" w:hAnsi="Arial" w:cs="Arial"/>
        </w:rPr>
        <w:t xml:space="preserve"> wilayah </w:t>
      </w:r>
      <w:proofErr w:type="spellStart"/>
      <w:r w:rsidR="00D922DB">
        <w:rPr>
          <w:rFonts w:ascii="Arial" w:hAnsi="Arial" w:cs="Arial"/>
        </w:rPr>
        <w:t>maupun</w:t>
      </w:r>
      <w:proofErr w:type="spellEnd"/>
      <w:r w:rsidR="00D922DB">
        <w:rPr>
          <w:rFonts w:ascii="Arial" w:hAnsi="Arial" w:cs="Arial"/>
        </w:rPr>
        <w:t xml:space="preserve"> </w:t>
      </w:r>
      <w:proofErr w:type="spellStart"/>
      <w:r w:rsidR="00D922DB">
        <w:rPr>
          <w:rFonts w:ascii="Arial" w:hAnsi="Arial" w:cs="Arial"/>
        </w:rPr>
        <w:t>ekonomi</w:t>
      </w:r>
      <w:proofErr w:type="spellEnd"/>
      <w:r w:rsidR="00D922DB">
        <w:rPr>
          <w:rFonts w:ascii="Arial" w:hAnsi="Arial" w:cs="Arial"/>
        </w:rPr>
        <w:t xml:space="preserve"> </w:t>
      </w:r>
      <w:proofErr w:type="spellStart"/>
      <w:r w:rsidR="00D922DB">
        <w:rPr>
          <w:rFonts w:ascii="Arial" w:hAnsi="Arial" w:cs="Arial"/>
        </w:rPr>
        <w:t>kerakyatan</w:t>
      </w:r>
      <w:proofErr w:type="spellEnd"/>
      <w:r w:rsidR="00D922DB">
        <w:rPr>
          <w:rFonts w:ascii="Arial" w:hAnsi="Arial" w:cs="Arial"/>
        </w:rPr>
        <w:t>.</w:t>
      </w:r>
    </w:p>
    <w:p w:rsidR="00972C05" w:rsidRDefault="00D922DB" w:rsidP="00290D3D">
      <w:pPr>
        <w:pStyle w:val="ListParagraph"/>
        <w:numPr>
          <w:ilvl w:val="1"/>
          <w:numId w:val="31"/>
        </w:numPr>
        <w:spacing w:after="0" w:line="360" w:lineRule="auto"/>
        <w:jc w:val="both"/>
        <w:rPr>
          <w:rFonts w:ascii="Arial" w:hAnsi="Arial" w:cs="Arial"/>
          <w:color w:val="000000" w:themeColor="text1"/>
        </w:rPr>
      </w:pPr>
      <w:r w:rsidRPr="00D922DB">
        <w:rPr>
          <w:rFonts w:ascii="Arial" w:hAnsi="Arial" w:cs="Arial"/>
          <w:color w:val="000000" w:themeColor="text1"/>
        </w:rPr>
        <w:t xml:space="preserve">Program </w:t>
      </w:r>
      <w:proofErr w:type="spellStart"/>
      <w:r w:rsidRPr="00D922DB">
        <w:rPr>
          <w:rFonts w:ascii="Arial" w:hAnsi="Arial" w:cs="Arial"/>
          <w:color w:val="000000" w:themeColor="text1"/>
        </w:rPr>
        <w:t>Perencanaan</w:t>
      </w:r>
      <w:proofErr w:type="spellEnd"/>
      <w:r w:rsidRPr="00D922DB">
        <w:rPr>
          <w:rFonts w:ascii="Arial" w:hAnsi="Arial" w:cs="Arial"/>
          <w:color w:val="000000" w:themeColor="text1"/>
        </w:rPr>
        <w:t xml:space="preserve"> dan </w:t>
      </w:r>
      <w:proofErr w:type="spellStart"/>
      <w:r w:rsidRPr="00D922DB">
        <w:rPr>
          <w:rFonts w:ascii="Arial" w:hAnsi="Arial" w:cs="Arial"/>
          <w:color w:val="000000" w:themeColor="text1"/>
        </w:rPr>
        <w:t>Pengembangan</w:t>
      </w:r>
      <w:proofErr w:type="spellEnd"/>
      <w:r w:rsidRPr="00D922DB">
        <w:rPr>
          <w:rFonts w:ascii="Arial" w:hAnsi="Arial" w:cs="Arial"/>
          <w:color w:val="000000" w:themeColor="text1"/>
        </w:rPr>
        <w:t xml:space="preserve"> </w:t>
      </w:r>
      <w:proofErr w:type="spellStart"/>
      <w:r w:rsidRPr="00D922DB">
        <w:rPr>
          <w:rFonts w:ascii="Arial" w:hAnsi="Arial" w:cs="Arial"/>
          <w:color w:val="000000" w:themeColor="text1"/>
        </w:rPr>
        <w:t>Sistem</w:t>
      </w:r>
      <w:proofErr w:type="spellEnd"/>
      <w:r w:rsidRPr="00D922DB">
        <w:rPr>
          <w:rFonts w:ascii="Arial" w:hAnsi="Arial" w:cs="Arial"/>
          <w:color w:val="000000" w:themeColor="text1"/>
        </w:rPr>
        <w:t xml:space="preserve"> </w:t>
      </w:r>
      <w:proofErr w:type="spellStart"/>
      <w:r w:rsidRPr="00D922DB">
        <w:rPr>
          <w:rFonts w:ascii="Arial" w:hAnsi="Arial" w:cs="Arial"/>
          <w:color w:val="000000" w:themeColor="text1"/>
        </w:rPr>
        <w:t>Informasi</w:t>
      </w:r>
      <w:proofErr w:type="spellEnd"/>
      <w:r w:rsidRPr="00D922DB">
        <w:rPr>
          <w:rFonts w:ascii="Arial" w:hAnsi="Arial" w:cs="Arial"/>
          <w:color w:val="000000" w:themeColor="text1"/>
        </w:rPr>
        <w:t xml:space="preserve"> </w:t>
      </w:r>
      <w:proofErr w:type="spellStart"/>
      <w:r w:rsidRPr="00D922DB">
        <w:rPr>
          <w:rFonts w:ascii="Arial" w:hAnsi="Arial" w:cs="Arial"/>
          <w:color w:val="000000" w:themeColor="text1"/>
        </w:rPr>
        <w:t>Pendapatan</w:t>
      </w:r>
      <w:proofErr w:type="spellEnd"/>
      <w:r w:rsidRPr="00D922DB">
        <w:rPr>
          <w:rFonts w:ascii="Arial" w:hAnsi="Arial" w:cs="Arial"/>
          <w:color w:val="000000" w:themeColor="text1"/>
        </w:rPr>
        <w:t xml:space="preserve"> Daerah</w:t>
      </w:r>
      <w:r w:rsidR="00290D3D">
        <w:rPr>
          <w:rFonts w:ascii="Arial" w:hAnsi="Arial" w:cs="Arial"/>
          <w:color w:val="000000" w:themeColor="text1"/>
        </w:rPr>
        <w:t xml:space="preserve"> pada </w:t>
      </w:r>
      <w:proofErr w:type="spellStart"/>
      <w:r w:rsidR="00290D3D">
        <w:rPr>
          <w:rFonts w:ascii="Arial" w:hAnsi="Arial" w:cs="Arial"/>
          <w:color w:val="000000" w:themeColor="text1"/>
        </w:rPr>
        <w:t>sasaran</w:t>
      </w:r>
      <w:proofErr w:type="spellEnd"/>
      <w:r w:rsidR="00290D3D">
        <w:rPr>
          <w:rFonts w:ascii="Arial" w:hAnsi="Arial" w:cs="Arial"/>
          <w:color w:val="000000" w:themeColor="text1"/>
        </w:rPr>
        <w:t xml:space="preserve"> 17 di </w:t>
      </w:r>
      <w:proofErr w:type="spellStart"/>
      <w:r w:rsidR="00290D3D">
        <w:rPr>
          <w:rFonts w:ascii="Arial" w:hAnsi="Arial" w:cs="Arial"/>
          <w:color w:val="000000" w:themeColor="text1"/>
        </w:rPr>
        <w:t>misi</w:t>
      </w:r>
      <w:proofErr w:type="spellEnd"/>
      <w:r w:rsidR="00290D3D">
        <w:rPr>
          <w:rFonts w:ascii="Arial" w:hAnsi="Arial" w:cs="Arial"/>
          <w:color w:val="000000" w:themeColor="text1"/>
        </w:rPr>
        <w:t xml:space="preserve"> 2 juga </w:t>
      </w:r>
      <w:proofErr w:type="spellStart"/>
      <w:r w:rsidR="00290D3D">
        <w:rPr>
          <w:rFonts w:ascii="Arial" w:hAnsi="Arial" w:cs="Arial"/>
          <w:color w:val="000000" w:themeColor="text1"/>
        </w:rPr>
        <w:t>belum</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memiliki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daya</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ungkit</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Sebagai</w:t>
      </w:r>
      <w:proofErr w:type="spellEnd"/>
      <w:r w:rsidR="00290D3D">
        <w:rPr>
          <w:rFonts w:ascii="Arial" w:hAnsi="Arial" w:cs="Arial"/>
          <w:color w:val="000000" w:themeColor="text1"/>
        </w:rPr>
        <w:t xml:space="preserve"> salah </w:t>
      </w:r>
      <w:proofErr w:type="spellStart"/>
      <w:r w:rsidR="00290D3D">
        <w:rPr>
          <w:rFonts w:ascii="Arial" w:hAnsi="Arial" w:cs="Arial"/>
          <w:color w:val="000000" w:themeColor="text1"/>
        </w:rPr>
        <w:t>satu</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bagian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dalam</w:t>
      </w:r>
      <w:proofErr w:type="spellEnd"/>
      <w:r w:rsidR="00290D3D">
        <w:rPr>
          <w:rFonts w:ascii="Arial" w:hAnsi="Arial" w:cs="Arial"/>
          <w:color w:val="000000" w:themeColor="text1"/>
        </w:rPr>
        <w:t xml:space="preserve"> program </w:t>
      </w:r>
      <w:proofErr w:type="spellStart"/>
      <w:r w:rsidR="00290D3D">
        <w:rPr>
          <w:rFonts w:ascii="Arial" w:hAnsi="Arial" w:cs="Arial"/>
          <w:color w:val="000000" w:themeColor="text1"/>
        </w:rPr>
        <w:t>prioritas</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seharusnya</w:t>
      </w:r>
      <w:proofErr w:type="spellEnd"/>
      <w:r w:rsidR="00290D3D">
        <w:rPr>
          <w:rFonts w:ascii="Arial" w:hAnsi="Arial" w:cs="Arial"/>
          <w:color w:val="000000" w:themeColor="text1"/>
        </w:rPr>
        <w:t xml:space="preserve"> program yang </w:t>
      </w:r>
      <w:proofErr w:type="spellStart"/>
      <w:r w:rsidR="00290D3D">
        <w:rPr>
          <w:rFonts w:ascii="Arial" w:hAnsi="Arial" w:cs="Arial"/>
          <w:color w:val="000000" w:themeColor="text1"/>
        </w:rPr>
        <w:t>mengarah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terhadap</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pencapaian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misi</w:t>
      </w:r>
      <w:proofErr w:type="spellEnd"/>
      <w:r w:rsidR="00290D3D">
        <w:rPr>
          <w:rFonts w:ascii="Arial" w:hAnsi="Arial" w:cs="Arial"/>
          <w:color w:val="000000" w:themeColor="text1"/>
        </w:rPr>
        <w:t xml:space="preserve"> 2 </w:t>
      </w:r>
      <w:proofErr w:type="spellStart"/>
      <w:r w:rsidR="00290D3D">
        <w:rPr>
          <w:rFonts w:ascii="Arial" w:hAnsi="Arial" w:cs="Arial"/>
          <w:color w:val="000000" w:themeColor="text1"/>
        </w:rPr>
        <w:t>adalah</w:t>
      </w:r>
      <w:proofErr w:type="spellEnd"/>
      <w:r w:rsidR="00290D3D">
        <w:rPr>
          <w:rFonts w:ascii="Arial" w:hAnsi="Arial" w:cs="Arial"/>
          <w:color w:val="000000" w:themeColor="text1"/>
        </w:rPr>
        <w:t xml:space="preserve"> program </w:t>
      </w:r>
      <w:proofErr w:type="spellStart"/>
      <w:r w:rsidR="00290D3D">
        <w:rPr>
          <w:rFonts w:ascii="Arial" w:hAnsi="Arial" w:cs="Arial"/>
          <w:color w:val="000000" w:themeColor="text1"/>
        </w:rPr>
        <w:t>perencanaan</w:t>
      </w:r>
      <w:proofErr w:type="spellEnd"/>
      <w:r w:rsidR="00290D3D">
        <w:rPr>
          <w:rFonts w:ascii="Arial" w:hAnsi="Arial" w:cs="Arial"/>
          <w:color w:val="000000" w:themeColor="text1"/>
        </w:rPr>
        <w:t xml:space="preserve"> dan </w:t>
      </w:r>
      <w:proofErr w:type="spellStart"/>
      <w:r w:rsidR="00290D3D">
        <w:rPr>
          <w:rFonts w:ascii="Arial" w:hAnsi="Arial" w:cs="Arial"/>
          <w:color w:val="000000" w:themeColor="text1"/>
        </w:rPr>
        <w:t>pengembangan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sumber</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pendapatan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daerah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namun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tidak</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dilaksanakan</w:t>
      </w:r>
      <w:proofErr w:type="spellEnd"/>
      <w:r w:rsidR="00290D3D">
        <w:rPr>
          <w:rFonts w:ascii="Arial" w:hAnsi="Arial" w:cs="Arial"/>
          <w:color w:val="000000" w:themeColor="text1"/>
        </w:rPr>
        <w:t xml:space="preserve"> pada </w:t>
      </w:r>
      <w:proofErr w:type="spellStart"/>
      <w:r w:rsidR="00290D3D">
        <w:rPr>
          <w:rFonts w:ascii="Arial" w:hAnsi="Arial" w:cs="Arial"/>
          <w:color w:val="000000" w:themeColor="text1"/>
        </w:rPr>
        <w:t>tahun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anggaran</w:t>
      </w:r>
      <w:proofErr w:type="spellEnd"/>
      <w:r w:rsidR="00290D3D">
        <w:rPr>
          <w:rFonts w:ascii="Arial" w:hAnsi="Arial" w:cs="Arial"/>
          <w:color w:val="000000" w:themeColor="text1"/>
        </w:rPr>
        <w:t xml:space="preserve"> 2019.  Program </w:t>
      </w:r>
      <w:proofErr w:type="spellStart"/>
      <w:r w:rsidR="00290D3D">
        <w:rPr>
          <w:rFonts w:ascii="Arial" w:hAnsi="Arial" w:cs="Arial"/>
          <w:color w:val="000000" w:themeColor="text1"/>
        </w:rPr>
        <w:t>perencanaan</w:t>
      </w:r>
      <w:proofErr w:type="spellEnd"/>
      <w:r w:rsidR="00290D3D">
        <w:rPr>
          <w:rFonts w:ascii="Arial" w:hAnsi="Arial" w:cs="Arial"/>
          <w:color w:val="000000" w:themeColor="text1"/>
        </w:rPr>
        <w:t xml:space="preserve"> dan </w:t>
      </w:r>
      <w:proofErr w:type="spellStart"/>
      <w:r w:rsidR="00290D3D">
        <w:rPr>
          <w:rFonts w:ascii="Arial" w:hAnsi="Arial" w:cs="Arial"/>
          <w:color w:val="000000" w:themeColor="text1"/>
        </w:rPr>
        <w:t>pengembangan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sistem</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informasi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pendapatan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w:t>
      </w:r>
      <w:r w:rsidR="00290D3D" w:rsidRPr="00D922DB">
        <w:rPr>
          <w:rFonts w:ascii="Arial" w:hAnsi="Arial" w:cs="Arial"/>
          <w:color w:val="000000" w:themeColor="text1"/>
        </w:rPr>
        <w:t>aerah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lebih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mengarah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terhadap</w:t>
      </w:r>
      <w:proofErr w:type="spellEnd"/>
      <w:r w:rsidR="00290D3D">
        <w:rPr>
          <w:rFonts w:ascii="Arial" w:hAnsi="Arial" w:cs="Arial"/>
          <w:color w:val="000000" w:themeColor="text1"/>
        </w:rPr>
        <w:t xml:space="preserve"> program </w:t>
      </w:r>
      <w:proofErr w:type="spellStart"/>
      <w:r w:rsidR="00290D3D">
        <w:rPr>
          <w:rFonts w:ascii="Arial" w:hAnsi="Arial" w:cs="Arial"/>
          <w:color w:val="000000" w:themeColor="text1"/>
        </w:rPr>
        <w:t>rutinitas</w:t>
      </w:r>
      <w:proofErr w:type="spellEnd"/>
      <w:r w:rsidR="00290D3D">
        <w:rPr>
          <w:rFonts w:ascii="Arial" w:hAnsi="Arial" w:cs="Arial"/>
          <w:color w:val="000000" w:themeColor="text1"/>
        </w:rPr>
        <w:t xml:space="preserve"> yang </w:t>
      </w:r>
      <w:proofErr w:type="spellStart"/>
      <w:r w:rsidR="00290D3D">
        <w:rPr>
          <w:rFonts w:ascii="Arial" w:hAnsi="Arial" w:cs="Arial"/>
          <w:color w:val="000000" w:themeColor="text1"/>
        </w:rPr>
        <w:t>menjadi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bagian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dari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tugas</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pokok</w:t>
      </w:r>
      <w:proofErr w:type="spellEnd"/>
      <w:r w:rsidR="00290D3D">
        <w:rPr>
          <w:rFonts w:ascii="Arial" w:hAnsi="Arial" w:cs="Arial"/>
          <w:color w:val="000000" w:themeColor="text1"/>
        </w:rPr>
        <w:t xml:space="preserve"> dan </w:t>
      </w:r>
      <w:proofErr w:type="spellStart"/>
      <w:r w:rsidR="00290D3D">
        <w:rPr>
          <w:rFonts w:ascii="Arial" w:hAnsi="Arial" w:cs="Arial"/>
          <w:color w:val="000000" w:themeColor="text1"/>
        </w:rPr>
        <w:t>fungsi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dari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perangkat</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daerah</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tersebut</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sehingga</w:t>
      </w:r>
      <w:proofErr w:type="spellEnd"/>
      <w:r w:rsidR="00290D3D">
        <w:rPr>
          <w:rFonts w:ascii="Arial" w:hAnsi="Arial" w:cs="Arial"/>
          <w:color w:val="000000" w:themeColor="text1"/>
        </w:rPr>
        <w:t xml:space="preserve"> program </w:t>
      </w:r>
      <w:proofErr w:type="spellStart"/>
      <w:r w:rsidR="00290D3D">
        <w:rPr>
          <w:rFonts w:ascii="Arial" w:hAnsi="Arial" w:cs="Arial"/>
          <w:color w:val="000000" w:themeColor="text1"/>
        </w:rPr>
        <w:t>ini</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belum</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mampu</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mendorong</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peningkatan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pencapaian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misi</w:t>
      </w:r>
      <w:proofErr w:type="spellEnd"/>
      <w:r w:rsidR="00290D3D">
        <w:rPr>
          <w:rFonts w:ascii="Arial" w:hAnsi="Arial" w:cs="Arial"/>
          <w:color w:val="000000" w:themeColor="text1"/>
        </w:rPr>
        <w:t xml:space="preserve"> 2.</w:t>
      </w:r>
    </w:p>
    <w:p w:rsidR="00DE3510" w:rsidRPr="000315EB" w:rsidRDefault="00DE3510" w:rsidP="00DE3510">
      <w:pPr>
        <w:pStyle w:val="ListParagraph"/>
        <w:spacing w:after="0" w:line="360" w:lineRule="auto"/>
        <w:ind w:left="1440"/>
        <w:jc w:val="both"/>
        <w:rPr>
          <w:rFonts w:ascii="Arial" w:hAnsi="Arial" w:cs="Arial"/>
          <w:color w:val="000000" w:themeColor="text1"/>
        </w:rPr>
      </w:pPr>
    </w:p>
    <w:p w:rsidR="00972C05" w:rsidRPr="000315EB" w:rsidRDefault="00972C05" w:rsidP="00972C05">
      <w:pPr>
        <w:pStyle w:val="ListParagraph"/>
        <w:numPr>
          <w:ilvl w:val="0"/>
          <w:numId w:val="31"/>
        </w:numPr>
        <w:spacing w:after="0" w:line="360" w:lineRule="auto"/>
        <w:jc w:val="both"/>
        <w:rPr>
          <w:rFonts w:ascii="Arial" w:hAnsi="Arial" w:cs="Arial"/>
          <w:color w:val="000000" w:themeColor="text1"/>
        </w:rPr>
      </w:pPr>
      <w:proofErr w:type="spellStart"/>
      <w:r>
        <w:rPr>
          <w:rFonts w:ascii="Arial" w:hAnsi="Arial" w:cs="Arial"/>
          <w:color w:val="000000" w:themeColor="text1"/>
        </w:rPr>
        <w:t>T</w:t>
      </w:r>
      <w:r w:rsidRPr="000315EB">
        <w:rPr>
          <w:rFonts w:ascii="Arial" w:hAnsi="Arial" w:cs="Arial"/>
          <w:color w:val="000000" w:themeColor="text1"/>
        </w:rPr>
        <w:t>erdapat</w:t>
      </w:r>
      <w:proofErr w:type="spellEnd"/>
      <w:r w:rsidRPr="000315EB">
        <w:rPr>
          <w:rFonts w:ascii="Arial" w:hAnsi="Arial" w:cs="Arial"/>
          <w:color w:val="000000" w:themeColor="text1"/>
        </w:rPr>
        <w:t xml:space="preserve"> </w:t>
      </w:r>
      <w:r w:rsidRPr="000315EB">
        <w:rPr>
          <w:rFonts w:ascii="Arial" w:hAnsi="Arial" w:cs="Arial"/>
          <w:b/>
          <w:color w:val="000000" w:themeColor="text1"/>
        </w:rPr>
        <w:t xml:space="preserve">program yang </w:t>
      </w:r>
      <w:proofErr w:type="spellStart"/>
      <w:r w:rsidRPr="000315EB">
        <w:rPr>
          <w:rFonts w:ascii="Arial" w:hAnsi="Arial" w:cs="Arial"/>
          <w:b/>
          <w:color w:val="000000" w:themeColor="text1"/>
        </w:rPr>
        <w:t>memiliki</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daya</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ungkit</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bagi</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pencapaian</w:t>
      </w:r>
      <w:proofErr w:type="spellEnd"/>
      <w:r w:rsidR="00290D3D">
        <w:rPr>
          <w:rFonts w:ascii="Arial" w:hAnsi="Arial" w:cs="Arial"/>
          <w:color w:val="000000" w:themeColor="text1"/>
        </w:rPr>
        <w:t xml:space="preserve"> </w:t>
      </w:r>
      <w:proofErr w:type="spellStart"/>
      <w:r w:rsidR="00290D3D">
        <w:rPr>
          <w:rFonts w:ascii="Arial" w:hAnsi="Arial" w:cs="Arial"/>
          <w:color w:val="000000" w:themeColor="text1"/>
        </w:rPr>
        <w:t>misi</w:t>
      </w:r>
      <w:proofErr w:type="spellEnd"/>
      <w:r w:rsidR="00290D3D">
        <w:rPr>
          <w:rFonts w:ascii="Arial" w:hAnsi="Arial" w:cs="Arial"/>
          <w:color w:val="000000" w:themeColor="text1"/>
        </w:rPr>
        <w:t xml:space="preserve"> 2</w:t>
      </w:r>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w:t>
      </w:r>
    </w:p>
    <w:p w:rsidR="00972C05" w:rsidRDefault="00850427" w:rsidP="00972C05">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t xml:space="preserve">Program </w:t>
      </w:r>
      <w:proofErr w:type="spellStart"/>
      <w:r>
        <w:rPr>
          <w:rFonts w:ascii="Arial" w:hAnsi="Arial" w:cs="Arial"/>
          <w:color w:val="000000" w:themeColor="text1"/>
        </w:rPr>
        <w:t>penguatan</w:t>
      </w:r>
      <w:proofErr w:type="spellEnd"/>
      <w:r>
        <w:rPr>
          <w:rFonts w:ascii="Arial" w:hAnsi="Arial" w:cs="Arial"/>
          <w:color w:val="000000" w:themeColor="text1"/>
        </w:rPr>
        <w:t xml:space="preserve"> </w:t>
      </w:r>
      <w:proofErr w:type="spellStart"/>
      <w:r>
        <w:rPr>
          <w:rFonts w:ascii="Arial" w:hAnsi="Arial" w:cs="Arial"/>
          <w:color w:val="000000" w:themeColor="text1"/>
        </w:rPr>
        <w:t>kelembagaan</w:t>
      </w:r>
      <w:proofErr w:type="spellEnd"/>
      <w:r>
        <w:rPr>
          <w:rFonts w:ascii="Arial" w:hAnsi="Arial" w:cs="Arial"/>
          <w:color w:val="000000" w:themeColor="text1"/>
        </w:rPr>
        <w:t xml:space="preserve"> dan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koperasi</w:t>
      </w:r>
      <w:proofErr w:type="spellEnd"/>
      <w:r>
        <w:rPr>
          <w:rFonts w:ascii="Arial" w:hAnsi="Arial" w:cs="Arial"/>
          <w:color w:val="000000" w:themeColor="text1"/>
        </w:rPr>
        <w:t xml:space="preserve"> dan UMKM pada </w:t>
      </w:r>
      <w:proofErr w:type="spellStart"/>
      <w:r>
        <w:rPr>
          <w:rFonts w:ascii="Arial" w:hAnsi="Arial" w:cs="Arial"/>
          <w:color w:val="000000" w:themeColor="text1"/>
        </w:rPr>
        <w:t>sasaran</w:t>
      </w:r>
      <w:proofErr w:type="spellEnd"/>
      <w:r>
        <w:rPr>
          <w:rFonts w:ascii="Arial" w:hAnsi="Arial" w:cs="Arial"/>
          <w:color w:val="000000" w:themeColor="text1"/>
        </w:rPr>
        <w:t xml:space="preserve"> 7</w:t>
      </w:r>
      <w:r w:rsidR="009F6331">
        <w:rPr>
          <w:rFonts w:ascii="Arial" w:hAnsi="Arial" w:cs="Arial"/>
          <w:color w:val="000000" w:themeColor="text1"/>
        </w:rPr>
        <w:t xml:space="preserve"> </w:t>
      </w:r>
      <w:proofErr w:type="spellStart"/>
      <w:r w:rsidR="009F6331">
        <w:rPr>
          <w:rFonts w:ascii="Arial" w:hAnsi="Arial" w:cs="Arial"/>
          <w:color w:val="000000" w:themeColor="text1"/>
        </w:rPr>
        <w:t>merupakan</w:t>
      </w:r>
      <w:proofErr w:type="spellEnd"/>
      <w:r w:rsidR="009F6331">
        <w:rPr>
          <w:rFonts w:ascii="Arial" w:hAnsi="Arial" w:cs="Arial"/>
          <w:color w:val="000000" w:themeColor="text1"/>
        </w:rPr>
        <w:t xml:space="preserve"> salah </w:t>
      </w:r>
      <w:proofErr w:type="spellStart"/>
      <w:r w:rsidR="009F6331">
        <w:rPr>
          <w:rFonts w:ascii="Arial" w:hAnsi="Arial" w:cs="Arial"/>
          <w:color w:val="000000" w:themeColor="text1"/>
        </w:rPr>
        <w:t>satu</w:t>
      </w:r>
      <w:proofErr w:type="spellEnd"/>
      <w:r w:rsidR="009F6331">
        <w:rPr>
          <w:rFonts w:ascii="Arial" w:hAnsi="Arial" w:cs="Arial"/>
          <w:color w:val="000000" w:themeColor="text1"/>
        </w:rPr>
        <w:t xml:space="preserve"> program yang </w:t>
      </w:r>
      <w:proofErr w:type="spellStart"/>
      <w:r w:rsidR="009F6331">
        <w:rPr>
          <w:rFonts w:ascii="Arial" w:hAnsi="Arial" w:cs="Arial"/>
          <w:color w:val="000000" w:themeColor="text1"/>
        </w:rPr>
        <w:t>memiliki</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daya</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ungkit</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terhadap</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pencapaian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misi</w:t>
      </w:r>
      <w:proofErr w:type="spellEnd"/>
      <w:r w:rsidR="009F6331">
        <w:rPr>
          <w:rFonts w:ascii="Arial" w:hAnsi="Arial" w:cs="Arial"/>
          <w:color w:val="000000" w:themeColor="text1"/>
        </w:rPr>
        <w:t xml:space="preserve"> 2</w:t>
      </w:r>
      <w:r w:rsidR="00972C05" w:rsidRPr="000315EB">
        <w:rPr>
          <w:rFonts w:ascii="Arial" w:hAnsi="Arial" w:cs="Arial"/>
          <w:color w:val="000000" w:themeColor="text1"/>
        </w:rPr>
        <w:t>.</w:t>
      </w:r>
      <w:r w:rsidR="009F6331">
        <w:rPr>
          <w:rFonts w:ascii="Arial" w:hAnsi="Arial" w:cs="Arial"/>
          <w:color w:val="000000" w:themeColor="text1"/>
        </w:rPr>
        <w:t xml:space="preserve">  </w:t>
      </w:r>
      <w:proofErr w:type="spellStart"/>
      <w:r w:rsidR="009F6331">
        <w:rPr>
          <w:rFonts w:ascii="Arial" w:hAnsi="Arial" w:cs="Arial"/>
          <w:color w:val="000000" w:themeColor="text1"/>
        </w:rPr>
        <w:t>Namun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berdasarkan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laporan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perangkat</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daerah</w:t>
      </w:r>
      <w:proofErr w:type="spellEnd"/>
      <w:r w:rsidR="009F6331">
        <w:rPr>
          <w:rFonts w:ascii="Arial" w:hAnsi="Arial" w:cs="Arial"/>
          <w:color w:val="000000" w:themeColor="text1"/>
        </w:rPr>
        <w:t xml:space="preserve"> program </w:t>
      </w:r>
      <w:proofErr w:type="spellStart"/>
      <w:r w:rsidR="009F6331">
        <w:rPr>
          <w:rFonts w:ascii="Arial" w:hAnsi="Arial" w:cs="Arial"/>
          <w:color w:val="000000" w:themeColor="text1"/>
        </w:rPr>
        <w:t>ini</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tidak</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dilaksanakan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sehingga</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belum</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mampu</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berdampak</w:t>
      </w:r>
      <w:proofErr w:type="spellEnd"/>
      <w:r w:rsidR="009F6331">
        <w:rPr>
          <w:rFonts w:ascii="Arial" w:hAnsi="Arial" w:cs="Arial"/>
          <w:color w:val="000000" w:themeColor="text1"/>
        </w:rPr>
        <w:t xml:space="preserve"> pada </w:t>
      </w:r>
      <w:proofErr w:type="spellStart"/>
      <w:r w:rsidR="009F6331">
        <w:rPr>
          <w:rFonts w:ascii="Arial" w:hAnsi="Arial" w:cs="Arial"/>
          <w:color w:val="000000" w:themeColor="text1"/>
        </w:rPr>
        <w:t>tahun</w:t>
      </w:r>
      <w:proofErr w:type="spellEnd"/>
      <w:r w:rsidR="009F6331">
        <w:rPr>
          <w:rFonts w:ascii="Arial" w:hAnsi="Arial" w:cs="Arial"/>
          <w:color w:val="000000" w:themeColor="text1"/>
        </w:rPr>
        <w:t xml:space="preserve"> 2019.  </w:t>
      </w:r>
      <w:r w:rsidR="00972C05" w:rsidRPr="000315EB">
        <w:rPr>
          <w:rFonts w:ascii="Arial" w:hAnsi="Arial" w:cs="Arial"/>
          <w:color w:val="000000" w:themeColor="text1"/>
        </w:rPr>
        <w:t xml:space="preserve">Program </w:t>
      </w:r>
      <w:proofErr w:type="spellStart"/>
      <w:r w:rsidR="00972C05" w:rsidRPr="000315EB">
        <w:rPr>
          <w:rFonts w:ascii="Arial" w:hAnsi="Arial" w:cs="Arial"/>
          <w:color w:val="000000" w:themeColor="text1"/>
        </w:rPr>
        <w:t>ini</w:t>
      </w:r>
      <w:proofErr w:type="spellEnd"/>
      <w:r w:rsidR="00972C05" w:rsidRPr="000315EB">
        <w:rPr>
          <w:rFonts w:ascii="Arial" w:hAnsi="Arial" w:cs="Arial"/>
          <w:color w:val="000000" w:themeColor="text1"/>
        </w:rPr>
        <w:t xml:space="preserve"> </w:t>
      </w:r>
      <w:proofErr w:type="spellStart"/>
      <w:r w:rsidR="00972C05" w:rsidRPr="000315EB">
        <w:rPr>
          <w:rFonts w:ascii="Arial" w:hAnsi="Arial" w:cs="Arial"/>
          <w:color w:val="000000" w:themeColor="text1"/>
        </w:rPr>
        <w:t>perlu</w:t>
      </w:r>
      <w:proofErr w:type="spellEnd"/>
      <w:r w:rsidR="00972C05" w:rsidRPr="000315EB">
        <w:rPr>
          <w:rFonts w:ascii="Arial" w:hAnsi="Arial" w:cs="Arial"/>
          <w:color w:val="000000" w:themeColor="text1"/>
        </w:rPr>
        <w:t xml:space="preserve"> </w:t>
      </w:r>
      <w:proofErr w:type="spellStart"/>
      <w:r w:rsidR="00972C05" w:rsidRPr="000315EB">
        <w:rPr>
          <w:rFonts w:ascii="Arial" w:hAnsi="Arial" w:cs="Arial"/>
          <w:color w:val="000000" w:themeColor="text1"/>
        </w:rPr>
        <w:t>diakomodasi</w:t>
      </w:r>
      <w:proofErr w:type="spellEnd"/>
      <w:r w:rsidR="00972C05" w:rsidRPr="000315EB">
        <w:rPr>
          <w:rFonts w:ascii="Arial" w:hAnsi="Arial" w:cs="Arial"/>
          <w:color w:val="000000" w:themeColor="text1"/>
        </w:rPr>
        <w:t xml:space="preserve"> pada </w:t>
      </w:r>
      <w:proofErr w:type="spellStart"/>
      <w:r w:rsidR="00972C05" w:rsidRPr="000315EB">
        <w:rPr>
          <w:rFonts w:ascii="Arial" w:hAnsi="Arial" w:cs="Arial"/>
          <w:color w:val="000000" w:themeColor="text1"/>
        </w:rPr>
        <w:t>kegiatan</w:t>
      </w:r>
      <w:proofErr w:type="spellEnd"/>
      <w:r w:rsidR="00972C05" w:rsidRPr="000315EB">
        <w:rPr>
          <w:rFonts w:ascii="Arial" w:hAnsi="Arial" w:cs="Arial"/>
          <w:color w:val="000000" w:themeColor="text1"/>
        </w:rPr>
        <w:t xml:space="preserve"> review dan </w:t>
      </w:r>
      <w:proofErr w:type="spellStart"/>
      <w:r w:rsidR="00972C05" w:rsidRPr="000315EB">
        <w:rPr>
          <w:rFonts w:ascii="Arial" w:hAnsi="Arial" w:cs="Arial"/>
          <w:color w:val="000000" w:themeColor="text1"/>
        </w:rPr>
        <w:t>revisi</w:t>
      </w:r>
      <w:proofErr w:type="spellEnd"/>
      <w:r w:rsidR="00972C05" w:rsidRPr="000315EB">
        <w:rPr>
          <w:rFonts w:ascii="Arial" w:hAnsi="Arial" w:cs="Arial"/>
          <w:color w:val="000000" w:themeColor="text1"/>
        </w:rPr>
        <w:t xml:space="preserve"> </w:t>
      </w:r>
      <w:proofErr w:type="spellStart"/>
      <w:r w:rsidR="00972C05" w:rsidRPr="000315EB">
        <w:rPr>
          <w:rFonts w:ascii="Arial" w:hAnsi="Arial" w:cs="Arial"/>
          <w:color w:val="000000" w:themeColor="text1"/>
        </w:rPr>
        <w:t>rencana</w:t>
      </w:r>
      <w:proofErr w:type="spellEnd"/>
      <w:r w:rsidR="00972C05" w:rsidRPr="000315EB">
        <w:rPr>
          <w:rFonts w:ascii="Arial" w:hAnsi="Arial" w:cs="Arial"/>
          <w:color w:val="000000" w:themeColor="text1"/>
        </w:rPr>
        <w:t xml:space="preserve"> </w:t>
      </w:r>
      <w:proofErr w:type="spellStart"/>
      <w:r w:rsidR="00972C05" w:rsidRPr="000315EB">
        <w:rPr>
          <w:rFonts w:ascii="Arial" w:hAnsi="Arial" w:cs="Arial"/>
          <w:color w:val="000000" w:themeColor="text1"/>
        </w:rPr>
        <w:t>strategis</w:t>
      </w:r>
      <w:proofErr w:type="spellEnd"/>
      <w:r w:rsidR="00972C05" w:rsidRPr="000315EB">
        <w:rPr>
          <w:rFonts w:ascii="Arial" w:hAnsi="Arial" w:cs="Arial"/>
          <w:color w:val="000000" w:themeColor="text1"/>
        </w:rPr>
        <w:t xml:space="preserve"> SKPD </w:t>
      </w:r>
      <w:proofErr w:type="spellStart"/>
      <w:r w:rsidR="00972C05" w:rsidRPr="000315EB">
        <w:rPr>
          <w:rFonts w:ascii="Arial" w:hAnsi="Arial" w:cs="Arial"/>
          <w:color w:val="000000" w:themeColor="text1"/>
        </w:rPr>
        <w:t>terkait</w:t>
      </w:r>
      <w:proofErr w:type="spellEnd"/>
      <w:r w:rsidR="009F6331">
        <w:rPr>
          <w:rFonts w:ascii="Arial" w:hAnsi="Arial" w:cs="Arial"/>
          <w:color w:val="000000" w:themeColor="text1"/>
        </w:rPr>
        <w:t xml:space="preserve"> agar </w:t>
      </w:r>
      <w:proofErr w:type="spellStart"/>
      <w:r w:rsidR="009F6331">
        <w:rPr>
          <w:rFonts w:ascii="Arial" w:hAnsi="Arial" w:cs="Arial"/>
          <w:color w:val="000000" w:themeColor="text1"/>
        </w:rPr>
        <w:t>bisa</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memberikan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dampak</w:t>
      </w:r>
      <w:proofErr w:type="spellEnd"/>
      <w:r w:rsidR="009F6331">
        <w:rPr>
          <w:rFonts w:ascii="Arial" w:hAnsi="Arial" w:cs="Arial"/>
          <w:color w:val="000000" w:themeColor="text1"/>
        </w:rPr>
        <w:t xml:space="preserve"> pada </w:t>
      </w:r>
      <w:proofErr w:type="spellStart"/>
      <w:r w:rsidR="009F6331">
        <w:rPr>
          <w:rFonts w:ascii="Arial" w:hAnsi="Arial" w:cs="Arial"/>
          <w:color w:val="000000" w:themeColor="text1"/>
        </w:rPr>
        <w:t>pencapaian</w:t>
      </w:r>
      <w:proofErr w:type="spellEnd"/>
      <w:r w:rsidR="009F6331">
        <w:rPr>
          <w:rFonts w:ascii="Arial" w:hAnsi="Arial" w:cs="Arial"/>
          <w:color w:val="000000" w:themeColor="text1"/>
        </w:rPr>
        <w:t xml:space="preserve"> </w:t>
      </w:r>
      <w:proofErr w:type="spellStart"/>
      <w:r w:rsidR="009F6331">
        <w:rPr>
          <w:rFonts w:ascii="Arial" w:hAnsi="Arial" w:cs="Arial"/>
          <w:color w:val="000000" w:themeColor="text1"/>
        </w:rPr>
        <w:t>misi</w:t>
      </w:r>
      <w:proofErr w:type="spellEnd"/>
      <w:r w:rsidR="009F6331">
        <w:rPr>
          <w:rFonts w:ascii="Arial" w:hAnsi="Arial" w:cs="Arial"/>
          <w:color w:val="000000" w:themeColor="text1"/>
        </w:rPr>
        <w:t xml:space="preserve"> 2 dan </w:t>
      </w:r>
      <w:proofErr w:type="spellStart"/>
      <w:r w:rsidR="009F6331">
        <w:rPr>
          <w:rFonts w:ascii="Arial" w:hAnsi="Arial" w:cs="Arial"/>
          <w:color w:val="000000" w:themeColor="text1"/>
        </w:rPr>
        <w:t>sasaran</w:t>
      </w:r>
      <w:proofErr w:type="spellEnd"/>
      <w:r w:rsidR="009F6331">
        <w:rPr>
          <w:rFonts w:ascii="Arial" w:hAnsi="Arial" w:cs="Arial"/>
          <w:color w:val="000000" w:themeColor="text1"/>
        </w:rPr>
        <w:t xml:space="preserve"> 7</w:t>
      </w:r>
      <w:r w:rsidR="00972C05" w:rsidRPr="000315EB">
        <w:rPr>
          <w:rFonts w:ascii="Arial" w:hAnsi="Arial" w:cs="Arial"/>
          <w:color w:val="000000" w:themeColor="text1"/>
        </w:rPr>
        <w:t>.</w:t>
      </w:r>
    </w:p>
    <w:p w:rsidR="009F6331" w:rsidRDefault="004912F0" w:rsidP="00972C05">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t xml:space="preserve">Program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destinasi</w:t>
      </w:r>
      <w:proofErr w:type="spellEnd"/>
      <w:r>
        <w:rPr>
          <w:rFonts w:ascii="Arial" w:hAnsi="Arial" w:cs="Arial"/>
          <w:color w:val="000000" w:themeColor="text1"/>
        </w:rPr>
        <w:t xml:space="preserve"> </w:t>
      </w:r>
      <w:proofErr w:type="spellStart"/>
      <w:r>
        <w:rPr>
          <w:rFonts w:ascii="Arial" w:hAnsi="Arial" w:cs="Arial"/>
          <w:color w:val="000000" w:themeColor="text1"/>
        </w:rPr>
        <w:t>pariwisata</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9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2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pemberdayaan</w:t>
      </w:r>
      <w:proofErr w:type="spellEnd"/>
      <w:r>
        <w:rPr>
          <w:rFonts w:ascii="Arial" w:hAnsi="Arial" w:cs="Arial"/>
          <w:color w:val="000000" w:themeColor="text1"/>
        </w:rPr>
        <w:t xml:space="preserve"> </w:t>
      </w:r>
      <w:proofErr w:type="spellStart"/>
      <w:r>
        <w:rPr>
          <w:rFonts w:ascii="Arial" w:hAnsi="Arial" w:cs="Arial"/>
          <w:color w:val="000000" w:themeColor="text1"/>
        </w:rPr>
        <w:t>ekonomi</w:t>
      </w:r>
      <w:proofErr w:type="spellEnd"/>
      <w:r>
        <w:rPr>
          <w:rFonts w:ascii="Arial" w:hAnsi="Arial" w:cs="Arial"/>
          <w:color w:val="000000" w:themeColor="text1"/>
        </w:rPr>
        <w:t xml:space="preserve"> wilayah dan </w:t>
      </w:r>
      <w:proofErr w:type="spellStart"/>
      <w:r>
        <w:rPr>
          <w:rFonts w:ascii="Arial" w:hAnsi="Arial" w:cs="Arial"/>
          <w:color w:val="000000" w:themeColor="text1"/>
        </w:rPr>
        <w:t>ekonom</w:t>
      </w:r>
      <w:proofErr w:type="spellEnd"/>
      <w:r>
        <w:rPr>
          <w:rFonts w:ascii="Arial" w:hAnsi="Arial" w:cs="Arial"/>
          <w:color w:val="000000" w:themeColor="text1"/>
        </w:rPr>
        <w:t xml:space="preserve"> </w:t>
      </w:r>
      <w:proofErr w:type="spellStart"/>
      <w:r>
        <w:rPr>
          <w:rFonts w:ascii="Arial" w:hAnsi="Arial" w:cs="Arial"/>
          <w:color w:val="000000" w:themeColor="text1"/>
        </w:rPr>
        <w:t>kerakyatan</w:t>
      </w:r>
      <w:proofErr w:type="spellEnd"/>
      <w:r>
        <w:rPr>
          <w:rFonts w:ascii="Arial" w:hAnsi="Arial" w:cs="Arial"/>
          <w:color w:val="000000" w:themeColor="text1"/>
        </w:rPr>
        <w:t xml:space="preserve">.  </w:t>
      </w:r>
      <w:r w:rsidR="00740609">
        <w:rPr>
          <w:rFonts w:ascii="Arial" w:hAnsi="Arial" w:cs="Arial"/>
          <w:color w:val="000000" w:themeColor="text1"/>
        </w:rPr>
        <w:t xml:space="preserve">  </w:t>
      </w:r>
      <w:proofErr w:type="spellStart"/>
      <w:r w:rsidR="00740609">
        <w:rPr>
          <w:rFonts w:ascii="Arial" w:hAnsi="Arial" w:cs="Arial"/>
          <w:color w:val="000000" w:themeColor="text1"/>
        </w:rPr>
        <w:t>Tujuan</w:t>
      </w:r>
      <w:proofErr w:type="spellEnd"/>
      <w:r w:rsidR="00740609">
        <w:rPr>
          <w:rFonts w:ascii="Arial" w:hAnsi="Arial" w:cs="Arial"/>
          <w:color w:val="000000" w:themeColor="text1"/>
        </w:rPr>
        <w:t xml:space="preserve"> program </w:t>
      </w:r>
      <w:proofErr w:type="spellStart"/>
      <w:r w:rsidR="00740609">
        <w:rPr>
          <w:rFonts w:ascii="Arial" w:hAnsi="Arial" w:cs="Arial"/>
          <w:color w:val="000000" w:themeColor="text1"/>
        </w:rPr>
        <w:t>untuk</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pengembangan</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destinasi</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pariwisata</w:t>
      </w:r>
      <w:proofErr w:type="spellEnd"/>
      <w:r w:rsidR="00740609">
        <w:rPr>
          <w:rFonts w:ascii="Arial" w:hAnsi="Arial" w:cs="Arial"/>
          <w:color w:val="000000" w:themeColor="text1"/>
        </w:rPr>
        <w:t xml:space="preserve"> di Kalimantan Timur, </w:t>
      </w:r>
      <w:proofErr w:type="spellStart"/>
      <w:r w:rsidR="00740609">
        <w:rPr>
          <w:rFonts w:ascii="Arial" w:hAnsi="Arial" w:cs="Arial"/>
          <w:color w:val="000000" w:themeColor="text1"/>
        </w:rPr>
        <w:t>meningkatkan</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daya</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saing</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usaha</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pariwisata</w:t>
      </w:r>
      <w:proofErr w:type="spellEnd"/>
      <w:r w:rsidR="00740609">
        <w:rPr>
          <w:rFonts w:ascii="Arial" w:hAnsi="Arial" w:cs="Arial"/>
          <w:color w:val="000000" w:themeColor="text1"/>
        </w:rPr>
        <w:t xml:space="preserve"> Kalimantan Timur dan </w:t>
      </w:r>
      <w:proofErr w:type="spellStart"/>
      <w:r w:rsidR="00740609">
        <w:rPr>
          <w:rFonts w:ascii="Arial" w:hAnsi="Arial" w:cs="Arial"/>
          <w:color w:val="000000" w:themeColor="text1"/>
        </w:rPr>
        <w:t>meningkatkan</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perjalan</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wisatawan</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nusantara</w:t>
      </w:r>
      <w:proofErr w:type="spellEnd"/>
      <w:r w:rsidR="00740609">
        <w:rPr>
          <w:rFonts w:ascii="Arial" w:hAnsi="Arial" w:cs="Arial"/>
          <w:color w:val="000000" w:themeColor="text1"/>
        </w:rPr>
        <w:t xml:space="preserve"> dan </w:t>
      </w:r>
      <w:proofErr w:type="spellStart"/>
      <w:r w:rsidR="00740609">
        <w:rPr>
          <w:rFonts w:ascii="Arial" w:hAnsi="Arial" w:cs="Arial"/>
          <w:color w:val="000000" w:themeColor="text1"/>
        </w:rPr>
        <w:lastRenderedPageBreak/>
        <w:t>mancanegara</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terhadap</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destinasi</w:t>
      </w:r>
      <w:proofErr w:type="spellEnd"/>
      <w:r w:rsidR="00740609">
        <w:rPr>
          <w:rFonts w:ascii="Arial" w:hAnsi="Arial" w:cs="Arial"/>
          <w:color w:val="000000" w:themeColor="text1"/>
        </w:rPr>
        <w:t xml:space="preserve"> </w:t>
      </w:r>
      <w:proofErr w:type="spellStart"/>
      <w:r w:rsidR="00740609">
        <w:rPr>
          <w:rFonts w:ascii="Arial" w:hAnsi="Arial" w:cs="Arial"/>
          <w:color w:val="000000" w:themeColor="text1"/>
        </w:rPr>
        <w:t>pariwisata</w:t>
      </w:r>
      <w:proofErr w:type="spellEnd"/>
      <w:r w:rsidR="00740609">
        <w:rPr>
          <w:rFonts w:ascii="Arial" w:hAnsi="Arial" w:cs="Arial"/>
          <w:color w:val="000000" w:themeColor="text1"/>
        </w:rPr>
        <w:t xml:space="preserve"> Kalimantan Timur.  </w:t>
      </w:r>
      <w:r w:rsidR="00DA7384">
        <w:rPr>
          <w:rFonts w:ascii="Arial" w:hAnsi="Arial" w:cs="Arial"/>
          <w:color w:val="000000" w:themeColor="text1"/>
        </w:rPr>
        <w:t xml:space="preserve">Program </w:t>
      </w:r>
      <w:proofErr w:type="spellStart"/>
      <w:r w:rsidR="00DA7384">
        <w:rPr>
          <w:rFonts w:ascii="Arial" w:hAnsi="Arial" w:cs="Arial"/>
          <w:color w:val="000000" w:themeColor="text1"/>
        </w:rPr>
        <w:t>ini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sangat</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membantu</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mengungkit</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pencapaian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misi</w:t>
      </w:r>
      <w:proofErr w:type="spellEnd"/>
      <w:r w:rsidR="00DA7384">
        <w:rPr>
          <w:rFonts w:ascii="Arial" w:hAnsi="Arial" w:cs="Arial"/>
          <w:color w:val="000000" w:themeColor="text1"/>
        </w:rPr>
        <w:t xml:space="preserve"> 2 </w:t>
      </w:r>
      <w:proofErr w:type="spellStart"/>
      <w:r w:rsidR="00DA7384">
        <w:rPr>
          <w:rFonts w:ascii="Arial" w:hAnsi="Arial" w:cs="Arial"/>
          <w:color w:val="000000" w:themeColor="text1"/>
        </w:rPr>
        <w:t>dalam</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peningkatan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ekonomi</w:t>
      </w:r>
      <w:proofErr w:type="spellEnd"/>
      <w:r w:rsidR="00DA7384">
        <w:rPr>
          <w:rFonts w:ascii="Arial" w:hAnsi="Arial" w:cs="Arial"/>
          <w:color w:val="000000" w:themeColor="text1"/>
        </w:rPr>
        <w:t xml:space="preserve"> wilayah dan </w:t>
      </w:r>
      <w:proofErr w:type="spellStart"/>
      <w:r w:rsidR="00DA7384">
        <w:rPr>
          <w:rFonts w:ascii="Arial" w:hAnsi="Arial" w:cs="Arial"/>
          <w:color w:val="000000" w:themeColor="text1"/>
        </w:rPr>
        <w:t>ekonomi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kerakyatan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Selain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itu</w:t>
      </w:r>
      <w:proofErr w:type="spellEnd"/>
      <w:r w:rsidR="00DA7384">
        <w:rPr>
          <w:rFonts w:ascii="Arial" w:hAnsi="Arial" w:cs="Arial"/>
          <w:color w:val="000000" w:themeColor="text1"/>
        </w:rPr>
        <w:t xml:space="preserve">, program </w:t>
      </w:r>
      <w:proofErr w:type="spellStart"/>
      <w:r w:rsidR="00DA7384">
        <w:rPr>
          <w:rFonts w:ascii="Arial" w:hAnsi="Arial" w:cs="Arial"/>
          <w:color w:val="000000" w:themeColor="text1"/>
        </w:rPr>
        <w:t>pengembangan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destinasi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pariwisata</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memberikan</w:t>
      </w:r>
      <w:proofErr w:type="spellEnd"/>
      <w:r w:rsidR="00DA7384">
        <w:rPr>
          <w:rFonts w:ascii="Arial" w:hAnsi="Arial" w:cs="Arial"/>
          <w:color w:val="000000" w:themeColor="text1"/>
        </w:rPr>
        <w:t xml:space="preserve"> </w:t>
      </w:r>
      <w:r w:rsidR="00DA7384" w:rsidRPr="00DA7384">
        <w:rPr>
          <w:rFonts w:ascii="Arial" w:hAnsi="Arial" w:cs="Arial"/>
          <w:i/>
          <w:color w:val="000000" w:themeColor="text1"/>
        </w:rPr>
        <w:t>multiplier effect</w:t>
      </w:r>
      <w:r w:rsidR="00DA7384">
        <w:rPr>
          <w:rFonts w:ascii="Arial" w:hAnsi="Arial" w:cs="Arial"/>
          <w:color w:val="000000" w:themeColor="text1"/>
        </w:rPr>
        <w:t xml:space="preserve"> </w:t>
      </w:r>
      <w:proofErr w:type="spellStart"/>
      <w:r w:rsidR="00DA7384">
        <w:rPr>
          <w:rFonts w:ascii="Arial" w:hAnsi="Arial" w:cs="Arial"/>
          <w:color w:val="000000" w:themeColor="text1"/>
        </w:rPr>
        <w:t>terhadap</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peningkatan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ekonomi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masyarakat</w:t>
      </w:r>
      <w:proofErr w:type="spellEnd"/>
      <w:r w:rsidR="00DA7384">
        <w:rPr>
          <w:rFonts w:ascii="Arial" w:hAnsi="Arial" w:cs="Arial"/>
          <w:color w:val="000000" w:themeColor="text1"/>
        </w:rPr>
        <w:t xml:space="preserve"> yang </w:t>
      </w:r>
      <w:proofErr w:type="spellStart"/>
      <w:r w:rsidR="00DA7384">
        <w:rPr>
          <w:rFonts w:ascii="Arial" w:hAnsi="Arial" w:cs="Arial"/>
          <w:color w:val="000000" w:themeColor="text1"/>
        </w:rPr>
        <w:t>berada</w:t>
      </w:r>
      <w:proofErr w:type="spellEnd"/>
      <w:r w:rsidR="00DA7384">
        <w:rPr>
          <w:rFonts w:ascii="Arial" w:hAnsi="Arial" w:cs="Arial"/>
          <w:color w:val="000000" w:themeColor="text1"/>
        </w:rPr>
        <w:t xml:space="preserve"> di </w:t>
      </w:r>
      <w:proofErr w:type="spellStart"/>
      <w:r w:rsidR="00DA7384">
        <w:rPr>
          <w:rFonts w:ascii="Arial" w:hAnsi="Arial" w:cs="Arial"/>
          <w:color w:val="000000" w:themeColor="text1"/>
        </w:rPr>
        <w:t>kawasan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pariwisata</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seperti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membuka</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lapangan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pekerjaan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baru</w:t>
      </w:r>
      <w:proofErr w:type="spellEnd"/>
      <w:r w:rsidR="00DA7384">
        <w:rPr>
          <w:rFonts w:ascii="Arial" w:hAnsi="Arial" w:cs="Arial"/>
          <w:color w:val="000000" w:themeColor="text1"/>
        </w:rPr>
        <w:t xml:space="preserve">, dan </w:t>
      </w:r>
      <w:proofErr w:type="spellStart"/>
      <w:r w:rsidR="00DA7384">
        <w:rPr>
          <w:rFonts w:ascii="Arial" w:hAnsi="Arial" w:cs="Arial"/>
          <w:color w:val="000000" w:themeColor="text1"/>
        </w:rPr>
        <w:t>meningkatan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taraf</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hidup</w:t>
      </w:r>
      <w:proofErr w:type="spellEnd"/>
      <w:r w:rsidR="00DA7384">
        <w:rPr>
          <w:rFonts w:ascii="Arial" w:hAnsi="Arial" w:cs="Arial"/>
          <w:color w:val="000000" w:themeColor="text1"/>
        </w:rPr>
        <w:t xml:space="preserve"> dan </w:t>
      </w:r>
      <w:proofErr w:type="spellStart"/>
      <w:r w:rsidR="00DA7384">
        <w:rPr>
          <w:rFonts w:ascii="Arial" w:hAnsi="Arial" w:cs="Arial"/>
          <w:color w:val="000000" w:themeColor="text1"/>
        </w:rPr>
        <w:t>pendapatan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masyarakat</w:t>
      </w:r>
      <w:proofErr w:type="spellEnd"/>
      <w:r w:rsidR="00DA7384">
        <w:rPr>
          <w:rFonts w:ascii="Arial" w:hAnsi="Arial" w:cs="Arial"/>
          <w:color w:val="000000" w:themeColor="text1"/>
        </w:rPr>
        <w:t xml:space="preserve">.  Program </w:t>
      </w:r>
      <w:proofErr w:type="spellStart"/>
      <w:r w:rsidR="00DA7384">
        <w:rPr>
          <w:rFonts w:ascii="Arial" w:hAnsi="Arial" w:cs="Arial"/>
          <w:color w:val="000000" w:themeColor="text1"/>
        </w:rPr>
        <w:t>ini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diperlukan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penelahaan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lebih</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lanjut</w:t>
      </w:r>
      <w:proofErr w:type="spellEnd"/>
      <w:r w:rsidR="00DA7384">
        <w:rPr>
          <w:rFonts w:ascii="Arial" w:hAnsi="Arial" w:cs="Arial"/>
          <w:color w:val="000000" w:themeColor="text1"/>
        </w:rPr>
        <w:t xml:space="preserve"> agar </w:t>
      </w:r>
      <w:proofErr w:type="spellStart"/>
      <w:r w:rsidR="00112695">
        <w:rPr>
          <w:rFonts w:ascii="Arial" w:hAnsi="Arial" w:cs="Arial"/>
          <w:color w:val="000000" w:themeColor="text1"/>
        </w:rPr>
        <w:t>dampak</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negatif</w:t>
      </w:r>
      <w:proofErr w:type="spellEnd"/>
      <w:r w:rsidR="00112695">
        <w:rPr>
          <w:rFonts w:ascii="Arial" w:hAnsi="Arial" w:cs="Arial"/>
          <w:color w:val="000000" w:themeColor="text1"/>
        </w:rPr>
        <w:t xml:space="preserve"> </w:t>
      </w:r>
      <w:r w:rsidR="00DA7384">
        <w:rPr>
          <w:rFonts w:ascii="Arial" w:hAnsi="Arial" w:cs="Arial"/>
          <w:color w:val="000000" w:themeColor="text1"/>
        </w:rPr>
        <w:t xml:space="preserve">program </w:t>
      </w:r>
      <w:proofErr w:type="spellStart"/>
      <w:r w:rsidR="00DA7384">
        <w:rPr>
          <w:rFonts w:ascii="Arial" w:hAnsi="Arial" w:cs="Arial"/>
          <w:color w:val="000000" w:themeColor="text1"/>
        </w:rPr>
        <w:t>pengembangan</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destinasi</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wisata</w:t>
      </w:r>
      <w:proofErr w:type="spellEnd"/>
      <w:r w:rsidR="00DA7384">
        <w:rPr>
          <w:rFonts w:ascii="Arial" w:hAnsi="Arial" w:cs="Arial"/>
          <w:color w:val="000000" w:themeColor="text1"/>
        </w:rPr>
        <w:t xml:space="preserve"> </w:t>
      </w:r>
      <w:proofErr w:type="spellStart"/>
      <w:r w:rsidR="00DA7384">
        <w:rPr>
          <w:rFonts w:ascii="Arial" w:hAnsi="Arial" w:cs="Arial"/>
          <w:color w:val="000000" w:themeColor="text1"/>
        </w:rPr>
        <w:t>ini</w:t>
      </w:r>
      <w:proofErr w:type="spellEnd"/>
      <w:r w:rsidR="00DA7384">
        <w:rPr>
          <w:rFonts w:ascii="Arial" w:hAnsi="Arial" w:cs="Arial"/>
          <w:color w:val="000000" w:themeColor="text1"/>
        </w:rPr>
        <w:t xml:space="preserve"> </w:t>
      </w:r>
      <w:proofErr w:type="spellStart"/>
      <w:r w:rsidR="00112695">
        <w:rPr>
          <w:rFonts w:ascii="Arial" w:hAnsi="Arial" w:cs="Arial"/>
          <w:color w:val="000000" w:themeColor="text1"/>
        </w:rPr>
        <w:t>bisa</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diantisipasi</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selain</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itu</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koordinasi</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dengan</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perangkat</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daerah</w:t>
      </w:r>
      <w:proofErr w:type="spellEnd"/>
      <w:r w:rsidR="00112695">
        <w:rPr>
          <w:rFonts w:ascii="Arial" w:hAnsi="Arial" w:cs="Arial"/>
          <w:color w:val="000000" w:themeColor="text1"/>
        </w:rPr>
        <w:t xml:space="preserve"> yang lain dan </w:t>
      </w:r>
      <w:proofErr w:type="spellStart"/>
      <w:r w:rsidR="00112695">
        <w:rPr>
          <w:rFonts w:ascii="Arial" w:hAnsi="Arial" w:cs="Arial"/>
          <w:color w:val="000000" w:themeColor="text1"/>
        </w:rPr>
        <w:t>pemerintah</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daerah</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kabupaten</w:t>
      </w:r>
      <w:proofErr w:type="spellEnd"/>
      <w:r w:rsidR="00112695">
        <w:rPr>
          <w:rFonts w:ascii="Arial" w:hAnsi="Arial" w:cs="Arial"/>
          <w:color w:val="000000" w:themeColor="text1"/>
        </w:rPr>
        <w:t>/</w:t>
      </w:r>
      <w:proofErr w:type="spellStart"/>
      <w:r w:rsidR="00112695">
        <w:rPr>
          <w:rFonts w:ascii="Arial" w:hAnsi="Arial" w:cs="Arial"/>
          <w:color w:val="000000" w:themeColor="text1"/>
        </w:rPr>
        <w:t>kota</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dalam</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upaya</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untuk</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meningkatkan</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potensi</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destinasi</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wisata</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menjadi</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lebih</w:t>
      </w:r>
      <w:proofErr w:type="spellEnd"/>
      <w:r w:rsidR="00112695">
        <w:rPr>
          <w:rFonts w:ascii="Arial" w:hAnsi="Arial" w:cs="Arial"/>
          <w:color w:val="000000" w:themeColor="text1"/>
        </w:rPr>
        <w:t xml:space="preserve"> familiar </w:t>
      </w:r>
      <w:proofErr w:type="spellStart"/>
      <w:r w:rsidR="00112695">
        <w:rPr>
          <w:rFonts w:ascii="Arial" w:hAnsi="Arial" w:cs="Arial"/>
          <w:color w:val="000000" w:themeColor="text1"/>
        </w:rPr>
        <w:t>terhadap</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wisatawan</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nusantara</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maupun</w:t>
      </w:r>
      <w:proofErr w:type="spellEnd"/>
      <w:r w:rsidR="00112695">
        <w:rPr>
          <w:rFonts w:ascii="Arial" w:hAnsi="Arial" w:cs="Arial"/>
          <w:color w:val="000000" w:themeColor="text1"/>
        </w:rPr>
        <w:t xml:space="preserve"> </w:t>
      </w:r>
      <w:proofErr w:type="spellStart"/>
      <w:r w:rsidR="00112695">
        <w:rPr>
          <w:rFonts w:ascii="Arial" w:hAnsi="Arial" w:cs="Arial"/>
          <w:color w:val="000000" w:themeColor="text1"/>
        </w:rPr>
        <w:t>mancanegara</w:t>
      </w:r>
      <w:proofErr w:type="spellEnd"/>
      <w:r w:rsidR="00112695">
        <w:rPr>
          <w:rFonts w:ascii="Arial" w:hAnsi="Arial" w:cs="Arial"/>
          <w:color w:val="000000" w:themeColor="text1"/>
        </w:rPr>
        <w:t>.</w:t>
      </w:r>
    </w:p>
    <w:p w:rsidR="00112695" w:rsidRDefault="00CE6295" w:rsidP="00CE6295">
      <w:pPr>
        <w:pStyle w:val="ListParagraph"/>
        <w:numPr>
          <w:ilvl w:val="1"/>
          <w:numId w:val="31"/>
        </w:numPr>
        <w:spacing w:after="0" w:line="360" w:lineRule="auto"/>
        <w:jc w:val="both"/>
        <w:rPr>
          <w:rFonts w:ascii="Arial" w:hAnsi="Arial" w:cs="Arial"/>
          <w:color w:val="000000" w:themeColor="text1"/>
        </w:rPr>
      </w:pPr>
      <w:r w:rsidRPr="00CE6295">
        <w:rPr>
          <w:rFonts w:ascii="Arial" w:hAnsi="Arial" w:cs="Arial"/>
          <w:color w:val="000000" w:themeColor="text1"/>
        </w:rPr>
        <w:t xml:space="preserve">Program </w:t>
      </w:r>
      <w:proofErr w:type="spellStart"/>
      <w:r w:rsidRPr="00CE6295">
        <w:rPr>
          <w:rFonts w:ascii="Arial" w:hAnsi="Arial" w:cs="Arial"/>
          <w:color w:val="000000" w:themeColor="text1"/>
        </w:rPr>
        <w:t>Peningkatan</w:t>
      </w:r>
      <w:proofErr w:type="spellEnd"/>
      <w:r w:rsidRPr="00CE6295">
        <w:rPr>
          <w:rFonts w:ascii="Arial" w:hAnsi="Arial" w:cs="Arial"/>
          <w:color w:val="000000" w:themeColor="text1"/>
        </w:rPr>
        <w:t xml:space="preserve"> dan </w:t>
      </w:r>
      <w:proofErr w:type="spellStart"/>
      <w:r w:rsidRPr="00CE6295">
        <w:rPr>
          <w:rFonts w:ascii="Arial" w:hAnsi="Arial" w:cs="Arial"/>
          <w:color w:val="000000" w:themeColor="text1"/>
        </w:rPr>
        <w:t>Pengembangan</w:t>
      </w:r>
      <w:proofErr w:type="spellEnd"/>
      <w:r w:rsidRPr="00CE6295">
        <w:rPr>
          <w:rFonts w:ascii="Arial" w:hAnsi="Arial" w:cs="Arial"/>
          <w:color w:val="000000" w:themeColor="text1"/>
        </w:rPr>
        <w:t xml:space="preserve"> </w:t>
      </w:r>
      <w:proofErr w:type="spellStart"/>
      <w:r w:rsidRPr="00CE6295">
        <w:rPr>
          <w:rFonts w:ascii="Arial" w:hAnsi="Arial" w:cs="Arial"/>
          <w:color w:val="000000" w:themeColor="text1"/>
        </w:rPr>
        <w:t>Industri</w:t>
      </w:r>
      <w:proofErr w:type="spellEnd"/>
      <w:r w:rsidR="00F12633">
        <w:rPr>
          <w:rFonts w:ascii="Arial" w:hAnsi="Arial" w:cs="Arial"/>
          <w:color w:val="000000" w:themeColor="text1"/>
        </w:rPr>
        <w:t xml:space="preserve"> pada </w:t>
      </w:r>
      <w:proofErr w:type="spellStart"/>
      <w:r w:rsidR="00F12633">
        <w:rPr>
          <w:rFonts w:ascii="Arial" w:hAnsi="Arial" w:cs="Arial"/>
          <w:color w:val="000000" w:themeColor="text1"/>
        </w:rPr>
        <w:t>sasaran</w:t>
      </w:r>
      <w:proofErr w:type="spellEnd"/>
      <w:r w:rsidR="00F12633">
        <w:rPr>
          <w:rFonts w:ascii="Arial" w:hAnsi="Arial" w:cs="Arial"/>
          <w:color w:val="000000" w:themeColor="text1"/>
        </w:rPr>
        <w:t xml:space="preserve"> 10 </w:t>
      </w:r>
      <w:proofErr w:type="spellStart"/>
      <w:r w:rsidR="00F12633">
        <w:rPr>
          <w:rFonts w:ascii="Arial" w:hAnsi="Arial" w:cs="Arial"/>
          <w:color w:val="000000" w:themeColor="text1"/>
        </w:rPr>
        <w:t>merupakan</w:t>
      </w:r>
      <w:proofErr w:type="spellEnd"/>
      <w:r w:rsidR="00F12633">
        <w:rPr>
          <w:rFonts w:ascii="Arial" w:hAnsi="Arial" w:cs="Arial"/>
          <w:color w:val="000000" w:themeColor="text1"/>
        </w:rPr>
        <w:t xml:space="preserve"> salah </w:t>
      </w:r>
      <w:proofErr w:type="spellStart"/>
      <w:r w:rsidR="00F12633">
        <w:rPr>
          <w:rFonts w:ascii="Arial" w:hAnsi="Arial" w:cs="Arial"/>
          <w:color w:val="000000" w:themeColor="text1"/>
        </w:rPr>
        <w:t>satu</w:t>
      </w:r>
      <w:proofErr w:type="spellEnd"/>
      <w:r w:rsidR="00F12633">
        <w:rPr>
          <w:rFonts w:ascii="Arial" w:hAnsi="Arial" w:cs="Arial"/>
          <w:color w:val="000000" w:themeColor="text1"/>
        </w:rPr>
        <w:t xml:space="preserve"> program yang </w:t>
      </w:r>
      <w:proofErr w:type="spellStart"/>
      <w:r w:rsidR="00F12633">
        <w:rPr>
          <w:rFonts w:ascii="Arial" w:hAnsi="Arial" w:cs="Arial"/>
          <w:color w:val="000000" w:themeColor="text1"/>
        </w:rPr>
        <w:t>memiliki</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daya</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ungkit</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pencapaian</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misi</w:t>
      </w:r>
      <w:proofErr w:type="spellEnd"/>
      <w:r w:rsidR="00F12633">
        <w:rPr>
          <w:rFonts w:ascii="Arial" w:hAnsi="Arial" w:cs="Arial"/>
          <w:color w:val="000000" w:themeColor="text1"/>
        </w:rPr>
        <w:t xml:space="preserve"> 2.  Program </w:t>
      </w:r>
      <w:proofErr w:type="spellStart"/>
      <w:r w:rsidR="00F12633">
        <w:rPr>
          <w:rFonts w:ascii="Arial" w:hAnsi="Arial" w:cs="Arial"/>
          <w:color w:val="000000" w:themeColor="text1"/>
        </w:rPr>
        <w:t>peningkatan</w:t>
      </w:r>
      <w:proofErr w:type="spellEnd"/>
      <w:r w:rsidR="00F12633">
        <w:rPr>
          <w:rFonts w:ascii="Arial" w:hAnsi="Arial" w:cs="Arial"/>
          <w:color w:val="000000" w:themeColor="text1"/>
        </w:rPr>
        <w:t xml:space="preserve"> dan </w:t>
      </w:r>
      <w:proofErr w:type="spellStart"/>
      <w:r w:rsidR="00F12633">
        <w:rPr>
          <w:rFonts w:ascii="Arial" w:hAnsi="Arial" w:cs="Arial"/>
          <w:color w:val="000000" w:themeColor="text1"/>
        </w:rPr>
        <w:t>pengembangan</w:t>
      </w:r>
      <w:proofErr w:type="spellEnd"/>
      <w:r w:rsidR="00F12633">
        <w:rPr>
          <w:rFonts w:ascii="Arial" w:hAnsi="Arial" w:cs="Arial"/>
          <w:color w:val="000000" w:themeColor="text1"/>
        </w:rPr>
        <w:t xml:space="preserve"> industry </w:t>
      </w:r>
      <w:proofErr w:type="spellStart"/>
      <w:r w:rsidR="00F12633">
        <w:rPr>
          <w:rFonts w:ascii="Arial" w:hAnsi="Arial" w:cs="Arial"/>
          <w:color w:val="000000" w:themeColor="text1"/>
        </w:rPr>
        <w:t>diperlukan</w:t>
      </w:r>
      <w:proofErr w:type="spellEnd"/>
      <w:r w:rsidR="00F12633">
        <w:rPr>
          <w:rFonts w:ascii="Arial" w:hAnsi="Arial" w:cs="Arial"/>
          <w:color w:val="000000" w:themeColor="text1"/>
        </w:rPr>
        <w:t xml:space="preserve"> di Kalimantan Timur </w:t>
      </w:r>
      <w:proofErr w:type="spellStart"/>
      <w:r w:rsidR="00F12633">
        <w:rPr>
          <w:rFonts w:ascii="Arial" w:hAnsi="Arial" w:cs="Arial"/>
          <w:color w:val="000000" w:themeColor="text1"/>
        </w:rPr>
        <w:t>sebagai</w:t>
      </w:r>
      <w:proofErr w:type="spellEnd"/>
      <w:r w:rsidR="00F12633">
        <w:rPr>
          <w:rFonts w:ascii="Arial" w:hAnsi="Arial" w:cs="Arial"/>
          <w:color w:val="000000" w:themeColor="text1"/>
        </w:rPr>
        <w:t xml:space="preserve"> salah </w:t>
      </w:r>
      <w:proofErr w:type="spellStart"/>
      <w:r w:rsidR="00F12633">
        <w:rPr>
          <w:rFonts w:ascii="Arial" w:hAnsi="Arial" w:cs="Arial"/>
          <w:color w:val="000000" w:themeColor="text1"/>
        </w:rPr>
        <w:t>satu</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daerah</w:t>
      </w:r>
      <w:proofErr w:type="spellEnd"/>
      <w:r w:rsidR="00F12633">
        <w:rPr>
          <w:rFonts w:ascii="Arial" w:hAnsi="Arial" w:cs="Arial"/>
          <w:color w:val="000000" w:themeColor="text1"/>
        </w:rPr>
        <w:t xml:space="preserve"> yang </w:t>
      </w:r>
      <w:proofErr w:type="spellStart"/>
      <w:r w:rsidR="00F12633">
        <w:rPr>
          <w:rFonts w:ascii="Arial" w:hAnsi="Arial" w:cs="Arial"/>
          <w:color w:val="000000" w:themeColor="text1"/>
        </w:rPr>
        <w:t>memiliki</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produksi</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sumber</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daya</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alam</w:t>
      </w:r>
      <w:proofErr w:type="spellEnd"/>
      <w:r w:rsidR="00F12633">
        <w:rPr>
          <w:rFonts w:ascii="Arial" w:hAnsi="Arial" w:cs="Arial"/>
          <w:color w:val="000000" w:themeColor="text1"/>
        </w:rPr>
        <w:t xml:space="preserve"> yang </w:t>
      </w:r>
      <w:proofErr w:type="spellStart"/>
      <w:r w:rsidR="00F12633">
        <w:rPr>
          <w:rFonts w:ascii="Arial" w:hAnsi="Arial" w:cs="Arial"/>
          <w:color w:val="000000" w:themeColor="text1"/>
        </w:rPr>
        <w:t>sangat</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besar</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diperlukan</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pengembangan</w:t>
      </w:r>
      <w:proofErr w:type="spellEnd"/>
      <w:r w:rsidR="00F12633">
        <w:rPr>
          <w:rFonts w:ascii="Arial" w:hAnsi="Arial" w:cs="Arial"/>
          <w:color w:val="000000" w:themeColor="text1"/>
        </w:rPr>
        <w:t xml:space="preserve"> industry </w:t>
      </w:r>
      <w:proofErr w:type="spellStart"/>
      <w:r w:rsidR="00F12633">
        <w:rPr>
          <w:rFonts w:ascii="Arial" w:hAnsi="Arial" w:cs="Arial"/>
          <w:color w:val="000000" w:themeColor="text1"/>
        </w:rPr>
        <w:t>khususnya</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pengembangan</w:t>
      </w:r>
      <w:proofErr w:type="spellEnd"/>
      <w:r w:rsidR="00F12633">
        <w:rPr>
          <w:rFonts w:ascii="Arial" w:hAnsi="Arial" w:cs="Arial"/>
          <w:color w:val="000000" w:themeColor="text1"/>
        </w:rPr>
        <w:t xml:space="preserve"> industry </w:t>
      </w:r>
      <w:proofErr w:type="spellStart"/>
      <w:r w:rsidR="00F12633">
        <w:rPr>
          <w:rFonts w:ascii="Arial" w:hAnsi="Arial" w:cs="Arial"/>
          <w:color w:val="000000" w:themeColor="text1"/>
        </w:rPr>
        <w:t>olahan</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Dengan</w:t>
      </w:r>
      <w:proofErr w:type="spellEnd"/>
      <w:r w:rsidR="00F12633">
        <w:rPr>
          <w:rFonts w:ascii="Arial" w:hAnsi="Arial" w:cs="Arial"/>
          <w:color w:val="000000" w:themeColor="text1"/>
        </w:rPr>
        <w:t xml:space="preserve"> program </w:t>
      </w:r>
      <w:proofErr w:type="spellStart"/>
      <w:r w:rsidR="00F12633">
        <w:rPr>
          <w:rFonts w:ascii="Arial" w:hAnsi="Arial" w:cs="Arial"/>
          <w:color w:val="000000" w:themeColor="text1"/>
        </w:rPr>
        <w:t>ini</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mampu</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meningkatkan</w:t>
      </w:r>
      <w:proofErr w:type="spellEnd"/>
      <w:r w:rsidR="00F12633">
        <w:rPr>
          <w:rFonts w:ascii="Arial" w:hAnsi="Arial" w:cs="Arial"/>
          <w:color w:val="000000" w:themeColor="text1"/>
        </w:rPr>
        <w:t xml:space="preserve"> </w:t>
      </w:r>
      <w:proofErr w:type="spellStart"/>
      <w:r w:rsidR="00F12633">
        <w:rPr>
          <w:rFonts w:ascii="Arial" w:hAnsi="Arial" w:cs="Arial"/>
          <w:color w:val="000000" w:themeColor="text1"/>
        </w:rPr>
        <w:t>nilai</w:t>
      </w:r>
      <w:proofErr w:type="spellEnd"/>
      <w:r w:rsidR="00F12633">
        <w:rPr>
          <w:rFonts w:ascii="Arial" w:hAnsi="Arial" w:cs="Arial"/>
          <w:color w:val="000000" w:themeColor="text1"/>
        </w:rPr>
        <w:t xml:space="preserve"> PDRB di Kalimantan Timur.</w:t>
      </w:r>
    </w:p>
    <w:p w:rsidR="00F12633" w:rsidRDefault="00787DCB" w:rsidP="00CE6295">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t xml:space="preserve">Program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usaha</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dan program </w:t>
      </w:r>
      <w:proofErr w:type="spellStart"/>
      <w:r>
        <w:rPr>
          <w:rFonts w:ascii="Arial" w:hAnsi="Arial" w:cs="Arial"/>
          <w:color w:val="000000" w:themeColor="text1"/>
        </w:rPr>
        <w:t>peningkatan</w:t>
      </w:r>
      <w:proofErr w:type="spellEnd"/>
      <w:r>
        <w:rPr>
          <w:rFonts w:ascii="Arial" w:hAnsi="Arial" w:cs="Arial"/>
          <w:color w:val="000000" w:themeColor="text1"/>
        </w:rPr>
        <w:t xml:space="preserve"> </w:t>
      </w:r>
      <w:proofErr w:type="spellStart"/>
      <w:r>
        <w:rPr>
          <w:rFonts w:ascii="Arial" w:hAnsi="Arial" w:cs="Arial"/>
          <w:color w:val="000000" w:themeColor="text1"/>
        </w:rPr>
        <w:t>produksi</w:t>
      </w:r>
      <w:proofErr w:type="spellEnd"/>
      <w:r>
        <w:rPr>
          <w:rFonts w:ascii="Arial" w:hAnsi="Arial" w:cs="Arial"/>
          <w:color w:val="000000" w:themeColor="text1"/>
        </w:rPr>
        <w:t xml:space="preserve"> dan </w:t>
      </w:r>
      <w:proofErr w:type="spellStart"/>
      <w:r>
        <w:rPr>
          <w:rFonts w:ascii="Arial" w:hAnsi="Arial" w:cs="Arial"/>
          <w:color w:val="000000" w:themeColor="text1"/>
        </w:rPr>
        <w:t>produktivitas</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13 </w:t>
      </w:r>
      <w:proofErr w:type="spellStart"/>
      <w:r>
        <w:rPr>
          <w:rFonts w:ascii="Arial" w:hAnsi="Arial" w:cs="Arial"/>
          <w:color w:val="000000" w:themeColor="text1"/>
        </w:rPr>
        <w:t>merupakan</w:t>
      </w:r>
      <w:proofErr w:type="spellEnd"/>
      <w:r>
        <w:rPr>
          <w:rFonts w:ascii="Arial" w:hAnsi="Arial" w:cs="Arial"/>
          <w:color w:val="000000" w:themeColor="text1"/>
        </w:rPr>
        <w:t xml:space="preserve"> salah </w:t>
      </w:r>
      <w:proofErr w:type="spellStart"/>
      <w:r>
        <w:rPr>
          <w:rFonts w:ascii="Arial" w:hAnsi="Arial" w:cs="Arial"/>
          <w:color w:val="000000" w:themeColor="text1"/>
        </w:rPr>
        <w:t>satu</w:t>
      </w:r>
      <w:proofErr w:type="spellEnd"/>
      <w:r>
        <w:rPr>
          <w:rFonts w:ascii="Arial" w:hAnsi="Arial" w:cs="Arial"/>
          <w:color w:val="000000" w:themeColor="text1"/>
        </w:rPr>
        <w:t xml:space="preserve"> program di </w:t>
      </w:r>
      <w:proofErr w:type="spellStart"/>
      <w:r>
        <w:rPr>
          <w:rFonts w:ascii="Arial" w:hAnsi="Arial" w:cs="Arial"/>
          <w:color w:val="000000" w:themeColor="text1"/>
        </w:rPr>
        <w:t>Misi</w:t>
      </w:r>
      <w:proofErr w:type="spellEnd"/>
      <w:r>
        <w:rPr>
          <w:rFonts w:ascii="Arial" w:hAnsi="Arial" w:cs="Arial"/>
          <w:color w:val="000000" w:themeColor="text1"/>
        </w:rPr>
        <w:t xml:space="preserve"> 2 yang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khususnya</w:t>
      </w:r>
      <w:proofErr w:type="spellEnd"/>
      <w:r>
        <w:rPr>
          <w:rFonts w:ascii="Arial" w:hAnsi="Arial" w:cs="Arial"/>
          <w:color w:val="000000" w:themeColor="text1"/>
        </w:rPr>
        <w:t xml:space="preserve"> </w:t>
      </w:r>
      <w:proofErr w:type="spellStart"/>
      <w:r>
        <w:rPr>
          <w:rFonts w:ascii="Arial" w:hAnsi="Arial" w:cs="Arial"/>
          <w:color w:val="000000" w:themeColor="text1"/>
        </w:rPr>
        <w:t>peningkatan</w:t>
      </w:r>
      <w:proofErr w:type="spellEnd"/>
      <w:r>
        <w:rPr>
          <w:rFonts w:ascii="Arial" w:hAnsi="Arial" w:cs="Arial"/>
          <w:color w:val="000000" w:themeColor="text1"/>
        </w:rPr>
        <w:t xml:space="preserve"> </w:t>
      </w:r>
      <w:proofErr w:type="spellStart"/>
      <w:r>
        <w:rPr>
          <w:rFonts w:ascii="Arial" w:hAnsi="Arial" w:cs="Arial"/>
          <w:color w:val="000000" w:themeColor="text1"/>
        </w:rPr>
        <w:t>nilai</w:t>
      </w:r>
      <w:proofErr w:type="spellEnd"/>
      <w:r>
        <w:rPr>
          <w:rFonts w:ascii="Arial" w:hAnsi="Arial" w:cs="Arial"/>
          <w:color w:val="000000" w:themeColor="text1"/>
        </w:rPr>
        <w:t xml:space="preserve"> PDRB Kalimantan Timur.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bertujuan</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meningkatkan</w:t>
      </w:r>
      <w:proofErr w:type="spellEnd"/>
      <w:r>
        <w:rPr>
          <w:rFonts w:ascii="Arial" w:hAnsi="Arial" w:cs="Arial"/>
          <w:color w:val="000000" w:themeColor="text1"/>
        </w:rPr>
        <w:t xml:space="preserve"> </w:t>
      </w:r>
      <w:proofErr w:type="spellStart"/>
      <w:r>
        <w:rPr>
          <w:rFonts w:ascii="Arial" w:hAnsi="Arial" w:cs="Arial"/>
          <w:color w:val="000000" w:themeColor="text1"/>
        </w:rPr>
        <w:t>kesejahteraan</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(NTUP) dan </w:t>
      </w:r>
      <w:proofErr w:type="spellStart"/>
      <w:r>
        <w:rPr>
          <w:rFonts w:ascii="Arial" w:hAnsi="Arial" w:cs="Arial"/>
          <w:color w:val="000000" w:themeColor="text1"/>
        </w:rPr>
        <w:t>meningkatkan</w:t>
      </w:r>
      <w:proofErr w:type="spellEnd"/>
      <w:r>
        <w:rPr>
          <w:rFonts w:ascii="Arial" w:hAnsi="Arial" w:cs="Arial"/>
          <w:color w:val="000000" w:themeColor="text1"/>
        </w:rPr>
        <w:t xml:space="preserve"> </w:t>
      </w:r>
      <w:proofErr w:type="spellStart"/>
      <w:r>
        <w:rPr>
          <w:rFonts w:ascii="Arial" w:hAnsi="Arial" w:cs="Arial"/>
          <w:color w:val="000000" w:themeColor="text1"/>
        </w:rPr>
        <w:t>produktivitas</w:t>
      </w:r>
      <w:proofErr w:type="spellEnd"/>
      <w:r>
        <w:rPr>
          <w:rFonts w:ascii="Arial" w:hAnsi="Arial" w:cs="Arial"/>
          <w:color w:val="000000" w:themeColor="text1"/>
        </w:rPr>
        <w:t xml:space="preserve"> </w:t>
      </w:r>
      <w:proofErr w:type="spellStart"/>
      <w:r>
        <w:rPr>
          <w:rFonts w:ascii="Arial" w:hAnsi="Arial" w:cs="Arial"/>
          <w:color w:val="000000" w:themeColor="text1"/>
        </w:rPr>
        <w:t>sektor</w:t>
      </w:r>
      <w:proofErr w:type="spellEnd"/>
      <w:r>
        <w:rPr>
          <w:rFonts w:ascii="Arial" w:hAnsi="Arial" w:cs="Arial"/>
          <w:color w:val="000000" w:themeColor="text1"/>
        </w:rPr>
        <w:t xml:space="preserve"> </w:t>
      </w:r>
      <w:proofErr w:type="spellStart"/>
      <w:r>
        <w:rPr>
          <w:rFonts w:ascii="Arial" w:hAnsi="Arial" w:cs="Arial"/>
          <w:color w:val="000000" w:themeColor="text1"/>
        </w:rPr>
        <w:t>peternakan</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memenuhi</w:t>
      </w:r>
      <w:proofErr w:type="spellEnd"/>
      <w:r>
        <w:rPr>
          <w:rFonts w:ascii="Arial" w:hAnsi="Arial" w:cs="Arial"/>
          <w:color w:val="000000" w:themeColor="text1"/>
        </w:rPr>
        <w:t xml:space="preserve"> </w:t>
      </w:r>
      <w:proofErr w:type="spellStart"/>
      <w:r>
        <w:rPr>
          <w:rFonts w:ascii="Arial" w:hAnsi="Arial" w:cs="Arial"/>
          <w:color w:val="000000" w:themeColor="text1"/>
        </w:rPr>
        <w:t>kebutuhan</w:t>
      </w:r>
      <w:proofErr w:type="spellEnd"/>
      <w:r>
        <w:rPr>
          <w:rFonts w:ascii="Arial" w:hAnsi="Arial" w:cs="Arial"/>
          <w:color w:val="000000" w:themeColor="text1"/>
        </w:rPr>
        <w:t xml:space="preserve"> </w:t>
      </w:r>
      <w:proofErr w:type="spellStart"/>
      <w:r>
        <w:rPr>
          <w:rFonts w:ascii="Arial" w:hAnsi="Arial" w:cs="Arial"/>
          <w:color w:val="000000" w:themeColor="text1"/>
        </w:rPr>
        <w:t>pangan</w:t>
      </w:r>
      <w:proofErr w:type="spellEnd"/>
      <w:r>
        <w:rPr>
          <w:rFonts w:ascii="Arial" w:hAnsi="Arial" w:cs="Arial"/>
          <w:color w:val="000000" w:themeColor="text1"/>
        </w:rPr>
        <w:t xml:space="preserve"> protein </w:t>
      </w:r>
      <w:proofErr w:type="spellStart"/>
      <w:r>
        <w:rPr>
          <w:rFonts w:ascii="Arial" w:hAnsi="Arial" w:cs="Arial"/>
          <w:color w:val="000000" w:themeColor="text1"/>
        </w:rPr>
        <w:t>hewani</w:t>
      </w:r>
      <w:proofErr w:type="spellEnd"/>
      <w:r>
        <w:rPr>
          <w:rFonts w:ascii="Arial" w:hAnsi="Arial" w:cs="Arial"/>
          <w:color w:val="000000" w:themeColor="text1"/>
        </w:rPr>
        <w:t xml:space="preserve"> </w:t>
      </w:r>
      <w:proofErr w:type="spellStart"/>
      <w:r>
        <w:rPr>
          <w:rFonts w:ascii="Arial" w:hAnsi="Arial" w:cs="Arial"/>
          <w:color w:val="000000" w:themeColor="text1"/>
        </w:rPr>
        <w:t>masyarakat</w:t>
      </w:r>
      <w:proofErr w:type="spellEnd"/>
      <w:r>
        <w:rPr>
          <w:rFonts w:ascii="Arial" w:hAnsi="Arial" w:cs="Arial"/>
          <w:color w:val="000000" w:themeColor="text1"/>
        </w:rPr>
        <w:t xml:space="preserve"> di Kalimantan Timur.</w:t>
      </w:r>
    </w:p>
    <w:p w:rsidR="00787DCB" w:rsidRDefault="00787DCB" w:rsidP="00CE6295">
      <w:pPr>
        <w:pStyle w:val="ListParagraph"/>
        <w:numPr>
          <w:ilvl w:val="1"/>
          <w:numId w:val="31"/>
        </w:numPr>
        <w:spacing w:after="0" w:line="360" w:lineRule="auto"/>
        <w:jc w:val="both"/>
        <w:rPr>
          <w:rFonts w:ascii="Arial" w:hAnsi="Arial" w:cs="Arial"/>
          <w:color w:val="000000" w:themeColor="text1"/>
        </w:rPr>
      </w:pPr>
      <w:r>
        <w:rPr>
          <w:rFonts w:ascii="Arial" w:hAnsi="Arial" w:cs="Arial"/>
          <w:color w:val="000000" w:themeColor="text1"/>
        </w:rPr>
        <w:t xml:space="preserve">Program </w:t>
      </w:r>
      <w:proofErr w:type="spellStart"/>
      <w:r>
        <w:rPr>
          <w:rFonts w:ascii="Arial" w:hAnsi="Arial" w:cs="Arial"/>
          <w:color w:val="000000" w:themeColor="text1"/>
        </w:rPr>
        <w:t>perencanaan</w:t>
      </w:r>
      <w:proofErr w:type="spellEnd"/>
      <w:r>
        <w:rPr>
          <w:rFonts w:ascii="Arial" w:hAnsi="Arial" w:cs="Arial"/>
          <w:color w:val="000000" w:themeColor="text1"/>
        </w:rPr>
        <w:t xml:space="preserve"> dan </w:t>
      </w:r>
      <w:proofErr w:type="spellStart"/>
      <w:r>
        <w:rPr>
          <w:rFonts w:ascii="Arial" w:hAnsi="Arial" w:cs="Arial"/>
          <w:color w:val="000000" w:themeColor="text1"/>
        </w:rPr>
        <w:t>pemanfaatan</w:t>
      </w:r>
      <w:proofErr w:type="spellEnd"/>
      <w:r>
        <w:rPr>
          <w:rFonts w:ascii="Arial" w:hAnsi="Arial" w:cs="Arial"/>
          <w:color w:val="000000" w:themeColor="text1"/>
        </w:rPr>
        <w:t xml:space="preserve"> </w:t>
      </w:r>
      <w:proofErr w:type="spellStart"/>
      <w:r>
        <w:rPr>
          <w:rFonts w:ascii="Arial" w:hAnsi="Arial" w:cs="Arial"/>
          <w:color w:val="000000" w:themeColor="text1"/>
        </w:rPr>
        <w:t>hutan</w:t>
      </w:r>
      <w:proofErr w:type="spellEnd"/>
      <w:r>
        <w:rPr>
          <w:rFonts w:ascii="Arial" w:hAnsi="Arial" w:cs="Arial"/>
          <w:color w:val="000000" w:themeColor="text1"/>
        </w:rPr>
        <w:t xml:space="preserve"> </w:t>
      </w:r>
      <w:proofErr w:type="spellStart"/>
      <w:r>
        <w:rPr>
          <w:rFonts w:ascii="Arial" w:hAnsi="Arial" w:cs="Arial"/>
          <w:color w:val="000000" w:themeColor="text1"/>
        </w:rPr>
        <w:t>serta</w:t>
      </w:r>
      <w:proofErr w:type="spellEnd"/>
      <w:r>
        <w:rPr>
          <w:rFonts w:ascii="Arial" w:hAnsi="Arial" w:cs="Arial"/>
          <w:color w:val="000000" w:themeColor="text1"/>
        </w:rPr>
        <w:t xml:space="preserve"> program </w:t>
      </w:r>
      <w:proofErr w:type="spellStart"/>
      <w:r>
        <w:rPr>
          <w:rFonts w:ascii="Arial" w:hAnsi="Arial" w:cs="Arial"/>
          <w:color w:val="000000" w:themeColor="text1"/>
        </w:rPr>
        <w:t>penyuluhan</w:t>
      </w:r>
      <w:proofErr w:type="spellEnd"/>
      <w:r>
        <w:rPr>
          <w:rFonts w:ascii="Arial" w:hAnsi="Arial" w:cs="Arial"/>
          <w:color w:val="000000" w:themeColor="text1"/>
        </w:rPr>
        <w:t xml:space="preserve">, </w:t>
      </w:r>
      <w:proofErr w:type="spellStart"/>
      <w:r>
        <w:rPr>
          <w:rFonts w:ascii="Arial" w:hAnsi="Arial" w:cs="Arial"/>
          <w:color w:val="000000" w:themeColor="text1"/>
        </w:rPr>
        <w:t>pemberdayaan</w:t>
      </w:r>
      <w:proofErr w:type="spellEnd"/>
      <w:r>
        <w:rPr>
          <w:rFonts w:ascii="Arial" w:hAnsi="Arial" w:cs="Arial"/>
          <w:color w:val="000000" w:themeColor="text1"/>
        </w:rPr>
        <w:t xml:space="preserve"> </w:t>
      </w:r>
      <w:proofErr w:type="spellStart"/>
      <w:r>
        <w:rPr>
          <w:rFonts w:ascii="Arial" w:hAnsi="Arial" w:cs="Arial"/>
          <w:color w:val="000000" w:themeColor="text1"/>
        </w:rPr>
        <w:t>masyarakat</w:t>
      </w:r>
      <w:proofErr w:type="spellEnd"/>
      <w:r>
        <w:rPr>
          <w:rFonts w:ascii="Arial" w:hAnsi="Arial" w:cs="Arial"/>
          <w:color w:val="000000" w:themeColor="text1"/>
        </w:rPr>
        <w:t xml:space="preserve"> </w:t>
      </w:r>
      <w:proofErr w:type="spellStart"/>
      <w:r>
        <w:rPr>
          <w:rFonts w:ascii="Arial" w:hAnsi="Arial" w:cs="Arial"/>
          <w:color w:val="000000" w:themeColor="text1"/>
        </w:rPr>
        <w:t>hutan</w:t>
      </w:r>
      <w:proofErr w:type="spellEnd"/>
      <w:r>
        <w:rPr>
          <w:rFonts w:ascii="Arial" w:hAnsi="Arial" w:cs="Arial"/>
          <w:color w:val="000000" w:themeColor="text1"/>
        </w:rPr>
        <w:t xml:space="preserve"> dan </w:t>
      </w:r>
      <w:proofErr w:type="spellStart"/>
      <w:r>
        <w:rPr>
          <w:rFonts w:ascii="Arial" w:hAnsi="Arial" w:cs="Arial"/>
          <w:color w:val="000000" w:themeColor="text1"/>
        </w:rPr>
        <w:t>perhutanan</w:t>
      </w:r>
      <w:proofErr w:type="spellEnd"/>
      <w:r>
        <w:rPr>
          <w:rFonts w:ascii="Arial" w:hAnsi="Arial" w:cs="Arial"/>
          <w:color w:val="000000" w:themeColor="text1"/>
        </w:rPr>
        <w:t xml:space="preserve"> </w:t>
      </w:r>
      <w:proofErr w:type="spellStart"/>
      <w:r w:rsidR="00703583">
        <w:rPr>
          <w:rFonts w:ascii="Arial" w:hAnsi="Arial" w:cs="Arial"/>
          <w:color w:val="000000" w:themeColor="text1"/>
        </w:rPr>
        <w:t>sosial</w:t>
      </w:r>
      <w:proofErr w:type="spellEnd"/>
      <w:r w:rsidR="00703583">
        <w:rPr>
          <w:rFonts w:ascii="Arial" w:hAnsi="Arial" w:cs="Arial"/>
          <w:color w:val="000000" w:themeColor="text1"/>
        </w:rPr>
        <w:t xml:space="preserve"> pada </w:t>
      </w:r>
      <w:proofErr w:type="spellStart"/>
      <w:r w:rsidR="00703583">
        <w:rPr>
          <w:rFonts w:ascii="Arial" w:hAnsi="Arial" w:cs="Arial"/>
          <w:color w:val="000000" w:themeColor="text1"/>
        </w:rPr>
        <w:t>sasaran</w:t>
      </w:r>
      <w:proofErr w:type="spellEnd"/>
      <w:r w:rsidR="00703583">
        <w:rPr>
          <w:rFonts w:ascii="Arial" w:hAnsi="Arial" w:cs="Arial"/>
          <w:color w:val="000000" w:themeColor="text1"/>
        </w:rPr>
        <w:t xml:space="preserve"> 16 </w:t>
      </w:r>
      <w:proofErr w:type="spellStart"/>
      <w:r w:rsidR="00703583">
        <w:rPr>
          <w:rFonts w:ascii="Arial" w:hAnsi="Arial" w:cs="Arial"/>
          <w:color w:val="000000" w:themeColor="text1"/>
        </w:rPr>
        <w:t>memiliki</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daya</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ungkit</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terhadap</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peningkatan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nilai</w:t>
      </w:r>
      <w:proofErr w:type="spellEnd"/>
      <w:r w:rsidR="00703583">
        <w:rPr>
          <w:rFonts w:ascii="Arial" w:hAnsi="Arial" w:cs="Arial"/>
          <w:color w:val="000000" w:themeColor="text1"/>
        </w:rPr>
        <w:t xml:space="preserve"> PDRB di </w:t>
      </w:r>
      <w:proofErr w:type="spellStart"/>
      <w:r w:rsidR="00703583">
        <w:rPr>
          <w:rFonts w:ascii="Arial" w:hAnsi="Arial" w:cs="Arial"/>
          <w:color w:val="000000" w:themeColor="text1"/>
        </w:rPr>
        <w:t>KalimantanTimur</w:t>
      </w:r>
      <w:proofErr w:type="spellEnd"/>
      <w:r w:rsidR="00703583">
        <w:rPr>
          <w:rFonts w:ascii="Arial" w:hAnsi="Arial" w:cs="Arial"/>
          <w:color w:val="000000" w:themeColor="text1"/>
        </w:rPr>
        <w:t xml:space="preserve">.  Program </w:t>
      </w:r>
      <w:proofErr w:type="spellStart"/>
      <w:r w:rsidR="00703583">
        <w:rPr>
          <w:rFonts w:ascii="Arial" w:hAnsi="Arial" w:cs="Arial"/>
          <w:color w:val="000000" w:themeColor="text1"/>
        </w:rPr>
        <w:t>ini</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memberikan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dampak</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terhadap</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peningkatan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nilai</w:t>
      </w:r>
      <w:proofErr w:type="spellEnd"/>
      <w:r w:rsidR="00703583">
        <w:rPr>
          <w:rFonts w:ascii="Arial" w:hAnsi="Arial" w:cs="Arial"/>
          <w:color w:val="000000" w:themeColor="text1"/>
        </w:rPr>
        <w:t xml:space="preserve"> PNBP </w:t>
      </w:r>
      <w:proofErr w:type="spellStart"/>
      <w:r w:rsidR="00703583">
        <w:rPr>
          <w:rFonts w:ascii="Arial" w:hAnsi="Arial" w:cs="Arial"/>
          <w:color w:val="000000" w:themeColor="text1"/>
        </w:rPr>
        <w:t>dari</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sektor</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Kehutanan</w:t>
      </w:r>
      <w:proofErr w:type="spellEnd"/>
      <w:r w:rsidR="00703583">
        <w:rPr>
          <w:rFonts w:ascii="Arial" w:hAnsi="Arial" w:cs="Arial"/>
          <w:color w:val="000000" w:themeColor="text1"/>
        </w:rPr>
        <w:t xml:space="preserve"> dan </w:t>
      </w:r>
      <w:proofErr w:type="spellStart"/>
      <w:r w:rsidR="00703583">
        <w:rPr>
          <w:rFonts w:ascii="Arial" w:hAnsi="Arial" w:cs="Arial"/>
          <w:color w:val="000000" w:themeColor="text1"/>
        </w:rPr>
        <w:t>mampu</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memberdayakan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peran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masyarakat</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dalam</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pengembangan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perhutanan</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sosial</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bagi</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masyakat</w:t>
      </w:r>
      <w:proofErr w:type="spellEnd"/>
      <w:r w:rsidR="00703583">
        <w:rPr>
          <w:rFonts w:ascii="Arial" w:hAnsi="Arial" w:cs="Arial"/>
          <w:color w:val="000000" w:themeColor="text1"/>
        </w:rPr>
        <w:t xml:space="preserve"> di </w:t>
      </w:r>
      <w:proofErr w:type="spellStart"/>
      <w:r w:rsidR="00703583">
        <w:rPr>
          <w:rFonts w:ascii="Arial" w:hAnsi="Arial" w:cs="Arial"/>
          <w:color w:val="000000" w:themeColor="text1"/>
        </w:rPr>
        <w:t>sekitar</w:t>
      </w:r>
      <w:proofErr w:type="spellEnd"/>
      <w:r w:rsidR="00703583">
        <w:rPr>
          <w:rFonts w:ascii="Arial" w:hAnsi="Arial" w:cs="Arial"/>
          <w:color w:val="000000" w:themeColor="text1"/>
        </w:rPr>
        <w:t xml:space="preserve"> </w:t>
      </w:r>
      <w:proofErr w:type="spellStart"/>
      <w:r w:rsidR="00703583">
        <w:rPr>
          <w:rFonts w:ascii="Arial" w:hAnsi="Arial" w:cs="Arial"/>
          <w:color w:val="000000" w:themeColor="text1"/>
        </w:rPr>
        <w:t>hutan</w:t>
      </w:r>
      <w:proofErr w:type="spellEnd"/>
      <w:r w:rsidR="00703583">
        <w:rPr>
          <w:rFonts w:ascii="Arial" w:hAnsi="Arial" w:cs="Arial"/>
          <w:color w:val="000000" w:themeColor="text1"/>
        </w:rPr>
        <w:t>.</w:t>
      </w:r>
    </w:p>
    <w:p w:rsidR="00E32F68" w:rsidRDefault="00E32F68" w:rsidP="00D032E7">
      <w:pPr>
        <w:jc w:val="both"/>
        <w:rPr>
          <w:rFonts w:ascii="Arial" w:hAnsi="Arial" w:cs="Arial"/>
          <w:color w:val="000000" w:themeColor="text1"/>
        </w:rPr>
      </w:pPr>
    </w:p>
    <w:p w:rsidR="002B3AB1" w:rsidRDefault="002B3AB1" w:rsidP="00D032E7">
      <w:pPr>
        <w:jc w:val="both"/>
        <w:rPr>
          <w:rFonts w:ascii="Arial" w:hAnsi="Arial" w:cs="Arial"/>
          <w:color w:val="000000" w:themeColor="text1"/>
        </w:rPr>
      </w:pPr>
    </w:p>
    <w:p w:rsidR="002B3AB1" w:rsidRDefault="002B3AB1" w:rsidP="00D032E7">
      <w:pPr>
        <w:jc w:val="both"/>
        <w:rPr>
          <w:rFonts w:ascii="Arial" w:hAnsi="Arial" w:cs="Arial"/>
          <w:color w:val="000000" w:themeColor="text1"/>
        </w:rPr>
      </w:pPr>
    </w:p>
    <w:p w:rsidR="002B3AB1" w:rsidRPr="000315EB" w:rsidRDefault="002B3AB1" w:rsidP="00D032E7">
      <w:pPr>
        <w:jc w:val="both"/>
        <w:rPr>
          <w:rFonts w:ascii="Arial" w:hAnsi="Arial" w:cs="Arial"/>
          <w:color w:val="000000" w:themeColor="text1"/>
        </w:rPr>
      </w:pPr>
    </w:p>
    <w:p w:rsidR="00313677" w:rsidRPr="0079370C" w:rsidRDefault="00313677" w:rsidP="00F95CF8">
      <w:pPr>
        <w:pStyle w:val="ListParagraph"/>
        <w:numPr>
          <w:ilvl w:val="0"/>
          <w:numId w:val="25"/>
        </w:numPr>
        <w:spacing w:after="0" w:line="240" w:lineRule="auto"/>
        <w:ind w:left="426" w:hanging="426"/>
        <w:jc w:val="both"/>
        <w:rPr>
          <w:rFonts w:ascii="Arial" w:hAnsi="Arial" w:cs="Arial"/>
          <w:b/>
          <w:color w:val="000000" w:themeColor="text1"/>
          <w:lang w:val="en-ID"/>
        </w:rPr>
      </w:pPr>
      <w:proofErr w:type="spellStart"/>
      <w:r w:rsidRPr="0079370C">
        <w:rPr>
          <w:rFonts w:ascii="Arial" w:hAnsi="Arial" w:cs="Arial"/>
          <w:b/>
          <w:color w:val="000000" w:themeColor="text1"/>
          <w:lang w:val="en-ID"/>
        </w:rPr>
        <w:lastRenderedPageBreak/>
        <w:t>Kesesuaian</w:t>
      </w:r>
      <w:proofErr w:type="spellEnd"/>
      <w:r w:rsidRPr="0079370C">
        <w:rPr>
          <w:rFonts w:ascii="Arial" w:hAnsi="Arial" w:cs="Arial"/>
          <w:b/>
          <w:color w:val="000000" w:themeColor="text1"/>
          <w:lang w:val="en-ID"/>
        </w:rPr>
        <w:t xml:space="preserve"> </w:t>
      </w:r>
      <w:proofErr w:type="spellStart"/>
      <w:r>
        <w:rPr>
          <w:rFonts w:ascii="Arial" w:hAnsi="Arial" w:cs="Arial"/>
          <w:b/>
          <w:color w:val="000000" w:themeColor="text1"/>
          <w:lang w:val="en-ID"/>
        </w:rPr>
        <w:t>Indikator</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Pencapaian</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3</w:t>
      </w:r>
    </w:p>
    <w:p w:rsidR="002B3AB1" w:rsidRDefault="002B3AB1" w:rsidP="002B3AB1">
      <w:pPr>
        <w:spacing w:after="0" w:line="240" w:lineRule="auto"/>
        <w:jc w:val="both"/>
        <w:rPr>
          <w:rFonts w:ascii="Arial" w:hAnsi="Arial" w:cs="Arial"/>
          <w:color w:val="000000" w:themeColor="text1"/>
          <w:lang w:val="en-ID"/>
        </w:rPr>
      </w:pPr>
    </w:p>
    <w:p w:rsidR="002B3AB1" w:rsidRDefault="002B3AB1" w:rsidP="002B3AB1">
      <w:pPr>
        <w:spacing w:after="0" w:line="240" w:lineRule="auto"/>
        <w:jc w:val="both"/>
        <w:rPr>
          <w:rFonts w:ascii="Arial" w:hAnsi="Arial" w:cs="Arial"/>
          <w:color w:val="000000" w:themeColor="text1"/>
          <w:lang w:val="en-ID"/>
        </w:rPr>
      </w:pPr>
    </w:p>
    <w:tbl>
      <w:tblPr>
        <w:tblStyle w:val="TableGrid"/>
        <w:tblW w:w="9067" w:type="dxa"/>
        <w:tblLook w:val="04A0" w:firstRow="1" w:lastRow="0" w:firstColumn="1" w:lastColumn="0" w:noHBand="0" w:noVBand="1"/>
      </w:tblPr>
      <w:tblGrid>
        <w:gridCol w:w="552"/>
        <w:gridCol w:w="1861"/>
        <w:gridCol w:w="1880"/>
        <w:gridCol w:w="2692"/>
        <w:gridCol w:w="2082"/>
      </w:tblGrid>
      <w:tr w:rsidR="0048449C" w:rsidTr="002B3AB1">
        <w:trPr>
          <w:tblHeader/>
        </w:trPr>
        <w:tc>
          <w:tcPr>
            <w:tcW w:w="558" w:type="dxa"/>
            <w:shd w:val="clear" w:color="auto" w:fill="92D050"/>
            <w:vAlign w:val="center"/>
          </w:tcPr>
          <w:p w:rsidR="002B3AB1" w:rsidRPr="009569BF" w:rsidRDefault="002B3AB1"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No</w:t>
            </w:r>
          </w:p>
        </w:tc>
        <w:tc>
          <w:tcPr>
            <w:tcW w:w="1939" w:type="dxa"/>
            <w:shd w:val="clear" w:color="auto" w:fill="92D050"/>
            <w:vAlign w:val="center"/>
          </w:tcPr>
          <w:p w:rsidR="002B3AB1" w:rsidRPr="009569BF" w:rsidRDefault="002B3AB1"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Misi</w:t>
            </w:r>
            <w:proofErr w:type="spellEnd"/>
          </w:p>
        </w:tc>
        <w:tc>
          <w:tcPr>
            <w:tcW w:w="1944" w:type="dxa"/>
            <w:shd w:val="clear" w:color="auto" w:fill="92D050"/>
            <w:vAlign w:val="center"/>
          </w:tcPr>
          <w:p w:rsidR="002B3AB1" w:rsidRPr="009569BF" w:rsidRDefault="002B3AB1"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Sasaran</w:t>
            </w:r>
            <w:proofErr w:type="spellEnd"/>
          </w:p>
        </w:tc>
        <w:tc>
          <w:tcPr>
            <w:tcW w:w="2784" w:type="dxa"/>
            <w:shd w:val="clear" w:color="auto" w:fill="92D050"/>
            <w:vAlign w:val="center"/>
          </w:tcPr>
          <w:p w:rsidR="002B3AB1" w:rsidRPr="009569BF" w:rsidRDefault="002B3AB1"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Uraian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Kesesuaian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Indikator</w:t>
            </w:r>
            <w:proofErr w:type="spellEnd"/>
          </w:p>
        </w:tc>
        <w:tc>
          <w:tcPr>
            <w:tcW w:w="1842" w:type="dxa"/>
            <w:shd w:val="clear" w:color="auto" w:fill="92D050"/>
            <w:vAlign w:val="center"/>
          </w:tcPr>
          <w:p w:rsidR="002B3AB1" w:rsidRPr="009569BF" w:rsidRDefault="002B3AB1"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Kesimpulan</w:t>
            </w:r>
          </w:p>
        </w:tc>
      </w:tr>
      <w:tr w:rsidR="0048449C" w:rsidTr="002B3AB1">
        <w:tc>
          <w:tcPr>
            <w:tcW w:w="558" w:type="dxa"/>
          </w:tcPr>
          <w:p w:rsidR="002B3AB1" w:rsidRDefault="002B3AB1" w:rsidP="002B3AB1">
            <w:pPr>
              <w:spacing w:after="0" w:line="240" w:lineRule="auto"/>
              <w:jc w:val="both"/>
              <w:rPr>
                <w:rFonts w:ascii="Arial" w:hAnsi="Arial" w:cs="Arial"/>
                <w:color w:val="000000" w:themeColor="text1"/>
                <w:lang w:val="en-ID"/>
              </w:rPr>
            </w:pPr>
            <w:r>
              <w:rPr>
                <w:rFonts w:ascii="Arial" w:hAnsi="Arial" w:cs="Arial"/>
                <w:color w:val="000000" w:themeColor="text1"/>
                <w:lang w:val="en-ID"/>
              </w:rPr>
              <w:t>1</w:t>
            </w:r>
          </w:p>
        </w:tc>
        <w:tc>
          <w:tcPr>
            <w:tcW w:w="1939" w:type="dxa"/>
          </w:tcPr>
          <w:p w:rsidR="002B3AB1" w:rsidRDefault="002B3AB1" w:rsidP="002B3AB1">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3</w:t>
            </w:r>
            <w:r w:rsidRPr="00D537B9">
              <w:rPr>
                <w:rFonts w:ascii="Arial" w:hAnsi="Arial" w:cs="Arial"/>
                <w:color w:val="000000" w:themeColor="text1"/>
                <w:lang w:val="en-ID"/>
              </w:rPr>
              <w:t xml:space="preserve">: </w:t>
            </w:r>
            <w:proofErr w:type="spellStart"/>
            <w:r>
              <w:rPr>
                <w:rFonts w:ascii="Arial" w:hAnsi="Arial" w:cs="Arial"/>
                <w:color w:val="000000" w:themeColor="text1"/>
                <w:lang w:val="en-ID"/>
              </w:rPr>
              <w:t>Berdaulat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Dalam</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Memenuhi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Kebutuhan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Infrastruktur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Kewilayahan</w:t>
            </w:r>
            <w:proofErr w:type="spellEnd"/>
          </w:p>
          <w:p w:rsidR="002B3AB1" w:rsidRDefault="002B3AB1" w:rsidP="002B3AB1">
            <w:pPr>
              <w:spacing w:after="0" w:line="240" w:lineRule="auto"/>
              <w:rPr>
                <w:rFonts w:ascii="Arial" w:hAnsi="Arial" w:cs="Arial"/>
                <w:color w:val="000000" w:themeColor="text1"/>
                <w:lang w:val="en-ID"/>
              </w:rPr>
            </w:pPr>
          </w:p>
        </w:tc>
        <w:tc>
          <w:tcPr>
            <w:tcW w:w="1944" w:type="dxa"/>
          </w:tcPr>
          <w:p w:rsidR="002B3AB1" w:rsidRPr="004C3FF0" w:rsidRDefault="002B3AB1" w:rsidP="002B3AB1">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18</w:t>
            </w:r>
            <w:r w:rsidRPr="007B7412">
              <w:rPr>
                <w:rFonts w:ascii="Arial" w:hAnsi="Arial" w:cs="Arial"/>
                <w:color w:val="000000" w:themeColor="text1"/>
                <w:lang w:val="en-ID"/>
              </w:rPr>
              <w:t xml:space="preserve"> : </w:t>
            </w:r>
            <w:proofErr w:type="spellStart"/>
            <w:r>
              <w:rPr>
                <w:rFonts w:ascii="Arial" w:hAnsi="Arial" w:cs="Arial"/>
                <w:color w:val="000000" w:themeColor="text1"/>
                <w:lang w:val="en-ID"/>
              </w:rPr>
              <w:t>Meningkatnya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Aksesibilitas</w:t>
            </w:r>
            <w:proofErr w:type="spellEnd"/>
            <w:r>
              <w:rPr>
                <w:rFonts w:ascii="Arial" w:hAnsi="Arial" w:cs="Arial"/>
                <w:color w:val="000000" w:themeColor="text1"/>
                <w:lang w:val="en-ID"/>
              </w:rPr>
              <w:t xml:space="preserve"> Wilayah</w:t>
            </w:r>
          </w:p>
        </w:tc>
        <w:tc>
          <w:tcPr>
            <w:tcW w:w="2784" w:type="dxa"/>
          </w:tcPr>
          <w:p w:rsidR="002B3AB1" w:rsidRPr="009569BF" w:rsidRDefault="00612F17" w:rsidP="008560B6">
            <w:pPr>
              <w:spacing w:after="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Jumlah</w:t>
            </w:r>
            <w:proofErr w:type="spellEnd"/>
            <w:r>
              <w:rPr>
                <w:rFonts w:ascii="Arial" w:hAnsi="Arial" w:cs="Arial"/>
                <w:color w:val="000000" w:themeColor="text1"/>
              </w:rPr>
              <w:t xml:space="preserve"> </w:t>
            </w:r>
            <w:proofErr w:type="spellStart"/>
            <w:r>
              <w:rPr>
                <w:rFonts w:ascii="Arial" w:hAnsi="Arial" w:cs="Arial"/>
                <w:color w:val="000000" w:themeColor="text1"/>
              </w:rPr>
              <w:t>penumpang</w:t>
            </w:r>
            <w:proofErr w:type="spellEnd"/>
            <w:r>
              <w:rPr>
                <w:rFonts w:ascii="Arial" w:hAnsi="Arial" w:cs="Arial"/>
                <w:color w:val="000000" w:themeColor="text1"/>
              </w:rPr>
              <w:t xml:space="preserve"> yang </w:t>
            </w:r>
            <w:proofErr w:type="spellStart"/>
            <w:r>
              <w:rPr>
                <w:rFonts w:ascii="Arial" w:hAnsi="Arial" w:cs="Arial"/>
                <w:color w:val="000000" w:themeColor="text1"/>
              </w:rPr>
              <w:t>terlayani</w:t>
            </w:r>
            <w:proofErr w:type="spellEnd"/>
            <w:r>
              <w:rPr>
                <w:rFonts w:ascii="Arial" w:hAnsi="Arial" w:cs="Arial"/>
                <w:color w:val="000000" w:themeColor="text1"/>
              </w:rPr>
              <w:t xml:space="preserve"> dan </w:t>
            </w:r>
            <w:proofErr w:type="spellStart"/>
            <w:r>
              <w:rPr>
                <w:rFonts w:ascii="Arial" w:hAnsi="Arial" w:cs="Arial"/>
                <w:color w:val="000000" w:themeColor="text1"/>
              </w:rPr>
              <w:t>jumlah</w:t>
            </w:r>
            <w:proofErr w:type="spellEnd"/>
            <w:r>
              <w:rPr>
                <w:rFonts w:ascii="Arial" w:hAnsi="Arial" w:cs="Arial"/>
                <w:color w:val="000000" w:themeColor="text1"/>
              </w:rPr>
              <w:t xml:space="preserve"> </w:t>
            </w:r>
            <w:proofErr w:type="spellStart"/>
            <w:r>
              <w:rPr>
                <w:rFonts w:ascii="Arial" w:hAnsi="Arial" w:cs="Arial"/>
                <w:color w:val="000000" w:themeColor="text1"/>
              </w:rPr>
              <w:t>barang</w:t>
            </w:r>
            <w:proofErr w:type="spellEnd"/>
            <w:r>
              <w:rPr>
                <w:rFonts w:ascii="Arial" w:hAnsi="Arial" w:cs="Arial"/>
                <w:color w:val="000000" w:themeColor="text1"/>
              </w:rPr>
              <w:t xml:space="preserve"> </w:t>
            </w:r>
            <w:proofErr w:type="spellStart"/>
            <w:r>
              <w:rPr>
                <w:rFonts w:ascii="Arial" w:hAnsi="Arial" w:cs="Arial"/>
                <w:color w:val="000000" w:themeColor="text1"/>
              </w:rPr>
              <w:t>merupakan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18</w:t>
            </w:r>
            <w:r w:rsidR="002B3AB1">
              <w:rPr>
                <w:rFonts w:ascii="Arial" w:hAnsi="Arial" w:cs="Arial"/>
                <w:color w:val="000000" w:themeColor="text1"/>
              </w:rPr>
              <w:t>.</w:t>
            </w:r>
            <w:r w:rsidR="008560B6">
              <w:rPr>
                <w:rFonts w:ascii="Arial" w:hAnsi="Arial" w:cs="Arial"/>
                <w:color w:val="000000" w:themeColor="text1"/>
              </w:rPr>
              <w:t xml:space="preserve"> Pada program </w:t>
            </w:r>
            <w:proofErr w:type="spellStart"/>
            <w:r w:rsidR="008560B6">
              <w:rPr>
                <w:rFonts w:ascii="Arial" w:hAnsi="Arial" w:cs="Arial"/>
                <w:color w:val="000000" w:themeColor="text1"/>
              </w:rPr>
              <w:t>pengendalian</w:t>
            </w:r>
            <w:proofErr w:type="spellEnd"/>
            <w:r w:rsidR="008560B6">
              <w:rPr>
                <w:rFonts w:ascii="Arial" w:hAnsi="Arial" w:cs="Arial"/>
                <w:color w:val="000000" w:themeColor="text1"/>
              </w:rPr>
              <w:t xml:space="preserve"> dan </w:t>
            </w:r>
            <w:proofErr w:type="spellStart"/>
            <w:r w:rsidR="008560B6">
              <w:rPr>
                <w:rFonts w:ascii="Arial" w:hAnsi="Arial" w:cs="Arial"/>
                <w:color w:val="000000" w:themeColor="text1"/>
              </w:rPr>
              <w:t>pengamanan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lalu</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lintas</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angkutan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jalan</w:t>
            </w:r>
            <w:proofErr w:type="spellEnd"/>
            <w:r w:rsidR="008560B6">
              <w:rPr>
                <w:rFonts w:ascii="Arial" w:hAnsi="Arial" w:cs="Arial"/>
                <w:color w:val="000000" w:themeColor="text1"/>
              </w:rPr>
              <w:t xml:space="preserve"> dan </w:t>
            </w:r>
            <w:proofErr w:type="spellStart"/>
            <w:r w:rsidR="008560B6">
              <w:rPr>
                <w:rFonts w:ascii="Arial" w:hAnsi="Arial" w:cs="Arial"/>
                <w:color w:val="000000" w:themeColor="text1"/>
              </w:rPr>
              <w:t>indikator</w:t>
            </w:r>
            <w:proofErr w:type="spellEnd"/>
            <w:r w:rsidR="008560B6">
              <w:rPr>
                <w:rFonts w:ascii="Arial" w:hAnsi="Arial" w:cs="Arial"/>
                <w:color w:val="000000" w:themeColor="text1"/>
              </w:rPr>
              <w:t xml:space="preserve"> program </w:t>
            </w:r>
            <w:proofErr w:type="spellStart"/>
            <w:r w:rsidR="008560B6">
              <w:rPr>
                <w:rFonts w:ascii="Arial" w:hAnsi="Arial" w:cs="Arial"/>
                <w:color w:val="000000" w:themeColor="text1"/>
              </w:rPr>
              <w:t>yaitu</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jumlah</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kecelakaan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lalu</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lintas</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memiliki</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ketidaksesuaian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dalam</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pencapaian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sasaran</w:t>
            </w:r>
            <w:proofErr w:type="spellEnd"/>
            <w:r w:rsidR="008560B6">
              <w:rPr>
                <w:rFonts w:ascii="Arial" w:hAnsi="Arial" w:cs="Arial"/>
                <w:color w:val="000000" w:themeColor="text1"/>
              </w:rPr>
              <w:t xml:space="preserve"> pada </w:t>
            </w:r>
            <w:proofErr w:type="spellStart"/>
            <w:r w:rsidR="008560B6">
              <w:rPr>
                <w:rFonts w:ascii="Arial" w:hAnsi="Arial" w:cs="Arial"/>
                <w:color w:val="000000" w:themeColor="text1"/>
              </w:rPr>
              <w:t>Misi</w:t>
            </w:r>
            <w:proofErr w:type="spellEnd"/>
            <w:r w:rsidR="008560B6">
              <w:rPr>
                <w:rFonts w:ascii="Arial" w:hAnsi="Arial" w:cs="Arial"/>
                <w:color w:val="000000" w:themeColor="text1"/>
              </w:rPr>
              <w:t xml:space="preserve"> 3.  </w:t>
            </w:r>
            <w:proofErr w:type="spellStart"/>
            <w:r w:rsidR="008560B6">
              <w:rPr>
                <w:rFonts w:ascii="Arial" w:hAnsi="Arial" w:cs="Arial"/>
                <w:color w:val="000000" w:themeColor="text1"/>
              </w:rPr>
              <w:t>Meningkatnya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aksesibilitas</w:t>
            </w:r>
            <w:proofErr w:type="spellEnd"/>
            <w:r w:rsidR="008560B6">
              <w:rPr>
                <w:rFonts w:ascii="Arial" w:hAnsi="Arial" w:cs="Arial"/>
                <w:color w:val="000000" w:themeColor="text1"/>
              </w:rPr>
              <w:t xml:space="preserve"> wilayah </w:t>
            </w:r>
            <w:proofErr w:type="spellStart"/>
            <w:r w:rsidR="008560B6">
              <w:rPr>
                <w:rFonts w:ascii="Arial" w:hAnsi="Arial" w:cs="Arial"/>
                <w:color w:val="000000" w:themeColor="text1"/>
              </w:rPr>
              <w:t>seharusnya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dikaitkan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dengan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konsep</w:t>
            </w:r>
            <w:proofErr w:type="spellEnd"/>
            <w:r w:rsidR="008560B6">
              <w:rPr>
                <w:rFonts w:ascii="Arial" w:hAnsi="Arial" w:cs="Arial"/>
                <w:color w:val="000000" w:themeColor="text1"/>
              </w:rPr>
              <w:t xml:space="preserve"> yang </w:t>
            </w:r>
            <w:proofErr w:type="spellStart"/>
            <w:r w:rsidR="008560B6">
              <w:rPr>
                <w:rFonts w:ascii="Arial" w:hAnsi="Arial" w:cs="Arial"/>
                <w:color w:val="000000" w:themeColor="text1"/>
              </w:rPr>
              <w:t>menghubungkan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pengaturan</w:t>
            </w:r>
            <w:proofErr w:type="spellEnd"/>
            <w:r w:rsidR="008560B6">
              <w:rPr>
                <w:rFonts w:ascii="Arial" w:hAnsi="Arial" w:cs="Arial"/>
                <w:color w:val="000000" w:themeColor="text1"/>
              </w:rPr>
              <w:t xml:space="preserve"> tata </w:t>
            </w:r>
            <w:proofErr w:type="spellStart"/>
            <w:r w:rsidR="008560B6">
              <w:rPr>
                <w:rFonts w:ascii="Arial" w:hAnsi="Arial" w:cs="Arial"/>
                <w:color w:val="000000" w:themeColor="text1"/>
              </w:rPr>
              <w:t>ataupun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struktur</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ruang</w:t>
            </w:r>
            <w:proofErr w:type="spellEnd"/>
            <w:r w:rsidR="008560B6">
              <w:rPr>
                <w:rFonts w:ascii="Arial" w:hAnsi="Arial" w:cs="Arial"/>
                <w:color w:val="000000" w:themeColor="text1"/>
              </w:rPr>
              <w:t xml:space="preserve"> dan </w:t>
            </w:r>
            <w:proofErr w:type="spellStart"/>
            <w:r w:rsidR="008560B6">
              <w:rPr>
                <w:rFonts w:ascii="Arial" w:hAnsi="Arial" w:cs="Arial"/>
                <w:color w:val="000000" w:themeColor="text1"/>
              </w:rPr>
              <w:t>pemanfaatanya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secara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geografis</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dengan</w:t>
            </w:r>
            <w:proofErr w:type="spellEnd"/>
            <w:r w:rsidR="008560B6">
              <w:rPr>
                <w:rFonts w:ascii="Arial" w:hAnsi="Arial" w:cs="Arial"/>
                <w:color w:val="000000" w:themeColor="text1"/>
              </w:rPr>
              <w:t xml:space="preserve"> system </w:t>
            </w:r>
            <w:proofErr w:type="spellStart"/>
            <w:r w:rsidR="008560B6">
              <w:rPr>
                <w:rFonts w:ascii="Arial" w:hAnsi="Arial" w:cs="Arial"/>
                <w:color w:val="000000" w:themeColor="text1"/>
              </w:rPr>
              <w:t>jaringan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transportasi</w:t>
            </w:r>
            <w:proofErr w:type="spellEnd"/>
            <w:r w:rsidR="008560B6">
              <w:rPr>
                <w:rFonts w:ascii="Arial" w:hAnsi="Arial" w:cs="Arial"/>
                <w:color w:val="000000" w:themeColor="text1"/>
              </w:rPr>
              <w:t xml:space="preserve"> yang </w:t>
            </w:r>
            <w:proofErr w:type="spellStart"/>
            <w:r w:rsidR="008560B6">
              <w:rPr>
                <w:rFonts w:ascii="Arial" w:hAnsi="Arial" w:cs="Arial"/>
                <w:color w:val="000000" w:themeColor="text1"/>
              </w:rPr>
              <w:t>menghubungkannya</w:t>
            </w:r>
            <w:proofErr w:type="spellEnd"/>
            <w:r w:rsidR="008560B6">
              <w:rPr>
                <w:rFonts w:ascii="Arial" w:hAnsi="Arial" w:cs="Arial"/>
                <w:color w:val="000000" w:themeColor="text1"/>
              </w:rPr>
              <w:t xml:space="preserve">.  Oleh </w:t>
            </w:r>
            <w:proofErr w:type="spellStart"/>
            <w:r w:rsidR="008560B6">
              <w:rPr>
                <w:rFonts w:ascii="Arial" w:hAnsi="Arial" w:cs="Arial"/>
                <w:color w:val="000000" w:themeColor="text1"/>
              </w:rPr>
              <w:t>karena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itu</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tidak</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terdapat</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kesesuaian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dalam</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pencapaian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sasaran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Selain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itu</w:t>
            </w:r>
            <w:proofErr w:type="spellEnd"/>
            <w:r w:rsidR="008560B6">
              <w:rPr>
                <w:rFonts w:ascii="Arial" w:hAnsi="Arial" w:cs="Arial"/>
                <w:color w:val="000000" w:themeColor="text1"/>
              </w:rPr>
              <w:t xml:space="preserve">, program </w:t>
            </w:r>
            <w:proofErr w:type="spellStart"/>
            <w:r w:rsidR="008560B6">
              <w:rPr>
                <w:rFonts w:ascii="Arial" w:hAnsi="Arial" w:cs="Arial"/>
                <w:color w:val="000000" w:themeColor="text1"/>
              </w:rPr>
              <w:t>pembangunan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prasarana</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transportasi</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laut</w:t>
            </w:r>
            <w:proofErr w:type="spellEnd"/>
            <w:r w:rsidR="008560B6">
              <w:rPr>
                <w:rFonts w:ascii="Arial" w:hAnsi="Arial" w:cs="Arial"/>
                <w:color w:val="000000" w:themeColor="text1"/>
              </w:rPr>
              <w:t xml:space="preserve"> dan SDP </w:t>
            </w:r>
            <w:proofErr w:type="spellStart"/>
            <w:r w:rsidR="008560B6">
              <w:rPr>
                <w:rFonts w:ascii="Arial" w:hAnsi="Arial" w:cs="Arial"/>
                <w:color w:val="000000" w:themeColor="text1"/>
              </w:rPr>
              <w:t>dengan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indikator</w:t>
            </w:r>
            <w:proofErr w:type="spellEnd"/>
            <w:r w:rsidR="008560B6">
              <w:rPr>
                <w:rFonts w:ascii="Arial" w:hAnsi="Arial" w:cs="Arial"/>
                <w:color w:val="000000" w:themeColor="text1"/>
              </w:rPr>
              <w:t xml:space="preserve"> </w:t>
            </w:r>
            <w:proofErr w:type="spellStart"/>
            <w:r w:rsidR="008560B6" w:rsidRPr="008560B6">
              <w:rPr>
                <w:rFonts w:ascii="Arial" w:hAnsi="Arial" w:cs="Arial"/>
                <w:color w:val="000000" w:themeColor="text1"/>
              </w:rPr>
              <w:t>Jumlah</w:t>
            </w:r>
            <w:proofErr w:type="spellEnd"/>
            <w:r w:rsidR="008560B6" w:rsidRPr="008560B6">
              <w:rPr>
                <w:rFonts w:ascii="Arial" w:hAnsi="Arial" w:cs="Arial"/>
                <w:color w:val="000000" w:themeColor="text1"/>
              </w:rPr>
              <w:t xml:space="preserve"> dan </w:t>
            </w:r>
            <w:proofErr w:type="spellStart"/>
            <w:r w:rsidR="008560B6" w:rsidRPr="008560B6">
              <w:rPr>
                <w:rFonts w:ascii="Arial" w:hAnsi="Arial" w:cs="Arial"/>
                <w:color w:val="000000" w:themeColor="text1"/>
              </w:rPr>
              <w:t>kapasitas</w:t>
            </w:r>
            <w:proofErr w:type="spellEnd"/>
            <w:r w:rsidR="008560B6" w:rsidRPr="008560B6">
              <w:rPr>
                <w:rFonts w:ascii="Arial" w:hAnsi="Arial" w:cs="Arial"/>
                <w:color w:val="000000" w:themeColor="text1"/>
              </w:rPr>
              <w:t xml:space="preserve"> </w:t>
            </w:r>
            <w:proofErr w:type="spellStart"/>
            <w:r w:rsidR="008560B6" w:rsidRPr="008560B6">
              <w:rPr>
                <w:rFonts w:ascii="Arial" w:hAnsi="Arial" w:cs="Arial"/>
                <w:color w:val="000000" w:themeColor="text1"/>
              </w:rPr>
              <w:t>prasarana</w:t>
            </w:r>
            <w:proofErr w:type="spellEnd"/>
            <w:r w:rsidR="008560B6" w:rsidRPr="008560B6">
              <w:rPr>
                <w:rFonts w:ascii="Arial" w:hAnsi="Arial" w:cs="Arial"/>
                <w:color w:val="000000" w:themeColor="text1"/>
              </w:rPr>
              <w:t xml:space="preserve"> </w:t>
            </w:r>
            <w:proofErr w:type="spellStart"/>
            <w:r w:rsidR="008560B6" w:rsidRPr="008560B6">
              <w:rPr>
                <w:rFonts w:ascii="Arial" w:hAnsi="Arial" w:cs="Arial"/>
                <w:color w:val="000000" w:themeColor="text1"/>
              </w:rPr>
              <w:t>perhubungan</w:t>
            </w:r>
            <w:proofErr w:type="spellEnd"/>
            <w:r w:rsidR="008560B6" w:rsidRPr="008560B6">
              <w:rPr>
                <w:rFonts w:ascii="Arial" w:hAnsi="Arial" w:cs="Arial"/>
                <w:color w:val="000000" w:themeColor="text1"/>
              </w:rPr>
              <w:t xml:space="preserve"> </w:t>
            </w:r>
            <w:proofErr w:type="spellStart"/>
            <w:r w:rsidR="008560B6" w:rsidRPr="008560B6">
              <w:rPr>
                <w:rFonts w:ascii="Arial" w:hAnsi="Arial" w:cs="Arial"/>
                <w:color w:val="000000" w:themeColor="text1"/>
              </w:rPr>
              <w:t>laut</w:t>
            </w:r>
            <w:proofErr w:type="spellEnd"/>
            <w:r w:rsidR="008560B6" w:rsidRPr="008560B6">
              <w:rPr>
                <w:rFonts w:ascii="Arial" w:hAnsi="Arial" w:cs="Arial"/>
                <w:color w:val="000000" w:themeColor="text1"/>
              </w:rPr>
              <w:t xml:space="preserve"> dan SDP</w:t>
            </w:r>
            <w:r w:rsidR="008560B6">
              <w:rPr>
                <w:rFonts w:ascii="Arial" w:hAnsi="Arial" w:cs="Arial"/>
                <w:color w:val="000000" w:themeColor="text1"/>
              </w:rPr>
              <w:t xml:space="preserve"> juga </w:t>
            </w:r>
            <w:proofErr w:type="spellStart"/>
            <w:r w:rsidR="008560B6">
              <w:rPr>
                <w:rFonts w:ascii="Arial" w:hAnsi="Arial" w:cs="Arial"/>
                <w:color w:val="000000" w:themeColor="text1"/>
              </w:rPr>
              <w:t>tidak</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memiliki</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kesesuaian</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terhadap</w:t>
            </w:r>
            <w:proofErr w:type="spellEnd"/>
            <w:r w:rsidR="008560B6">
              <w:rPr>
                <w:rFonts w:ascii="Arial" w:hAnsi="Arial" w:cs="Arial"/>
                <w:color w:val="000000" w:themeColor="text1"/>
              </w:rPr>
              <w:t xml:space="preserve"> </w:t>
            </w:r>
            <w:proofErr w:type="spellStart"/>
            <w:r w:rsidR="008560B6">
              <w:rPr>
                <w:rFonts w:ascii="Arial" w:hAnsi="Arial" w:cs="Arial"/>
                <w:color w:val="000000" w:themeColor="text1"/>
              </w:rPr>
              <w:t>penc</w:t>
            </w:r>
            <w:r w:rsidR="00120F58">
              <w:rPr>
                <w:rFonts w:ascii="Arial" w:hAnsi="Arial" w:cs="Arial"/>
                <w:color w:val="000000" w:themeColor="text1"/>
              </w:rPr>
              <w:t>apaian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sasaran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Seharusnya</w:t>
            </w:r>
            <w:proofErr w:type="spellEnd"/>
            <w:r w:rsidR="00120F58">
              <w:rPr>
                <w:rFonts w:ascii="Arial" w:hAnsi="Arial" w:cs="Arial"/>
                <w:color w:val="000000" w:themeColor="text1"/>
              </w:rPr>
              <w:t xml:space="preserve"> </w:t>
            </w:r>
            <w:proofErr w:type="spellStart"/>
            <w:r w:rsidR="00120F58">
              <w:rPr>
                <w:rFonts w:ascii="Arial" w:hAnsi="Arial" w:cs="Arial"/>
                <w:color w:val="222222"/>
                <w:sz w:val="21"/>
                <w:szCs w:val="21"/>
                <w:shd w:val="clear" w:color="auto" w:fill="FFFFFF"/>
              </w:rPr>
              <w:t>ukuran</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keterjangkauan</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atau</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aksesibilitas</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meliputi</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kemudahan</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waktu</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biaya</w:t>
            </w:r>
            <w:proofErr w:type="spellEnd"/>
            <w:r w:rsidR="00120F58">
              <w:rPr>
                <w:rFonts w:ascii="Arial" w:hAnsi="Arial" w:cs="Arial"/>
                <w:color w:val="222222"/>
                <w:sz w:val="21"/>
                <w:szCs w:val="21"/>
                <w:shd w:val="clear" w:color="auto" w:fill="FFFFFF"/>
              </w:rPr>
              <w:t xml:space="preserve">, dan </w:t>
            </w:r>
            <w:proofErr w:type="spellStart"/>
            <w:r w:rsidR="00120F58">
              <w:rPr>
                <w:rFonts w:ascii="Arial" w:hAnsi="Arial" w:cs="Arial"/>
                <w:color w:val="222222"/>
                <w:sz w:val="21"/>
                <w:szCs w:val="21"/>
                <w:shd w:val="clear" w:color="auto" w:fill="FFFFFF"/>
              </w:rPr>
              <w:t>usaha</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dalammelakukan</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perpindahan</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antar</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tempat-tempat</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atau</w:t>
            </w:r>
            <w:proofErr w:type="spellEnd"/>
            <w:r w:rsidR="00120F58">
              <w:rPr>
                <w:rFonts w:ascii="Arial" w:hAnsi="Arial" w:cs="Arial"/>
                <w:color w:val="222222"/>
                <w:sz w:val="21"/>
                <w:szCs w:val="21"/>
                <w:shd w:val="clear" w:color="auto" w:fill="FFFFFF"/>
              </w:rPr>
              <w:t xml:space="preserve"> </w:t>
            </w:r>
            <w:proofErr w:type="spellStart"/>
            <w:r w:rsidR="00120F58">
              <w:rPr>
                <w:rFonts w:ascii="Arial" w:hAnsi="Arial" w:cs="Arial"/>
                <w:color w:val="222222"/>
                <w:sz w:val="21"/>
                <w:szCs w:val="21"/>
                <w:shd w:val="clear" w:color="auto" w:fill="FFFFFF"/>
              </w:rPr>
              <w:t>kawasan</w:t>
            </w:r>
            <w:proofErr w:type="spellEnd"/>
          </w:p>
        </w:tc>
        <w:tc>
          <w:tcPr>
            <w:tcW w:w="1842" w:type="dxa"/>
          </w:tcPr>
          <w:p w:rsidR="002B3AB1" w:rsidRDefault="00120F58" w:rsidP="002B3AB1">
            <w:pPr>
              <w:pStyle w:val="ListParagraph"/>
              <w:numPr>
                <w:ilvl w:val="0"/>
                <w:numId w:val="34"/>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120F58" w:rsidRDefault="00120F58" w:rsidP="002B3AB1">
            <w:pPr>
              <w:pStyle w:val="ListParagraph"/>
              <w:numPr>
                <w:ilvl w:val="0"/>
                <w:numId w:val="34"/>
              </w:numPr>
              <w:spacing w:after="0" w:line="276" w:lineRule="auto"/>
              <w:ind w:left="177" w:hanging="283"/>
              <w:rPr>
                <w:rFonts w:ascii="Arial" w:hAnsi="Arial" w:cs="Arial"/>
                <w:color w:val="000000" w:themeColor="text1"/>
                <w:lang w:val="en-ID"/>
              </w:rPr>
            </w:pPr>
            <w:r>
              <w:rPr>
                <w:rFonts w:ascii="Arial" w:hAnsi="Arial" w:cs="Arial"/>
                <w:color w:val="000000" w:themeColor="text1"/>
                <w:lang w:val="en-ID"/>
              </w:rPr>
              <w:t xml:space="preserve">Program dan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kesesuaian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p>
          <w:p w:rsidR="002B3AB1" w:rsidRPr="00C1463B" w:rsidRDefault="002B3AB1" w:rsidP="002B3AB1">
            <w:pPr>
              <w:pStyle w:val="ListParagraph"/>
              <w:numPr>
                <w:ilvl w:val="0"/>
                <w:numId w:val="34"/>
              </w:numPr>
              <w:spacing w:after="0" w:line="276" w:lineRule="auto"/>
              <w:ind w:left="177" w:hanging="283"/>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keterkaitan</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48449C" w:rsidTr="002B3AB1">
        <w:tc>
          <w:tcPr>
            <w:tcW w:w="558" w:type="dxa"/>
          </w:tcPr>
          <w:p w:rsidR="002B3AB1" w:rsidRDefault="002B3AB1" w:rsidP="002B3AB1">
            <w:pPr>
              <w:spacing w:after="0" w:line="240" w:lineRule="auto"/>
              <w:jc w:val="both"/>
              <w:rPr>
                <w:rFonts w:ascii="Arial" w:hAnsi="Arial" w:cs="Arial"/>
                <w:color w:val="000000" w:themeColor="text1"/>
                <w:lang w:val="en-ID"/>
              </w:rPr>
            </w:pPr>
          </w:p>
        </w:tc>
        <w:tc>
          <w:tcPr>
            <w:tcW w:w="1939" w:type="dxa"/>
          </w:tcPr>
          <w:p w:rsidR="002B3AB1" w:rsidRDefault="002B3AB1" w:rsidP="002B3AB1">
            <w:pPr>
              <w:spacing w:after="0" w:line="240" w:lineRule="auto"/>
              <w:jc w:val="both"/>
              <w:rPr>
                <w:rFonts w:ascii="Arial" w:hAnsi="Arial" w:cs="Arial"/>
                <w:color w:val="000000" w:themeColor="text1"/>
                <w:lang w:val="en-ID"/>
              </w:rPr>
            </w:pPr>
          </w:p>
        </w:tc>
        <w:tc>
          <w:tcPr>
            <w:tcW w:w="1944" w:type="dxa"/>
          </w:tcPr>
          <w:p w:rsidR="002B3AB1" w:rsidRDefault="00120F58" w:rsidP="00120F58">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19</w:t>
            </w:r>
            <w:r w:rsidR="002B3AB1" w:rsidRPr="001C53AB">
              <w:rPr>
                <w:rFonts w:ascii="Arial" w:hAnsi="Arial" w:cs="Arial"/>
                <w:color w:val="000000" w:themeColor="text1"/>
                <w:lang w:val="en-ID"/>
              </w:rPr>
              <w:t xml:space="preserve"> : </w:t>
            </w:r>
            <w:proofErr w:type="spellStart"/>
            <w:r w:rsidR="002B3AB1" w:rsidRPr="001C53AB">
              <w:rPr>
                <w:rFonts w:ascii="Arial" w:hAnsi="Arial" w:cs="Arial"/>
                <w:color w:val="000000" w:themeColor="text1"/>
                <w:lang w:val="en-ID"/>
              </w:rPr>
              <w:t>Meningkatnya</w:t>
            </w:r>
            <w:proofErr w:type="spellEnd"/>
            <w:r w:rsidR="002B3AB1" w:rsidRPr="001C53AB">
              <w:rPr>
                <w:rFonts w:ascii="Arial" w:hAnsi="Arial" w:cs="Arial"/>
                <w:color w:val="000000" w:themeColor="text1"/>
                <w:lang w:val="en-ID"/>
              </w:rPr>
              <w:t xml:space="preserve"> </w:t>
            </w:r>
            <w:proofErr w:type="spellStart"/>
            <w:r>
              <w:rPr>
                <w:rFonts w:ascii="Arial" w:hAnsi="Arial" w:cs="Arial"/>
                <w:color w:val="000000" w:themeColor="text1"/>
                <w:lang w:val="en-ID"/>
              </w:rPr>
              <w:t>Konektivitas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Antar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kawasan</w:t>
            </w:r>
            <w:proofErr w:type="spellEnd"/>
          </w:p>
        </w:tc>
        <w:tc>
          <w:tcPr>
            <w:tcW w:w="2784" w:type="dxa"/>
          </w:tcPr>
          <w:p w:rsidR="002B3AB1" w:rsidRPr="001C53AB" w:rsidRDefault="002B3AB1" w:rsidP="0048449C">
            <w:pPr>
              <w:spacing w:after="0"/>
              <w:ind w:left="-7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proofErr w:type="gramStart"/>
            <w:r>
              <w:rPr>
                <w:rFonts w:ascii="Arial" w:hAnsi="Arial" w:cs="Arial"/>
                <w:color w:val="000000" w:themeColor="text1"/>
              </w:rPr>
              <w:t>digunakan</w:t>
            </w:r>
            <w:proofErr w:type="spellEnd"/>
            <w:r>
              <w:rPr>
                <w:rFonts w:ascii="Arial" w:hAnsi="Arial" w:cs="Arial"/>
                <w:color w:val="000000" w:themeColor="text1"/>
              </w:rPr>
              <w:t xml:space="preserve"> </w:t>
            </w:r>
            <w:r w:rsidR="00120F58">
              <w:rPr>
                <w:rFonts w:ascii="Arial" w:hAnsi="Arial" w:cs="Arial"/>
                <w:color w:val="000000" w:themeColor="text1"/>
              </w:rPr>
              <w:t xml:space="preserve"> </w:t>
            </w:r>
            <w:proofErr w:type="spellStart"/>
            <w:r w:rsidR="00120F58">
              <w:rPr>
                <w:rFonts w:ascii="Arial" w:hAnsi="Arial" w:cs="Arial"/>
                <w:color w:val="000000" w:themeColor="text1"/>
              </w:rPr>
              <w:t>yaitu</w:t>
            </w:r>
            <w:proofErr w:type="spellEnd"/>
            <w:proofErr w:type="gramEnd"/>
            <w:r w:rsidR="00120F58">
              <w:rPr>
                <w:rFonts w:ascii="Arial" w:hAnsi="Arial" w:cs="Arial"/>
                <w:color w:val="000000" w:themeColor="text1"/>
              </w:rPr>
              <w:t xml:space="preserve"> </w:t>
            </w:r>
            <w:proofErr w:type="spellStart"/>
            <w:r w:rsidR="00120F58">
              <w:rPr>
                <w:rFonts w:ascii="Arial" w:hAnsi="Arial" w:cs="Arial"/>
                <w:color w:val="000000" w:themeColor="text1"/>
              </w:rPr>
              <w:t>jumlah</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kawasan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strategis</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provinsi</w:t>
            </w:r>
            <w:proofErr w:type="spellEnd"/>
            <w:r w:rsidR="00120F58">
              <w:rPr>
                <w:rFonts w:ascii="Arial" w:hAnsi="Arial" w:cs="Arial"/>
                <w:color w:val="000000" w:themeColor="text1"/>
              </w:rPr>
              <w:t xml:space="preserve"> yang </w:t>
            </w:r>
            <w:proofErr w:type="spellStart"/>
            <w:r w:rsidR="00120F58">
              <w:rPr>
                <w:rFonts w:ascii="Arial" w:hAnsi="Arial" w:cs="Arial"/>
                <w:color w:val="000000" w:themeColor="text1"/>
              </w:rPr>
              <w:t>terhubung</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dengan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kawasan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sentra</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produksi</w:t>
            </w:r>
            <w:proofErr w:type="spellEnd"/>
            <w:r w:rsidR="00120F58">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sidR="00120F58">
              <w:rPr>
                <w:rFonts w:ascii="Arial" w:hAnsi="Arial" w:cs="Arial"/>
                <w:color w:val="000000" w:themeColor="text1"/>
              </w:rPr>
              <w:t>dengan</w:t>
            </w:r>
            <w:proofErr w:type="spellEnd"/>
            <w:r w:rsidR="00120F58">
              <w:rPr>
                <w:rFonts w:ascii="Arial" w:hAnsi="Arial" w:cs="Arial"/>
                <w:color w:val="000000" w:themeColor="text1"/>
              </w:rPr>
              <w:t xml:space="preserve"> program </w:t>
            </w:r>
            <w:proofErr w:type="spellStart"/>
            <w:r w:rsidR="00120F58">
              <w:rPr>
                <w:rFonts w:ascii="Arial" w:hAnsi="Arial" w:cs="Arial"/>
                <w:color w:val="000000" w:themeColor="text1"/>
              </w:rPr>
              <w:t>pembangunan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jalan</w:t>
            </w:r>
            <w:proofErr w:type="spellEnd"/>
            <w:r w:rsidR="00120F58">
              <w:rPr>
                <w:rFonts w:ascii="Arial" w:hAnsi="Arial" w:cs="Arial"/>
                <w:color w:val="000000" w:themeColor="text1"/>
              </w:rPr>
              <w:t xml:space="preserve"> dan </w:t>
            </w:r>
            <w:proofErr w:type="spellStart"/>
            <w:r w:rsidR="00120F58">
              <w:rPr>
                <w:rFonts w:ascii="Arial" w:hAnsi="Arial" w:cs="Arial"/>
                <w:color w:val="000000" w:themeColor="text1"/>
              </w:rPr>
              <w:t>jembatan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serta</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indikator</w:t>
            </w:r>
            <w:proofErr w:type="spellEnd"/>
            <w:r w:rsidR="00120F58">
              <w:rPr>
                <w:rFonts w:ascii="Arial" w:hAnsi="Arial" w:cs="Arial"/>
                <w:color w:val="000000" w:themeColor="text1"/>
              </w:rPr>
              <w:t xml:space="preserve"> program </w:t>
            </w:r>
            <w:r w:rsidR="00120F58" w:rsidRPr="00120F58">
              <w:rPr>
                <w:rFonts w:ascii="Arial" w:hAnsi="Arial" w:cs="Arial"/>
                <w:color w:val="000000" w:themeColor="text1"/>
              </w:rPr>
              <w:t xml:space="preserve">Tingkat </w:t>
            </w:r>
            <w:proofErr w:type="spellStart"/>
            <w:r w:rsidR="00120F58" w:rsidRPr="00120F58">
              <w:rPr>
                <w:rFonts w:ascii="Arial" w:hAnsi="Arial" w:cs="Arial"/>
                <w:color w:val="000000" w:themeColor="text1"/>
              </w:rPr>
              <w:t>kemantapan</w:t>
            </w:r>
            <w:proofErr w:type="spellEnd"/>
            <w:r w:rsidR="00120F58" w:rsidRPr="00120F58">
              <w:rPr>
                <w:rFonts w:ascii="Arial" w:hAnsi="Arial" w:cs="Arial"/>
                <w:color w:val="000000" w:themeColor="text1"/>
              </w:rPr>
              <w:t xml:space="preserve"> </w:t>
            </w:r>
            <w:proofErr w:type="spellStart"/>
            <w:r w:rsidR="00120F58" w:rsidRPr="00120F58">
              <w:rPr>
                <w:rFonts w:ascii="Arial" w:hAnsi="Arial" w:cs="Arial"/>
                <w:color w:val="000000" w:themeColor="text1"/>
              </w:rPr>
              <w:t>jalan</w:t>
            </w:r>
            <w:proofErr w:type="spellEnd"/>
            <w:r w:rsidR="00120F58" w:rsidRPr="00120F58">
              <w:rPr>
                <w:rFonts w:ascii="Arial" w:hAnsi="Arial" w:cs="Arial"/>
                <w:color w:val="000000" w:themeColor="text1"/>
              </w:rPr>
              <w:t xml:space="preserve"> </w:t>
            </w:r>
            <w:proofErr w:type="spellStart"/>
            <w:r w:rsidR="00120F58" w:rsidRPr="00120F58">
              <w:rPr>
                <w:rFonts w:ascii="Arial" w:hAnsi="Arial" w:cs="Arial"/>
                <w:color w:val="000000" w:themeColor="text1"/>
              </w:rPr>
              <w:t>provins</w:t>
            </w:r>
            <w:r w:rsidR="00120F58">
              <w:rPr>
                <w:rFonts w:ascii="Arial" w:hAnsi="Arial" w:cs="Arial"/>
                <w:color w:val="000000" w:themeColor="text1"/>
              </w:rPr>
              <w:t>i</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merupakan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suatu</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kesesuaian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Konektivitas</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tersebut</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diwujudkan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dalamketerediaan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infrastruktur</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jalan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provinsi</w:t>
            </w:r>
            <w:proofErr w:type="spellEnd"/>
            <w:r w:rsidR="00120F58">
              <w:rPr>
                <w:rFonts w:ascii="Arial" w:hAnsi="Arial" w:cs="Arial"/>
                <w:color w:val="000000" w:themeColor="text1"/>
              </w:rPr>
              <w:t xml:space="preserve"> yang </w:t>
            </w:r>
            <w:proofErr w:type="spellStart"/>
            <w:r w:rsidR="00120F58">
              <w:rPr>
                <w:rFonts w:ascii="Arial" w:hAnsi="Arial" w:cs="Arial"/>
                <w:color w:val="000000" w:themeColor="text1"/>
              </w:rPr>
              <w:t>menghubungkan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antar</w:t>
            </w:r>
            <w:proofErr w:type="spellEnd"/>
            <w:r w:rsidR="00120F58">
              <w:rPr>
                <w:rFonts w:ascii="Arial" w:hAnsi="Arial" w:cs="Arial"/>
                <w:color w:val="000000" w:themeColor="text1"/>
              </w:rPr>
              <w:t xml:space="preserve"> wilayah </w:t>
            </w:r>
            <w:proofErr w:type="spellStart"/>
            <w:r w:rsidR="00120F58">
              <w:rPr>
                <w:rFonts w:ascii="Arial" w:hAnsi="Arial" w:cs="Arial"/>
                <w:color w:val="000000" w:themeColor="text1"/>
              </w:rPr>
              <w:t>satu</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dengan</w:t>
            </w:r>
            <w:proofErr w:type="spellEnd"/>
            <w:r w:rsidR="00120F58">
              <w:rPr>
                <w:rFonts w:ascii="Arial" w:hAnsi="Arial" w:cs="Arial"/>
                <w:color w:val="000000" w:themeColor="text1"/>
              </w:rPr>
              <w:t xml:space="preserve"> yang lain </w:t>
            </w:r>
            <w:proofErr w:type="spellStart"/>
            <w:r w:rsidR="00120F58">
              <w:rPr>
                <w:rFonts w:ascii="Arial" w:hAnsi="Arial" w:cs="Arial"/>
                <w:color w:val="000000" w:themeColor="text1"/>
              </w:rPr>
              <w:t>kaitannya</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yaitu</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kawasan</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strategis</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provinsi</w:t>
            </w:r>
            <w:proofErr w:type="spellEnd"/>
            <w:r w:rsidR="00120F58">
              <w:rPr>
                <w:rFonts w:ascii="Arial" w:hAnsi="Arial" w:cs="Arial"/>
                <w:color w:val="000000" w:themeColor="text1"/>
              </w:rPr>
              <w:t xml:space="preserve"> yang </w:t>
            </w:r>
            <w:proofErr w:type="spellStart"/>
            <w:r w:rsidR="00120F58">
              <w:rPr>
                <w:rFonts w:ascii="Arial" w:hAnsi="Arial" w:cs="Arial"/>
                <w:color w:val="000000" w:themeColor="text1"/>
              </w:rPr>
              <w:t>terdaoat</w:t>
            </w:r>
            <w:proofErr w:type="spellEnd"/>
            <w:r w:rsidR="00120F58">
              <w:rPr>
                <w:rFonts w:ascii="Arial" w:hAnsi="Arial" w:cs="Arial"/>
                <w:color w:val="000000" w:themeColor="text1"/>
              </w:rPr>
              <w:t xml:space="preserve"> di </w:t>
            </w:r>
            <w:proofErr w:type="spellStart"/>
            <w:r w:rsidR="00120F58">
              <w:rPr>
                <w:rFonts w:ascii="Arial" w:hAnsi="Arial" w:cs="Arial"/>
                <w:color w:val="000000" w:themeColor="text1"/>
              </w:rPr>
              <w:t>struktur</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ruang</w:t>
            </w:r>
            <w:proofErr w:type="spellEnd"/>
            <w:r w:rsidR="00120F58">
              <w:rPr>
                <w:rFonts w:ascii="Arial" w:hAnsi="Arial" w:cs="Arial"/>
                <w:color w:val="000000" w:themeColor="text1"/>
              </w:rPr>
              <w:t xml:space="preserve"> RTRWP </w:t>
            </w:r>
            <w:proofErr w:type="spellStart"/>
            <w:r w:rsidR="00120F58">
              <w:rPr>
                <w:rFonts w:ascii="Arial" w:hAnsi="Arial" w:cs="Arial"/>
                <w:color w:val="000000" w:themeColor="text1"/>
              </w:rPr>
              <w:t>sehingga</w:t>
            </w:r>
            <w:proofErr w:type="spellEnd"/>
            <w:r w:rsidR="00120F58">
              <w:rPr>
                <w:rFonts w:ascii="Arial" w:hAnsi="Arial" w:cs="Arial"/>
                <w:color w:val="000000" w:themeColor="text1"/>
              </w:rPr>
              <w:t xml:space="preserve"> </w:t>
            </w:r>
            <w:proofErr w:type="spellStart"/>
            <w:r w:rsidR="00120F58">
              <w:rPr>
                <w:rFonts w:ascii="Arial" w:hAnsi="Arial" w:cs="Arial"/>
                <w:color w:val="000000" w:themeColor="text1"/>
              </w:rPr>
              <w:t>dapat</w:t>
            </w:r>
            <w:proofErr w:type="spellEnd"/>
            <w:r w:rsidR="00120F58">
              <w:rPr>
                <w:rFonts w:ascii="Arial" w:hAnsi="Arial" w:cs="Arial"/>
                <w:color w:val="000000" w:themeColor="text1"/>
              </w:rPr>
              <w:t xml:space="preserve"> </w:t>
            </w:r>
            <w:proofErr w:type="spellStart"/>
            <w:r w:rsidR="0048449C">
              <w:rPr>
                <w:rFonts w:ascii="Arial" w:hAnsi="Arial" w:cs="Arial"/>
                <w:color w:val="000000" w:themeColor="text1"/>
              </w:rPr>
              <w:t>meminimalisir</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adanya</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kesenjangan</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antar</w:t>
            </w:r>
            <w:proofErr w:type="spellEnd"/>
            <w:r w:rsidR="0048449C">
              <w:rPr>
                <w:rFonts w:ascii="Arial" w:hAnsi="Arial" w:cs="Arial"/>
                <w:color w:val="000000" w:themeColor="text1"/>
              </w:rPr>
              <w:t xml:space="preserve"> wilayah </w:t>
            </w:r>
            <w:proofErr w:type="spellStart"/>
            <w:r w:rsidR="0048449C">
              <w:rPr>
                <w:rFonts w:ascii="Arial" w:hAnsi="Arial" w:cs="Arial"/>
                <w:color w:val="000000" w:themeColor="text1"/>
              </w:rPr>
              <w:t>satu</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dengan</w:t>
            </w:r>
            <w:proofErr w:type="spellEnd"/>
            <w:r w:rsidR="0048449C">
              <w:rPr>
                <w:rFonts w:ascii="Arial" w:hAnsi="Arial" w:cs="Arial"/>
                <w:color w:val="000000" w:themeColor="text1"/>
              </w:rPr>
              <w:t xml:space="preserve"> yang lain di Kalimantan Timur.  Pembangunan </w:t>
            </w:r>
            <w:proofErr w:type="spellStart"/>
            <w:r w:rsidR="0048449C">
              <w:rPr>
                <w:rFonts w:ascii="Arial" w:hAnsi="Arial" w:cs="Arial"/>
                <w:color w:val="000000" w:themeColor="text1"/>
              </w:rPr>
              <w:t>ini</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akan</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meningkatkan</w:t>
            </w:r>
            <w:proofErr w:type="spellEnd"/>
            <w:r w:rsidR="0048449C">
              <w:rPr>
                <w:rFonts w:ascii="Arial" w:hAnsi="Arial" w:cs="Arial"/>
                <w:color w:val="000000" w:themeColor="text1"/>
              </w:rPr>
              <w:t xml:space="preserve"> dan </w:t>
            </w:r>
            <w:proofErr w:type="spellStart"/>
            <w:r w:rsidR="0048449C">
              <w:rPr>
                <w:rFonts w:ascii="Arial" w:hAnsi="Arial" w:cs="Arial"/>
                <w:color w:val="000000" w:themeColor="text1"/>
              </w:rPr>
              <w:t>meratakan</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pembangunan</w:t>
            </w:r>
            <w:proofErr w:type="spellEnd"/>
            <w:r w:rsidR="0048449C">
              <w:rPr>
                <w:rFonts w:ascii="Arial" w:hAnsi="Arial" w:cs="Arial"/>
                <w:color w:val="000000" w:themeColor="text1"/>
              </w:rPr>
              <w:t xml:space="preserve">, minimal </w:t>
            </w:r>
            <w:proofErr w:type="spellStart"/>
            <w:r w:rsidR="0048449C">
              <w:rPr>
                <w:rFonts w:ascii="Arial" w:hAnsi="Arial" w:cs="Arial"/>
                <w:color w:val="000000" w:themeColor="text1"/>
              </w:rPr>
              <w:t>pembangunan</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secara</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ekonomi</w:t>
            </w:r>
            <w:proofErr w:type="spellEnd"/>
            <w:r w:rsidR="0048449C">
              <w:rPr>
                <w:rFonts w:ascii="Arial" w:hAnsi="Arial" w:cs="Arial"/>
                <w:color w:val="000000" w:themeColor="text1"/>
              </w:rPr>
              <w:t xml:space="preserve"> du </w:t>
            </w:r>
            <w:proofErr w:type="spellStart"/>
            <w:r w:rsidR="0048449C">
              <w:rPr>
                <w:rFonts w:ascii="Arial" w:hAnsi="Arial" w:cs="Arial"/>
                <w:color w:val="000000" w:themeColor="text1"/>
              </w:rPr>
              <w:t>Kaltim</w:t>
            </w:r>
            <w:proofErr w:type="spellEnd"/>
            <w:r w:rsidR="0048449C">
              <w:rPr>
                <w:rFonts w:ascii="Arial" w:hAnsi="Arial" w:cs="Arial"/>
                <w:color w:val="000000" w:themeColor="text1"/>
              </w:rPr>
              <w:t xml:space="preserve"> dan </w:t>
            </w:r>
            <w:proofErr w:type="spellStart"/>
            <w:r w:rsidR="0048449C">
              <w:rPr>
                <w:rFonts w:ascii="Arial" w:hAnsi="Arial" w:cs="Arial"/>
                <w:color w:val="000000" w:themeColor="text1"/>
              </w:rPr>
              <w:t>memangkas</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angka</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kemiskinan</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suatu</w:t>
            </w:r>
            <w:proofErr w:type="spellEnd"/>
            <w:r w:rsidR="0048449C">
              <w:rPr>
                <w:rFonts w:ascii="Arial" w:hAnsi="Arial" w:cs="Arial"/>
                <w:color w:val="000000" w:themeColor="text1"/>
              </w:rPr>
              <w:t xml:space="preserve"> </w:t>
            </w:r>
            <w:proofErr w:type="spellStart"/>
            <w:r w:rsidR="0048449C">
              <w:rPr>
                <w:rFonts w:ascii="Arial" w:hAnsi="Arial" w:cs="Arial"/>
                <w:color w:val="000000" w:themeColor="text1"/>
              </w:rPr>
              <w:t>daerah</w:t>
            </w:r>
            <w:proofErr w:type="spellEnd"/>
            <w:r w:rsidR="0048449C">
              <w:rPr>
                <w:rFonts w:ascii="Arial" w:hAnsi="Arial" w:cs="Arial"/>
                <w:color w:val="000000" w:themeColor="text1"/>
              </w:rPr>
              <w:t xml:space="preserve"> di </w:t>
            </w:r>
            <w:proofErr w:type="spellStart"/>
            <w:r w:rsidR="0048449C">
              <w:rPr>
                <w:rFonts w:ascii="Arial" w:hAnsi="Arial" w:cs="Arial"/>
                <w:color w:val="000000" w:themeColor="text1"/>
              </w:rPr>
              <w:t>kaltim</w:t>
            </w:r>
            <w:proofErr w:type="spellEnd"/>
            <w:r w:rsidR="0048449C">
              <w:rPr>
                <w:rFonts w:ascii="Arial" w:hAnsi="Arial" w:cs="Arial"/>
                <w:color w:val="000000" w:themeColor="text1"/>
              </w:rPr>
              <w:t>.</w:t>
            </w:r>
          </w:p>
        </w:tc>
        <w:tc>
          <w:tcPr>
            <w:tcW w:w="1842" w:type="dxa"/>
          </w:tcPr>
          <w:p w:rsidR="002B3AB1" w:rsidRDefault="002B3AB1" w:rsidP="002B3AB1">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2B3AB1" w:rsidRDefault="0048449C" w:rsidP="002B3AB1">
            <w:pPr>
              <w:pStyle w:val="ListParagraph"/>
              <w:numPr>
                <w:ilvl w:val="0"/>
                <w:numId w:val="33"/>
              </w:numPr>
              <w:spacing w:after="0" w:line="276" w:lineRule="auto"/>
              <w:ind w:left="177" w:hanging="283"/>
              <w:rPr>
                <w:rFonts w:ascii="Arial" w:hAnsi="Arial" w:cs="Arial"/>
                <w:color w:val="000000" w:themeColor="text1"/>
                <w:lang w:val="en-ID"/>
              </w:rPr>
            </w:pPr>
            <w:r>
              <w:rPr>
                <w:rFonts w:ascii="Arial" w:hAnsi="Arial" w:cs="Arial"/>
                <w:color w:val="000000" w:themeColor="text1"/>
                <w:lang w:val="en-ID"/>
              </w:rPr>
              <w:t xml:space="preserve">Ada </w:t>
            </w:r>
            <w:proofErr w:type="spellStart"/>
            <w:r w:rsidR="002B3AB1">
              <w:rPr>
                <w:rFonts w:ascii="Arial" w:hAnsi="Arial" w:cs="Arial"/>
                <w:color w:val="000000" w:themeColor="text1"/>
                <w:lang w:val="en-ID"/>
              </w:rPr>
              <w:t>keterkaitan</w:t>
            </w:r>
            <w:proofErr w:type="spellEnd"/>
            <w:r w:rsidR="002B3AB1">
              <w:rPr>
                <w:rFonts w:ascii="Arial" w:hAnsi="Arial" w:cs="Arial"/>
                <w:color w:val="000000" w:themeColor="text1"/>
                <w:lang w:val="en-ID"/>
              </w:rPr>
              <w:t xml:space="preserve"> </w:t>
            </w:r>
            <w:proofErr w:type="spellStart"/>
            <w:r w:rsidR="002B3AB1">
              <w:rPr>
                <w:rFonts w:ascii="Arial" w:hAnsi="Arial" w:cs="Arial"/>
                <w:color w:val="000000" w:themeColor="text1"/>
                <w:lang w:val="en-ID"/>
              </w:rPr>
              <w:t>indikator</w:t>
            </w:r>
            <w:proofErr w:type="spellEnd"/>
            <w:r w:rsidR="002B3AB1">
              <w:rPr>
                <w:rFonts w:ascii="Arial" w:hAnsi="Arial" w:cs="Arial"/>
                <w:color w:val="000000" w:themeColor="text1"/>
                <w:lang w:val="en-ID"/>
              </w:rPr>
              <w:t xml:space="preserve"> </w:t>
            </w:r>
            <w:proofErr w:type="spellStart"/>
            <w:r w:rsidR="002B3AB1">
              <w:rPr>
                <w:rFonts w:ascii="Arial" w:hAnsi="Arial" w:cs="Arial"/>
                <w:color w:val="000000" w:themeColor="text1"/>
                <w:lang w:val="en-ID"/>
              </w:rPr>
              <w:t>sasaran</w:t>
            </w:r>
            <w:proofErr w:type="spellEnd"/>
            <w:r w:rsidR="002B3AB1">
              <w:rPr>
                <w:rFonts w:ascii="Arial" w:hAnsi="Arial" w:cs="Arial"/>
                <w:color w:val="000000" w:themeColor="text1"/>
                <w:lang w:val="en-ID"/>
              </w:rPr>
              <w:t xml:space="preserve"> </w:t>
            </w:r>
            <w:proofErr w:type="spellStart"/>
            <w:r w:rsidR="002B3AB1">
              <w:rPr>
                <w:rFonts w:ascii="Arial" w:hAnsi="Arial" w:cs="Arial"/>
                <w:color w:val="000000" w:themeColor="text1"/>
                <w:lang w:val="en-ID"/>
              </w:rPr>
              <w:t>dengan</w:t>
            </w:r>
            <w:proofErr w:type="spellEnd"/>
            <w:r w:rsidR="002B3AB1">
              <w:rPr>
                <w:rFonts w:ascii="Arial" w:hAnsi="Arial" w:cs="Arial"/>
                <w:color w:val="000000" w:themeColor="text1"/>
                <w:lang w:val="en-ID"/>
              </w:rPr>
              <w:t xml:space="preserve"> program dan </w:t>
            </w:r>
            <w:proofErr w:type="spellStart"/>
            <w:r w:rsidR="002B3AB1">
              <w:rPr>
                <w:rFonts w:ascii="Arial" w:hAnsi="Arial" w:cs="Arial"/>
                <w:color w:val="000000" w:themeColor="text1"/>
                <w:lang w:val="en-ID"/>
              </w:rPr>
              <w:t>indikator</w:t>
            </w:r>
            <w:proofErr w:type="spellEnd"/>
            <w:r w:rsidR="002B3AB1">
              <w:rPr>
                <w:rFonts w:ascii="Arial" w:hAnsi="Arial" w:cs="Arial"/>
                <w:color w:val="000000" w:themeColor="text1"/>
                <w:lang w:val="en-ID"/>
              </w:rPr>
              <w:t xml:space="preserve"> </w:t>
            </w:r>
            <w:proofErr w:type="spellStart"/>
            <w:r w:rsidR="002B3AB1">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terhadap</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p>
          <w:p w:rsidR="002B3AB1" w:rsidRPr="00C1463B" w:rsidRDefault="002B3AB1" w:rsidP="0048449C">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program yang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48449C" w:rsidTr="002B3AB1">
        <w:tc>
          <w:tcPr>
            <w:tcW w:w="558" w:type="dxa"/>
          </w:tcPr>
          <w:p w:rsidR="002B3AB1" w:rsidRDefault="002B3AB1" w:rsidP="002B3AB1">
            <w:pPr>
              <w:spacing w:after="0" w:line="240" w:lineRule="auto"/>
              <w:jc w:val="both"/>
              <w:rPr>
                <w:rFonts w:ascii="Arial" w:hAnsi="Arial" w:cs="Arial"/>
                <w:color w:val="000000" w:themeColor="text1"/>
                <w:lang w:val="en-ID"/>
              </w:rPr>
            </w:pPr>
          </w:p>
        </w:tc>
        <w:tc>
          <w:tcPr>
            <w:tcW w:w="1939" w:type="dxa"/>
          </w:tcPr>
          <w:p w:rsidR="002B3AB1" w:rsidRDefault="002B3AB1" w:rsidP="002B3AB1">
            <w:pPr>
              <w:spacing w:after="0" w:line="240" w:lineRule="auto"/>
              <w:jc w:val="both"/>
              <w:rPr>
                <w:rFonts w:ascii="Arial" w:hAnsi="Arial" w:cs="Arial"/>
                <w:color w:val="000000" w:themeColor="text1"/>
                <w:lang w:val="en-ID"/>
              </w:rPr>
            </w:pPr>
          </w:p>
        </w:tc>
        <w:tc>
          <w:tcPr>
            <w:tcW w:w="1944" w:type="dxa"/>
          </w:tcPr>
          <w:p w:rsidR="002B3AB1" w:rsidRDefault="0048449C" w:rsidP="0048449C">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20</w:t>
            </w:r>
            <w:r w:rsidR="002B3AB1" w:rsidRPr="00294E31">
              <w:rPr>
                <w:rFonts w:ascii="Arial" w:hAnsi="Arial" w:cs="Arial"/>
                <w:color w:val="000000" w:themeColor="text1"/>
                <w:lang w:val="en-ID"/>
              </w:rPr>
              <w:t xml:space="preserve"> : </w:t>
            </w:r>
            <w:proofErr w:type="spellStart"/>
            <w:r w:rsidR="002B3AB1" w:rsidRPr="00294E31">
              <w:rPr>
                <w:rFonts w:ascii="Arial" w:hAnsi="Arial" w:cs="Arial"/>
                <w:color w:val="000000" w:themeColor="text1"/>
                <w:lang w:val="en-ID"/>
              </w:rPr>
              <w:t>Meningkatnya</w:t>
            </w:r>
            <w:proofErr w:type="spellEnd"/>
            <w:r w:rsidR="002B3AB1" w:rsidRPr="00294E31">
              <w:rPr>
                <w:rFonts w:ascii="Arial" w:hAnsi="Arial" w:cs="Arial"/>
                <w:color w:val="000000" w:themeColor="text1"/>
                <w:lang w:val="en-ID"/>
              </w:rPr>
              <w:t xml:space="preserve"> </w:t>
            </w:r>
            <w:proofErr w:type="spellStart"/>
            <w:r>
              <w:rPr>
                <w:rFonts w:ascii="Arial" w:hAnsi="Arial" w:cs="Arial"/>
                <w:color w:val="000000" w:themeColor="text1"/>
                <w:lang w:val="en-ID"/>
              </w:rPr>
              <w:t>Fungsi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Pelayanan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Infrastruktur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Sumber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Air</w:t>
            </w:r>
          </w:p>
        </w:tc>
        <w:tc>
          <w:tcPr>
            <w:tcW w:w="2784" w:type="dxa"/>
          </w:tcPr>
          <w:p w:rsidR="002B3AB1" w:rsidRPr="004C3FF0" w:rsidRDefault="002B3AB1" w:rsidP="00F87C32">
            <w:pPr>
              <w:spacing w:after="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p</w:t>
            </w:r>
            <w:r w:rsidR="0048449C">
              <w:rPr>
                <w:rFonts w:ascii="Arial" w:hAnsi="Arial" w:cs="Arial"/>
                <w:color w:val="000000" w:themeColor="text1"/>
              </w:rPr>
              <w:t xml:space="preserve">ada </w:t>
            </w:r>
            <w:proofErr w:type="spellStart"/>
            <w:r w:rsidR="0048449C">
              <w:rPr>
                <w:rFonts w:ascii="Arial" w:hAnsi="Arial" w:cs="Arial"/>
                <w:color w:val="000000" w:themeColor="text1"/>
              </w:rPr>
              <w:t>sasaran</w:t>
            </w:r>
            <w:proofErr w:type="spellEnd"/>
            <w:r w:rsidR="0048449C">
              <w:rPr>
                <w:rFonts w:ascii="Arial" w:hAnsi="Arial" w:cs="Arial"/>
                <w:color w:val="000000" w:themeColor="text1"/>
              </w:rPr>
              <w:t xml:space="preserve"> 20 </w:t>
            </w:r>
            <w:proofErr w:type="spellStart"/>
            <w:r w:rsidR="0048449C">
              <w:rPr>
                <w:rFonts w:ascii="Arial" w:hAnsi="Arial" w:cs="Arial"/>
                <w:color w:val="000000" w:themeColor="text1"/>
              </w:rPr>
              <w:t>ada</w:t>
            </w:r>
            <w:proofErr w:type="spellEnd"/>
            <w:r w:rsidR="0048449C">
              <w:rPr>
                <w:rFonts w:ascii="Arial" w:hAnsi="Arial" w:cs="Arial"/>
                <w:color w:val="000000" w:themeColor="text1"/>
              </w:rPr>
              <w:t xml:space="preserve"> 3</w:t>
            </w:r>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sidR="00F87C32">
              <w:rPr>
                <w:rFonts w:ascii="Arial" w:hAnsi="Arial" w:cs="Arial"/>
                <w:color w:val="000000" w:themeColor="text1"/>
              </w:rPr>
              <w:t>cakupan</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layanan</w:t>
            </w:r>
            <w:proofErr w:type="spellEnd"/>
            <w:r w:rsidR="00F87C32">
              <w:rPr>
                <w:rFonts w:ascii="Arial" w:hAnsi="Arial" w:cs="Arial"/>
                <w:color w:val="000000" w:themeColor="text1"/>
              </w:rPr>
              <w:t xml:space="preserve"> air </w:t>
            </w:r>
            <w:proofErr w:type="spellStart"/>
            <w:r w:rsidR="00F87C32">
              <w:rPr>
                <w:rFonts w:ascii="Arial" w:hAnsi="Arial" w:cs="Arial"/>
                <w:color w:val="000000" w:themeColor="text1"/>
              </w:rPr>
              <w:t>minum</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luas</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lahan</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pertanian</w:t>
            </w:r>
            <w:proofErr w:type="spellEnd"/>
            <w:r w:rsidR="00F87C32">
              <w:rPr>
                <w:rFonts w:ascii="Arial" w:hAnsi="Arial" w:cs="Arial"/>
                <w:color w:val="000000" w:themeColor="text1"/>
              </w:rPr>
              <w:t xml:space="preserve"> yang </w:t>
            </w:r>
            <w:proofErr w:type="spellStart"/>
            <w:r w:rsidR="00F87C32">
              <w:rPr>
                <w:rFonts w:ascii="Arial" w:hAnsi="Arial" w:cs="Arial"/>
                <w:color w:val="000000" w:themeColor="text1"/>
              </w:rPr>
              <w:t>beririgasi</w:t>
            </w:r>
            <w:proofErr w:type="spellEnd"/>
            <w:r w:rsidR="00F87C32">
              <w:rPr>
                <w:rFonts w:ascii="Arial" w:hAnsi="Arial" w:cs="Arial"/>
                <w:color w:val="000000" w:themeColor="text1"/>
              </w:rPr>
              <w:t xml:space="preserve">, dan </w:t>
            </w:r>
            <w:proofErr w:type="spellStart"/>
            <w:r w:rsidR="00F87C32">
              <w:rPr>
                <w:rFonts w:ascii="Arial" w:hAnsi="Arial" w:cs="Arial"/>
                <w:color w:val="000000" w:themeColor="text1"/>
              </w:rPr>
              <w:t>luas</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genangan</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banjir</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perkotaan</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kinerja</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sidR="00F87C32">
              <w:rPr>
                <w:rFonts w:ascii="Arial" w:hAnsi="Arial" w:cs="Arial"/>
                <w:color w:val="000000" w:themeColor="text1"/>
              </w:rPr>
              <w:t>dengan</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rencana</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strategis</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Direktorat</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jenderal</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Sumber</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Daya</w:t>
            </w:r>
            <w:proofErr w:type="spellEnd"/>
            <w:r w:rsidR="00F87C32">
              <w:rPr>
                <w:rFonts w:ascii="Arial" w:hAnsi="Arial" w:cs="Arial"/>
                <w:color w:val="000000" w:themeColor="text1"/>
              </w:rPr>
              <w:t xml:space="preserve"> Air Kementerian PUPR </w:t>
            </w:r>
            <w:proofErr w:type="spellStart"/>
            <w:r w:rsidR="00F87C32">
              <w:rPr>
                <w:rFonts w:ascii="Arial" w:hAnsi="Arial" w:cs="Arial"/>
                <w:color w:val="000000" w:themeColor="text1"/>
              </w:rPr>
              <w:t>tentang</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peningkatan</w:t>
            </w:r>
            <w:proofErr w:type="spellEnd"/>
            <w:r w:rsidR="00F87C32">
              <w:rPr>
                <w:rFonts w:ascii="Arial" w:hAnsi="Arial" w:cs="Arial"/>
                <w:color w:val="000000" w:themeColor="text1"/>
              </w:rPr>
              <w:t xml:space="preserve"> </w:t>
            </w:r>
            <w:proofErr w:type="spellStart"/>
            <w:r w:rsidR="00F87C32">
              <w:rPr>
                <w:rFonts w:ascii="Arial" w:hAnsi="Arial" w:cs="Arial"/>
                <w:color w:val="000000" w:themeColor="text1"/>
              </w:rPr>
              <w:t>infrastruktur</w:t>
            </w:r>
            <w:proofErr w:type="spellEnd"/>
            <w:r w:rsidR="00F87C32">
              <w:rPr>
                <w:rFonts w:ascii="Arial" w:hAnsi="Arial" w:cs="Arial"/>
                <w:color w:val="000000" w:themeColor="text1"/>
              </w:rPr>
              <w:t xml:space="preserve"> </w:t>
            </w:r>
            <w:proofErr w:type="spellStart"/>
            <w:r w:rsidR="00F87C32" w:rsidRPr="00F87C32">
              <w:rPr>
                <w:rFonts w:ascii="Arial" w:hAnsi="Arial" w:cs="Arial"/>
                <w:color w:val="000000" w:themeColor="text1"/>
              </w:rPr>
              <w:t>sumber</w:t>
            </w:r>
            <w:proofErr w:type="spellEnd"/>
            <w:r w:rsidR="00F87C32" w:rsidRPr="00F87C32">
              <w:rPr>
                <w:rFonts w:ascii="Arial" w:hAnsi="Arial" w:cs="Arial"/>
                <w:color w:val="000000" w:themeColor="text1"/>
              </w:rPr>
              <w:t xml:space="preserve"> </w:t>
            </w:r>
            <w:proofErr w:type="spellStart"/>
            <w:r w:rsidR="00F87C32" w:rsidRPr="00F87C32">
              <w:rPr>
                <w:rFonts w:ascii="Arial" w:hAnsi="Arial" w:cs="Arial"/>
                <w:color w:val="000000" w:themeColor="text1"/>
              </w:rPr>
              <w:t>daya</w:t>
            </w:r>
            <w:proofErr w:type="spellEnd"/>
            <w:r w:rsidR="00F87C32" w:rsidRPr="00F87C32">
              <w:rPr>
                <w:rFonts w:ascii="Arial" w:hAnsi="Arial" w:cs="Arial"/>
                <w:color w:val="000000" w:themeColor="text1"/>
              </w:rPr>
              <w:t xml:space="preserve"> air yang </w:t>
            </w:r>
            <w:proofErr w:type="spellStart"/>
            <w:r w:rsidR="00F87C32" w:rsidRPr="00F87C32">
              <w:rPr>
                <w:rFonts w:ascii="Arial" w:hAnsi="Arial" w:cs="Arial"/>
                <w:color w:val="000000" w:themeColor="text1"/>
              </w:rPr>
              <w:t>terdapat</w:t>
            </w:r>
            <w:proofErr w:type="spellEnd"/>
            <w:r w:rsidR="00F87C32" w:rsidRPr="00F87C32">
              <w:rPr>
                <w:rFonts w:ascii="Arial" w:hAnsi="Arial" w:cs="Arial"/>
                <w:color w:val="000000" w:themeColor="text1"/>
              </w:rPr>
              <w:t xml:space="preserve"> </w:t>
            </w:r>
            <w:proofErr w:type="spellStart"/>
            <w:r w:rsidR="00F87C32" w:rsidRPr="00F87C32">
              <w:rPr>
                <w:rFonts w:ascii="Arial" w:hAnsi="Arial" w:cs="Arial"/>
              </w:rPr>
              <w:t>empat</w:t>
            </w:r>
            <w:proofErr w:type="spellEnd"/>
            <w:r w:rsidR="00F87C32" w:rsidRPr="00F87C32">
              <w:rPr>
                <w:rFonts w:ascii="Arial" w:hAnsi="Arial" w:cs="Arial"/>
              </w:rPr>
              <w:t xml:space="preserve"> program, </w:t>
            </w:r>
            <w:proofErr w:type="spellStart"/>
            <w:r w:rsidR="00F87C32" w:rsidRPr="00F87C32">
              <w:rPr>
                <w:rFonts w:ascii="Arial" w:hAnsi="Arial" w:cs="Arial"/>
              </w:rPr>
              <w:t>yaitu</w:t>
            </w:r>
            <w:proofErr w:type="spellEnd"/>
            <w:r w:rsidR="00F87C32" w:rsidRPr="00F87C32">
              <w:rPr>
                <w:rFonts w:ascii="Arial" w:hAnsi="Arial" w:cs="Arial"/>
              </w:rPr>
              <w:t>: (</w:t>
            </w:r>
            <w:proofErr w:type="spellStart"/>
            <w:r w:rsidR="00F87C32" w:rsidRPr="00F87C32">
              <w:rPr>
                <w:rFonts w:ascii="Arial" w:hAnsi="Arial" w:cs="Arial"/>
              </w:rPr>
              <w:t>i</w:t>
            </w:r>
            <w:proofErr w:type="spellEnd"/>
            <w:r w:rsidR="00F87C32" w:rsidRPr="00F87C32">
              <w:rPr>
                <w:rFonts w:ascii="Arial" w:hAnsi="Arial" w:cs="Arial"/>
              </w:rPr>
              <w:t xml:space="preserve">) Program </w:t>
            </w:r>
            <w:proofErr w:type="spellStart"/>
            <w:r w:rsidR="00F87C32" w:rsidRPr="00F87C32">
              <w:rPr>
                <w:rFonts w:ascii="Arial" w:hAnsi="Arial" w:cs="Arial"/>
              </w:rPr>
              <w:t>Pengembangan</w:t>
            </w:r>
            <w:proofErr w:type="spellEnd"/>
            <w:r w:rsidR="00F87C32" w:rsidRPr="00F87C32">
              <w:rPr>
                <w:rFonts w:ascii="Arial" w:hAnsi="Arial" w:cs="Arial"/>
              </w:rPr>
              <w:t xml:space="preserve">, </w:t>
            </w:r>
            <w:proofErr w:type="spellStart"/>
            <w:r w:rsidR="00F87C32" w:rsidRPr="00F87C32">
              <w:rPr>
                <w:rFonts w:ascii="Arial" w:hAnsi="Arial" w:cs="Arial"/>
              </w:rPr>
              <w:lastRenderedPageBreak/>
              <w:t>Pengelolaan</w:t>
            </w:r>
            <w:proofErr w:type="spellEnd"/>
            <w:r w:rsidR="00F87C32" w:rsidRPr="00F87C32">
              <w:rPr>
                <w:rFonts w:ascii="Arial" w:hAnsi="Arial" w:cs="Arial"/>
              </w:rPr>
              <w:t xml:space="preserve">, dan </w:t>
            </w:r>
            <w:proofErr w:type="spellStart"/>
            <w:r w:rsidR="00F87C32" w:rsidRPr="00F87C32">
              <w:rPr>
                <w:rFonts w:ascii="Arial" w:hAnsi="Arial" w:cs="Arial"/>
              </w:rPr>
              <w:t>Konservasi</w:t>
            </w:r>
            <w:proofErr w:type="spellEnd"/>
            <w:r w:rsidR="00F87C32" w:rsidRPr="00F87C32">
              <w:rPr>
                <w:rFonts w:ascii="Arial" w:hAnsi="Arial" w:cs="Arial"/>
              </w:rPr>
              <w:t xml:space="preserve"> Sungai, </w:t>
            </w:r>
            <w:proofErr w:type="spellStart"/>
            <w:r w:rsidR="00F87C32" w:rsidRPr="00F87C32">
              <w:rPr>
                <w:rFonts w:ascii="Arial" w:hAnsi="Arial" w:cs="Arial"/>
              </w:rPr>
              <w:t>Danau</w:t>
            </w:r>
            <w:proofErr w:type="spellEnd"/>
            <w:r w:rsidR="00F87C32" w:rsidRPr="00F87C32">
              <w:rPr>
                <w:rFonts w:ascii="Arial" w:hAnsi="Arial" w:cs="Arial"/>
              </w:rPr>
              <w:t xml:space="preserve">, dan </w:t>
            </w:r>
            <w:proofErr w:type="spellStart"/>
            <w:r w:rsidR="00F87C32" w:rsidRPr="00F87C32">
              <w:rPr>
                <w:rFonts w:ascii="Arial" w:hAnsi="Arial" w:cs="Arial"/>
              </w:rPr>
              <w:t>Sumber</w:t>
            </w:r>
            <w:proofErr w:type="spellEnd"/>
            <w:r w:rsidR="00F87C32" w:rsidRPr="00F87C32">
              <w:rPr>
                <w:rFonts w:ascii="Arial" w:hAnsi="Arial" w:cs="Arial"/>
              </w:rPr>
              <w:t xml:space="preserve"> Air </w:t>
            </w:r>
            <w:proofErr w:type="spellStart"/>
            <w:r w:rsidR="00F87C32" w:rsidRPr="00F87C32">
              <w:rPr>
                <w:rFonts w:ascii="Arial" w:hAnsi="Arial" w:cs="Arial"/>
              </w:rPr>
              <w:t>Lainnya</w:t>
            </w:r>
            <w:proofErr w:type="spellEnd"/>
            <w:r w:rsidR="00F87C32" w:rsidRPr="00F87C32">
              <w:rPr>
                <w:rFonts w:ascii="Arial" w:hAnsi="Arial" w:cs="Arial"/>
              </w:rPr>
              <w:t xml:space="preserve">; (ii) Program </w:t>
            </w:r>
            <w:proofErr w:type="spellStart"/>
            <w:r w:rsidR="00F87C32" w:rsidRPr="00F87C32">
              <w:rPr>
                <w:rFonts w:ascii="Arial" w:hAnsi="Arial" w:cs="Arial"/>
              </w:rPr>
              <w:t>Pengembangan</w:t>
            </w:r>
            <w:proofErr w:type="spellEnd"/>
            <w:r w:rsidR="00F87C32" w:rsidRPr="00F87C32">
              <w:rPr>
                <w:rFonts w:ascii="Arial" w:hAnsi="Arial" w:cs="Arial"/>
              </w:rPr>
              <w:t xml:space="preserve"> dan </w:t>
            </w:r>
            <w:proofErr w:type="spellStart"/>
            <w:r w:rsidR="00F87C32" w:rsidRPr="00F87C32">
              <w:rPr>
                <w:rFonts w:ascii="Arial" w:hAnsi="Arial" w:cs="Arial"/>
              </w:rPr>
              <w:t>Pengelolaan</w:t>
            </w:r>
            <w:proofErr w:type="spellEnd"/>
            <w:r w:rsidR="00F87C32" w:rsidRPr="00F87C32">
              <w:rPr>
                <w:rFonts w:ascii="Arial" w:hAnsi="Arial" w:cs="Arial"/>
              </w:rPr>
              <w:t xml:space="preserve"> </w:t>
            </w:r>
            <w:proofErr w:type="spellStart"/>
            <w:r w:rsidR="00F87C32" w:rsidRPr="00F87C32">
              <w:rPr>
                <w:rFonts w:ascii="Arial" w:hAnsi="Arial" w:cs="Arial"/>
              </w:rPr>
              <w:t>Jaringan</w:t>
            </w:r>
            <w:proofErr w:type="spellEnd"/>
            <w:r w:rsidR="00F87C32" w:rsidRPr="00F87C32">
              <w:rPr>
                <w:rFonts w:ascii="Arial" w:hAnsi="Arial" w:cs="Arial"/>
              </w:rPr>
              <w:t xml:space="preserve"> </w:t>
            </w:r>
            <w:proofErr w:type="spellStart"/>
            <w:r w:rsidR="00F87C32" w:rsidRPr="00F87C32">
              <w:rPr>
                <w:rFonts w:ascii="Arial" w:hAnsi="Arial" w:cs="Arial"/>
              </w:rPr>
              <w:t>Irigasi</w:t>
            </w:r>
            <w:proofErr w:type="spellEnd"/>
            <w:r w:rsidR="00F87C32" w:rsidRPr="00F87C32">
              <w:rPr>
                <w:rFonts w:ascii="Arial" w:hAnsi="Arial" w:cs="Arial"/>
              </w:rPr>
              <w:t xml:space="preserve">, </w:t>
            </w:r>
            <w:proofErr w:type="spellStart"/>
            <w:r w:rsidR="00F87C32" w:rsidRPr="00F87C32">
              <w:rPr>
                <w:rFonts w:ascii="Arial" w:hAnsi="Arial" w:cs="Arial"/>
              </w:rPr>
              <w:t>Rawa</w:t>
            </w:r>
            <w:proofErr w:type="spellEnd"/>
            <w:r w:rsidR="00F87C32" w:rsidRPr="00F87C32">
              <w:rPr>
                <w:rFonts w:ascii="Arial" w:hAnsi="Arial" w:cs="Arial"/>
              </w:rPr>
              <w:t xml:space="preserve">, dan </w:t>
            </w:r>
            <w:proofErr w:type="spellStart"/>
            <w:r w:rsidR="00F87C32" w:rsidRPr="00F87C32">
              <w:rPr>
                <w:rFonts w:ascii="Arial" w:hAnsi="Arial" w:cs="Arial"/>
              </w:rPr>
              <w:t>Jaringan</w:t>
            </w:r>
            <w:proofErr w:type="spellEnd"/>
            <w:r w:rsidR="00F87C32" w:rsidRPr="00F87C32">
              <w:rPr>
                <w:rFonts w:ascii="Arial" w:hAnsi="Arial" w:cs="Arial"/>
              </w:rPr>
              <w:t xml:space="preserve"> </w:t>
            </w:r>
            <w:proofErr w:type="spellStart"/>
            <w:r w:rsidR="00F87C32" w:rsidRPr="00F87C32">
              <w:rPr>
                <w:rFonts w:ascii="Arial" w:hAnsi="Arial" w:cs="Arial"/>
              </w:rPr>
              <w:t>Pengairan</w:t>
            </w:r>
            <w:proofErr w:type="spellEnd"/>
            <w:r w:rsidR="00F87C32" w:rsidRPr="00F87C32">
              <w:rPr>
                <w:rFonts w:ascii="Arial" w:hAnsi="Arial" w:cs="Arial"/>
              </w:rPr>
              <w:t xml:space="preserve"> </w:t>
            </w:r>
            <w:proofErr w:type="spellStart"/>
            <w:r w:rsidR="00F87C32" w:rsidRPr="00F87C32">
              <w:rPr>
                <w:rFonts w:ascii="Arial" w:hAnsi="Arial" w:cs="Arial"/>
              </w:rPr>
              <w:t>Lainnya</w:t>
            </w:r>
            <w:proofErr w:type="spellEnd"/>
            <w:r w:rsidR="00F87C32" w:rsidRPr="00F87C32">
              <w:rPr>
                <w:rFonts w:ascii="Arial" w:hAnsi="Arial" w:cs="Arial"/>
              </w:rPr>
              <w:t xml:space="preserve">; (iii) Program </w:t>
            </w:r>
            <w:proofErr w:type="spellStart"/>
            <w:r w:rsidR="00F87C32" w:rsidRPr="00F87C32">
              <w:rPr>
                <w:rFonts w:ascii="Arial" w:hAnsi="Arial" w:cs="Arial"/>
              </w:rPr>
              <w:t>Penyediaan</w:t>
            </w:r>
            <w:proofErr w:type="spellEnd"/>
            <w:r w:rsidR="00F87C32" w:rsidRPr="00F87C32">
              <w:rPr>
                <w:rFonts w:ascii="Arial" w:hAnsi="Arial" w:cs="Arial"/>
              </w:rPr>
              <w:t xml:space="preserve"> dan </w:t>
            </w:r>
            <w:proofErr w:type="spellStart"/>
            <w:r w:rsidR="00F87C32" w:rsidRPr="00F87C32">
              <w:rPr>
                <w:rFonts w:ascii="Arial" w:hAnsi="Arial" w:cs="Arial"/>
              </w:rPr>
              <w:t>Pengelolaan</w:t>
            </w:r>
            <w:proofErr w:type="spellEnd"/>
            <w:r w:rsidR="00F87C32" w:rsidRPr="00F87C32">
              <w:rPr>
                <w:rFonts w:ascii="Arial" w:hAnsi="Arial" w:cs="Arial"/>
              </w:rPr>
              <w:t xml:space="preserve"> Air Baku; </w:t>
            </w:r>
            <w:proofErr w:type="spellStart"/>
            <w:r w:rsidR="00F87C32" w:rsidRPr="00F87C32">
              <w:rPr>
                <w:rFonts w:ascii="Arial" w:hAnsi="Arial" w:cs="Arial"/>
              </w:rPr>
              <w:t>serta</w:t>
            </w:r>
            <w:proofErr w:type="spellEnd"/>
            <w:r w:rsidR="00F87C32" w:rsidRPr="00F87C32">
              <w:rPr>
                <w:rFonts w:ascii="Arial" w:hAnsi="Arial" w:cs="Arial"/>
              </w:rPr>
              <w:t xml:space="preserve"> (iv) Program </w:t>
            </w:r>
            <w:proofErr w:type="spellStart"/>
            <w:r w:rsidR="00F87C32" w:rsidRPr="00F87C32">
              <w:rPr>
                <w:rFonts w:ascii="Arial" w:hAnsi="Arial" w:cs="Arial"/>
              </w:rPr>
              <w:t>Pengendalian</w:t>
            </w:r>
            <w:proofErr w:type="spellEnd"/>
            <w:r w:rsidR="00F87C32" w:rsidRPr="00F87C32">
              <w:rPr>
                <w:rFonts w:ascii="Arial" w:hAnsi="Arial" w:cs="Arial"/>
              </w:rPr>
              <w:t xml:space="preserve"> </w:t>
            </w:r>
            <w:proofErr w:type="spellStart"/>
            <w:r w:rsidR="00F87C32" w:rsidRPr="00F87C32">
              <w:rPr>
                <w:rFonts w:ascii="Arial" w:hAnsi="Arial" w:cs="Arial"/>
              </w:rPr>
              <w:t>Banjir</w:t>
            </w:r>
            <w:proofErr w:type="spellEnd"/>
            <w:r w:rsidR="00F87C32" w:rsidRPr="00F87C32">
              <w:rPr>
                <w:rFonts w:ascii="Arial" w:hAnsi="Arial" w:cs="Arial"/>
              </w:rPr>
              <w:t xml:space="preserve"> dan </w:t>
            </w:r>
            <w:proofErr w:type="spellStart"/>
            <w:r w:rsidR="00F87C32" w:rsidRPr="00F87C32">
              <w:rPr>
                <w:rFonts w:ascii="Arial" w:hAnsi="Arial" w:cs="Arial"/>
              </w:rPr>
              <w:t>Pengamanan</w:t>
            </w:r>
            <w:proofErr w:type="spellEnd"/>
            <w:r w:rsidR="00F87C32" w:rsidRPr="00F87C32">
              <w:rPr>
                <w:rFonts w:ascii="Arial" w:hAnsi="Arial" w:cs="Arial"/>
              </w:rPr>
              <w:t xml:space="preserve"> Pantai.</w:t>
            </w:r>
            <w:r w:rsidR="00F87C32">
              <w:rPr>
                <w:rFonts w:ascii="Arial" w:hAnsi="Arial" w:cs="Arial"/>
              </w:rPr>
              <w:t xml:space="preserve">  </w:t>
            </w:r>
            <w:proofErr w:type="spellStart"/>
            <w:r w:rsidR="00F87C32">
              <w:rPr>
                <w:rFonts w:ascii="Arial" w:hAnsi="Arial" w:cs="Arial"/>
              </w:rPr>
              <w:t>Namun</w:t>
            </w:r>
            <w:proofErr w:type="spellEnd"/>
            <w:r w:rsidR="00F87C32">
              <w:rPr>
                <w:rFonts w:ascii="Arial" w:hAnsi="Arial" w:cs="Arial"/>
              </w:rPr>
              <w:t xml:space="preserve">, </w:t>
            </w:r>
            <w:proofErr w:type="spellStart"/>
            <w:r w:rsidR="00F87C32">
              <w:rPr>
                <w:rFonts w:ascii="Arial" w:hAnsi="Arial" w:cs="Arial"/>
              </w:rPr>
              <w:t>terdapat</w:t>
            </w:r>
            <w:proofErr w:type="spellEnd"/>
            <w:r w:rsidR="00F87C32">
              <w:rPr>
                <w:rFonts w:ascii="Arial" w:hAnsi="Arial" w:cs="Arial"/>
              </w:rPr>
              <w:t xml:space="preserve"> </w:t>
            </w:r>
            <w:proofErr w:type="spellStart"/>
            <w:r w:rsidR="00F87C32">
              <w:rPr>
                <w:rFonts w:ascii="Arial" w:hAnsi="Arial" w:cs="Arial"/>
              </w:rPr>
              <w:t>ketidaksesuaian</w:t>
            </w:r>
            <w:proofErr w:type="spellEnd"/>
            <w:r w:rsidR="00F87C32">
              <w:rPr>
                <w:rFonts w:ascii="Arial" w:hAnsi="Arial" w:cs="Arial"/>
              </w:rPr>
              <w:t xml:space="preserve"> </w:t>
            </w:r>
            <w:proofErr w:type="spellStart"/>
            <w:r w:rsidR="00F87C32">
              <w:rPr>
                <w:rFonts w:ascii="Arial" w:hAnsi="Arial" w:cs="Arial"/>
              </w:rPr>
              <w:t>antara</w:t>
            </w:r>
            <w:proofErr w:type="spellEnd"/>
            <w:r w:rsidR="00F87C32">
              <w:rPr>
                <w:rFonts w:ascii="Arial" w:hAnsi="Arial" w:cs="Arial"/>
              </w:rPr>
              <w:t xml:space="preserve"> </w:t>
            </w:r>
            <w:proofErr w:type="spellStart"/>
            <w:r w:rsidR="00F87C32">
              <w:rPr>
                <w:rFonts w:ascii="Arial" w:hAnsi="Arial" w:cs="Arial"/>
              </w:rPr>
              <w:t>sasaran</w:t>
            </w:r>
            <w:proofErr w:type="spellEnd"/>
            <w:r w:rsidR="00F87C32">
              <w:rPr>
                <w:rFonts w:ascii="Arial" w:hAnsi="Arial" w:cs="Arial"/>
              </w:rPr>
              <w:t xml:space="preserve"> dan </w:t>
            </w:r>
            <w:proofErr w:type="spellStart"/>
            <w:r w:rsidR="00F87C32">
              <w:rPr>
                <w:rFonts w:ascii="Arial" w:hAnsi="Arial" w:cs="Arial"/>
              </w:rPr>
              <w:t>indikator</w:t>
            </w:r>
            <w:proofErr w:type="spellEnd"/>
            <w:r w:rsidR="00F87C32">
              <w:rPr>
                <w:rFonts w:ascii="Arial" w:hAnsi="Arial" w:cs="Arial"/>
              </w:rPr>
              <w:t xml:space="preserve"> </w:t>
            </w:r>
            <w:proofErr w:type="spellStart"/>
            <w:r w:rsidR="00F87C32">
              <w:rPr>
                <w:rFonts w:ascii="Arial" w:hAnsi="Arial" w:cs="Arial"/>
              </w:rPr>
              <w:t>dengan</w:t>
            </w:r>
            <w:proofErr w:type="spellEnd"/>
            <w:r w:rsidR="00F87C32">
              <w:rPr>
                <w:rFonts w:ascii="Arial" w:hAnsi="Arial" w:cs="Arial"/>
              </w:rPr>
              <w:t xml:space="preserve"> program </w:t>
            </w:r>
            <w:r w:rsidR="00F87C32" w:rsidRPr="00F87C32">
              <w:rPr>
                <w:rFonts w:ascii="Arial" w:hAnsi="Arial" w:cs="Arial"/>
                <w:i/>
              </w:rPr>
              <w:t>(outcome)</w:t>
            </w:r>
            <w:r w:rsidR="00F87C32">
              <w:rPr>
                <w:rFonts w:ascii="Arial" w:hAnsi="Arial" w:cs="Arial"/>
              </w:rPr>
              <w:t xml:space="preserve"> dan </w:t>
            </w:r>
            <w:proofErr w:type="spellStart"/>
            <w:r w:rsidR="00F87C32">
              <w:rPr>
                <w:rFonts w:ascii="Arial" w:hAnsi="Arial" w:cs="Arial"/>
              </w:rPr>
              <w:t>kegiatan</w:t>
            </w:r>
            <w:proofErr w:type="spellEnd"/>
            <w:r w:rsidR="00F87C32">
              <w:rPr>
                <w:rFonts w:ascii="Arial" w:hAnsi="Arial" w:cs="Arial"/>
              </w:rPr>
              <w:t xml:space="preserve"> </w:t>
            </w:r>
            <w:r w:rsidR="00F87C32" w:rsidRPr="00F87C32">
              <w:rPr>
                <w:rFonts w:ascii="Arial" w:hAnsi="Arial" w:cs="Arial"/>
                <w:i/>
              </w:rPr>
              <w:t>(output)</w:t>
            </w:r>
            <w:r w:rsidR="00F87C32">
              <w:rPr>
                <w:rFonts w:ascii="Arial" w:hAnsi="Arial" w:cs="Arial"/>
              </w:rPr>
              <w:t xml:space="preserve"> </w:t>
            </w:r>
            <w:proofErr w:type="spellStart"/>
            <w:r w:rsidR="00F87C32">
              <w:rPr>
                <w:rFonts w:ascii="Arial" w:hAnsi="Arial" w:cs="Arial"/>
              </w:rPr>
              <w:t>sehingga</w:t>
            </w:r>
            <w:proofErr w:type="spellEnd"/>
            <w:r w:rsidR="00F87C32">
              <w:rPr>
                <w:rFonts w:ascii="Arial" w:hAnsi="Arial" w:cs="Arial"/>
              </w:rPr>
              <w:t xml:space="preserve"> </w:t>
            </w:r>
            <w:proofErr w:type="spellStart"/>
            <w:r w:rsidR="00F87C32">
              <w:rPr>
                <w:rFonts w:ascii="Arial" w:hAnsi="Arial" w:cs="Arial"/>
              </w:rPr>
              <w:t>tidak</w:t>
            </w:r>
            <w:proofErr w:type="spellEnd"/>
            <w:r w:rsidR="00F87C32">
              <w:rPr>
                <w:rFonts w:ascii="Arial" w:hAnsi="Arial" w:cs="Arial"/>
              </w:rPr>
              <w:t xml:space="preserve"> </w:t>
            </w:r>
            <w:proofErr w:type="spellStart"/>
            <w:r w:rsidR="00F87C32">
              <w:rPr>
                <w:rFonts w:ascii="Arial" w:hAnsi="Arial" w:cs="Arial"/>
              </w:rPr>
              <w:t>tercapainya</w:t>
            </w:r>
            <w:proofErr w:type="spellEnd"/>
            <w:r w:rsidR="00F87C32">
              <w:rPr>
                <w:rFonts w:ascii="Arial" w:hAnsi="Arial" w:cs="Arial"/>
              </w:rPr>
              <w:t xml:space="preserve"> </w:t>
            </w:r>
            <w:proofErr w:type="spellStart"/>
            <w:r w:rsidR="00F87C32">
              <w:rPr>
                <w:rFonts w:ascii="Arial" w:hAnsi="Arial" w:cs="Arial"/>
              </w:rPr>
              <w:t>indikator</w:t>
            </w:r>
            <w:proofErr w:type="spellEnd"/>
            <w:r w:rsidR="00F87C32">
              <w:rPr>
                <w:rFonts w:ascii="Arial" w:hAnsi="Arial" w:cs="Arial"/>
              </w:rPr>
              <w:t xml:space="preserve"> pada </w:t>
            </w:r>
            <w:proofErr w:type="spellStart"/>
            <w:r w:rsidR="00F87C32">
              <w:rPr>
                <w:rFonts w:ascii="Arial" w:hAnsi="Arial" w:cs="Arial"/>
              </w:rPr>
              <w:t>sasaran</w:t>
            </w:r>
            <w:proofErr w:type="spellEnd"/>
            <w:r w:rsidR="00F87C32">
              <w:rPr>
                <w:rFonts w:ascii="Arial" w:hAnsi="Arial" w:cs="Arial"/>
              </w:rPr>
              <w:t xml:space="preserve"> 20</w:t>
            </w:r>
            <w:r w:rsidR="00215111">
              <w:rPr>
                <w:rFonts w:ascii="Arial" w:hAnsi="Arial" w:cs="Arial"/>
              </w:rPr>
              <w:t xml:space="preserve">.  Pada program </w:t>
            </w:r>
            <w:proofErr w:type="spellStart"/>
            <w:r w:rsidR="00215111">
              <w:rPr>
                <w:rFonts w:ascii="Arial" w:hAnsi="Arial" w:cs="Arial"/>
              </w:rPr>
              <w:t>pengelolaan</w:t>
            </w:r>
            <w:proofErr w:type="spellEnd"/>
            <w:r w:rsidR="00215111">
              <w:rPr>
                <w:rFonts w:ascii="Arial" w:hAnsi="Arial" w:cs="Arial"/>
              </w:rPr>
              <w:t xml:space="preserve"> </w:t>
            </w:r>
            <w:proofErr w:type="spellStart"/>
            <w:r w:rsidR="00215111">
              <w:rPr>
                <w:rFonts w:ascii="Arial" w:hAnsi="Arial" w:cs="Arial"/>
              </w:rPr>
              <w:t>sumber</w:t>
            </w:r>
            <w:proofErr w:type="spellEnd"/>
            <w:r w:rsidR="00215111">
              <w:rPr>
                <w:rFonts w:ascii="Arial" w:hAnsi="Arial" w:cs="Arial"/>
              </w:rPr>
              <w:t xml:space="preserve"> </w:t>
            </w:r>
            <w:proofErr w:type="spellStart"/>
            <w:r w:rsidR="00215111">
              <w:rPr>
                <w:rFonts w:ascii="Arial" w:hAnsi="Arial" w:cs="Arial"/>
              </w:rPr>
              <w:t>day</w:t>
            </w:r>
            <w:r w:rsidR="00FF1992">
              <w:rPr>
                <w:rFonts w:ascii="Arial" w:hAnsi="Arial" w:cs="Arial"/>
              </w:rPr>
              <w:t>a</w:t>
            </w:r>
            <w:proofErr w:type="spellEnd"/>
            <w:r w:rsidR="00215111">
              <w:rPr>
                <w:rFonts w:ascii="Arial" w:hAnsi="Arial" w:cs="Arial"/>
              </w:rPr>
              <w:t xml:space="preserve"> air </w:t>
            </w:r>
            <w:proofErr w:type="spellStart"/>
            <w:r w:rsidR="00215111">
              <w:rPr>
                <w:rFonts w:ascii="Arial" w:hAnsi="Arial" w:cs="Arial"/>
              </w:rPr>
              <w:t>lebih</w:t>
            </w:r>
            <w:proofErr w:type="spellEnd"/>
            <w:r w:rsidR="00215111">
              <w:rPr>
                <w:rFonts w:ascii="Arial" w:hAnsi="Arial" w:cs="Arial"/>
              </w:rPr>
              <w:t xml:space="preserve"> </w:t>
            </w:r>
            <w:proofErr w:type="spellStart"/>
            <w:r w:rsidR="00215111">
              <w:rPr>
                <w:rFonts w:ascii="Arial" w:hAnsi="Arial" w:cs="Arial"/>
              </w:rPr>
              <w:t>banyak</w:t>
            </w:r>
            <w:proofErr w:type="spellEnd"/>
            <w:r w:rsidR="00215111">
              <w:rPr>
                <w:rFonts w:ascii="Arial" w:hAnsi="Arial" w:cs="Arial"/>
              </w:rPr>
              <w:t xml:space="preserve"> </w:t>
            </w:r>
            <w:proofErr w:type="spellStart"/>
            <w:r w:rsidR="00215111">
              <w:rPr>
                <w:rFonts w:ascii="Arial" w:hAnsi="Arial" w:cs="Arial"/>
              </w:rPr>
              <w:t>kegiatan</w:t>
            </w:r>
            <w:proofErr w:type="spellEnd"/>
            <w:r w:rsidR="00215111">
              <w:rPr>
                <w:rFonts w:ascii="Arial" w:hAnsi="Arial" w:cs="Arial"/>
              </w:rPr>
              <w:t xml:space="preserve"> supervise, </w:t>
            </w:r>
            <w:proofErr w:type="spellStart"/>
            <w:r w:rsidR="00215111">
              <w:rPr>
                <w:rFonts w:ascii="Arial" w:hAnsi="Arial" w:cs="Arial"/>
              </w:rPr>
              <w:t>sedangkan</w:t>
            </w:r>
            <w:proofErr w:type="spellEnd"/>
            <w:r w:rsidR="00215111">
              <w:rPr>
                <w:rFonts w:ascii="Arial" w:hAnsi="Arial" w:cs="Arial"/>
              </w:rPr>
              <w:t xml:space="preserve"> program </w:t>
            </w:r>
            <w:proofErr w:type="spellStart"/>
            <w:r w:rsidR="00215111">
              <w:rPr>
                <w:rFonts w:ascii="Arial" w:hAnsi="Arial" w:cs="Arial"/>
              </w:rPr>
              <w:t>pembangunan</w:t>
            </w:r>
            <w:proofErr w:type="spellEnd"/>
            <w:r w:rsidR="00215111">
              <w:rPr>
                <w:rFonts w:ascii="Arial" w:hAnsi="Arial" w:cs="Arial"/>
              </w:rPr>
              <w:t xml:space="preserve"> </w:t>
            </w:r>
            <w:proofErr w:type="spellStart"/>
            <w:r w:rsidR="00215111">
              <w:rPr>
                <w:rFonts w:ascii="Arial" w:hAnsi="Arial" w:cs="Arial"/>
              </w:rPr>
              <w:t>infrastruktur</w:t>
            </w:r>
            <w:proofErr w:type="spellEnd"/>
            <w:r w:rsidR="00215111">
              <w:rPr>
                <w:rFonts w:ascii="Arial" w:hAnsi="Arial" w:cs="Arial"/>
              </w:rPr>
              <w:t xml:space="preserve"> </w:t>
            </w:r>
            <w:proofErr w:type="spellStart"/>
            <w:r w:rsidR="00215111">
              <w:rPr>
                <w:rFonts w:ascii="Arial" w:hAnsi="Arial" w:cs="Arial"/>
              </w:rPr>
              <w:t>keciptakaryaan</w:t>
            </w:r>
            <w:proofErr w:type="spellEnd"/>
            <w:r w:rsidR="00215111">
              <w:rPr>
                <w:rFonts w:ascii="Arial" w:hAnsi="Arial" w:cs="Arial"/>
              </w:rPr>
              <w:t xml:space="preserve"> </w:t>
            </w:r>
            <w:proofErr w:type="spellStart"/>
            <w:r w:rsidR="00215111">
              <w:rPr>
                <w:rFonts w:ascii="Arial" w:hAnsi="Arial" w:cs="Arial"/>
              </w:rPr>
              <w:t>tidak</w:t>
            </w:r>
            <w:proofErr w:type="spellEnd"/>
            <w:r w:rsidR="00215111">
              <w:rPr>
                <w:rFonts w:ascii="Arial" w:hAnsi="Arial" w:cs="Arial"/>
              </w:rPr>
              <w:t xml:space="preserve"> </w:t>
            </w:r>
            <w:proofErr w:type="spellStart"/>
            <w:r w:rsidR="00215111">
              <w:rPr>
                <w:rFonts w:ascii="Arial" w:hAnsi="Arial" w:cs="Arial"/>
              </w:rPr>
              <w:t>sesuai</w:t>
            </w:r>
            <w:proofErr w:type="spellEnd"/>
            <w:r w:rsidR="00215111">
              <w:rPr>
                <w:rFonts w:ascii="Arial" w:hAnsi="Arial" w:cs="Arial"/>
              </w:rPr>
              <w:t xml:space="preserve"> </w:t>
            </w:r>
            <w:proofErr w:type="spellStart"/>
            <w:r w:rsidR="00215111">
              <w:rPr>
                <w:rFonts w:ascii="Arial" w:hAnsi="Arial" w:cs="Arial"/>
              </w:rPr>
              <w:t>untuk</w:t>
            </w:r>
            <w:proofErr w:type="spellEnd"/>
            <w:r w:rsidR="00215111">
              <w:rPr>
                <w:rFonts w:ascii="Arial" w:hAnsi="Arial" w:cs="Arial"/>
              </w:rPr>
              <w:t xml:space="preserve"> </w:t>
            </w:r>
            <w:proofErr w:type="spellStart"/>
            <w:r w:rsidR="00215111">
              <w:rPr>
                <w:rFonts w:ascii="Arial" w:hAnsi="Arial" w:cs="Arial"/>
              </w:rPr>
              <w:t>mendukung</w:t>
            </w:r>
            <w:proofErr w:type="spellEnd"/>
            <w:r w:rsidR="00215111">
              <w:rPr>
                <w:rFonts w:ascii="Arial" w:hAnsi="Arial" w:cs="Arial"/>
              </w:rPr>
              <w:t xml:space="preserve"> </w:t>
            </w:r>
            <w:proofErr w:type="spellStart"/>
            <w:r w:rsidR="00215111">
              <w:rPr>
                <w:rFonts w:ascii="Arial" w:hAnsi="Arial" w:cs="Arial"/>
              </w:rPr>
              <w:t>pencapaian</w:t>
            </w:r>
            <w:proofErr w:type="spellEnd"/>
            <w:r w:rsidR="00215111">
              <w:rPr>
                <w:rFonts w:ascii="Arial" w:hAnsi="Arial" w:cs="Arial"/>
              </w:rPr>
              <w:t xml:space="preserve"> </w:t>
            </w:r>
            <w:proofErr w:type="spellStart"/>
            <w:r w:rsidR="00215111">
              <w:rPr>
                <w:rFonts w:ascii="Arial" w:hAnsi="Arial" w:cs="Arial"/>
              </w:rPr>
              <w:t>sasaran</w:t>
            </w:r>
            <w:proofErr w:type="spellEnd"/>
            <w:r w:rsidR="00215111">
              <w:rPr>
                <w:rFonts w:ascii="Arial" w:hAnsi="Arial" w:cs="Arial"/>
              </w:rPr>
              <w:t xml:space="preserve"> 20 </w:t>
            </w:r>
            <w:proofErr w:type="spellStart"/>
            <w:r w:rsidR="00215111">
              <w:rPr>
                <w:rFonts w:ascii="Arial" w:hAnsi="Arial" w:cs="Arial"/>
              </w:rPr>
              <w:t>ini</w:t>
            </w:r>
            <w:proofErr w:type="spellEnd"/>
          </w:p>
        </w:tc>
        <w:tc>
          <w:tcPr>
            <w:tcW w:w="1842" w:type="dxa"/>
          </w:tcPr>
          <w:p w:rsidR="002B3AB1" w:rsidRDefault="002B3AB1"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2B3AB1" w:rsidRDefault="002B3AB1"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ketidakaselarasan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kegiatan</w:t>
            </w:r>
            <w:proofErr w:type="spellEnd"/>
          </w:p>
          <w:p w:rsidR="002B3AB1" w:rsidRPr="00C1463B" w:rsidRDefault="00215111"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program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215111" w:rsidTr="002B3AB1">
        <w:tc>
          <w:tcPr>
            <w:tcW w:w="558" w:type="dxa"/>
          </w:tcPr>
          <w:p w:rsidR="00215111" w:rsidRDefault="00215111" w:rsidP="002B3AB1">
            <w:pPr>
              <w:spacing w:after="0" w:line="240" w:lineRule="auto"/>
              <w:jc w:val="both"/>
              <w:rPr>
                <w:rFonts w:ascii="Arial" w:hAnsi="Arial" w:cs="Arial"/>
                <w:color w:val="000000" w:themeColor="text1"/>
                <w:lang w:val="en-ID"/>
              </w:rPr>
            </w:pPr>
          </w:p>
        </w:tc>
        <w:tc>
          <w:tcPr>
            <w:tcW w:w="1939" w:type="dxa"/>
          </w:tcPr>
          <w:p w:rsidR="00215111" w:rsidRDefault="00215111" w:rsidP="002B3AB1">
            <w:pPr>
              <w:spacing w:after="0" w:line="240" w:lineRule="auto"/>
              <w:jc w:val="both"/>
              <w:rPr>
                <w:rFonts w:ascii="Arial" w:hAnsi="Arial" w:cs="Arial"/>
                <w:color w:val="000000" w:themeColor="text1"/>
                <w:lang w:val="en-ID"/>
              </w:rPr>
            </w:pPr>
          </w:p>
        </w:tc>
        <w:tc>
          <w:tcPr>
            <w:tcW w:w="1944" w:type="dxa"/>
          </w:tcPr>
          <w:p w:rsidR="00215111" w:rsidRDefault="00215111" w:rsidP="0048449C">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21 : </w:t>
            </w:r>
            <w:proofErr w:type="spellStart"/>
            <w:r>
              <w:rPr>
                <w:rFonts w:ascii="Arial" w:hAnsi="Arial" w:cs="Arial"/>
                <w:color w:val="000000" w:themeColor="text1"/>
                <w:lang w:val="en-ID"/>
              </w:rPr>
              <w:t>Menurunnya</w:t>
            </w:r>
            <w:proofErr w:type="spellEnd"/>
            <w:r>
              <w:rPr>
                <w:rFonts w:ascii="Arial" w:hAnsi="Arial" w:cs="Arial"/>
                <w:color w:val="000000" w:themeColor="text1"/>
                <w:lang w:val="en-ID"/>
              </w:rPr>
              <w:t xml:space="preserve"> Kawasan </w:t>
            </w:r>
            <w:proofErr w:type="spellStart"/>
            <w:r>
              <w:rPr>
                <w:rFonts w:ascii="Arial" w:hAnsi="Arial" w:cs="Arial"/>
                <w:color w:val="000000" w:themeColor="text1"/>
                <w:lang w:val="en-ID"/>
              </w:rPr>
              <w:t>Kumuh</w:t>
            </w:r>
            <w:proofErr w:type="spellEnd"/>
          </w:p>
        </w:tc>
        <w:tc>
          <w:tcPr>
            <w:tcW w:w="2784" w:type="dxa"/>
          </w:tcPr>
          <w:p w:rsidR="00215111" w:rsidRDefault="00215111" w:rsidP="00215111">
            <w:pPr>
              <w:spacing w:after="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21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luas</w:t>
            </w:r>
            <w:proofErr w:type="spellEnd"/>
            <w:r>
              <w:rPr>
                <w:rFonts w:ascii="Arial" w:hAnsi="Arial" w:cs="Arial"/>
                <w:color w:val="000000" w:themeColor="text1"/>
              </w:rPr>
              <w:t xml:space="preserve">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kumuh</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Pr>
                <w:rFonts w:ascii="Arial" w:hAnsi="Arial" w:cs="Arial"/>
                <w:color w:val="000000" w:themeColor="text1"/>
              </w:rPr>
              <w:t>implementasi</w:t>
            </w:r>
            <w:proofErr w:type="spellEnd"/>
            <w:r>
              <w:rPr>
                <w:rFonts w:ascii="Arial" w:hAnsi="Arial" w:cs="Arial"/>
                <w:color w:val="000000" w:themeColor="text1"/>
              </w:rPr>
              <w:t xml:space="preserve"> program dan </w:t>
            </w:r>
            <w:proofErr w:type="spellStart"/>
            <w:r>
              <w:rPr>
                <w:rFonts w:ascii="Arial" w:hAnsi="Arial" w:cs="Arial"/>
                <w:color w:val="000000" w:themeColor="text1"/>
              </w:rPr>
              <w:t>kegiatan</w:t>
            </w:r>
            <w:proofErr w:type="spellEnd"/>
            <w:r>
              <w:rPr>
                <w:rFonts w:ascii="Arial" w:hAnsi="Arial" w:cs="Arial"/>
                <w:color w:val="000000" w:themeColor="text1"/>
              </w:rPr>
              <w:t xml:space="preserve"> yang </w:t>
            </w:r>
            <w:proofErr w:type="spellStart"/>
            <w:r>
              <w:rPr>
                <w:rFonts w:ascii="Arial" w:hAnsi="Arial" w:cs="Arial"/>
                <w:color w:val="000000" w:themeColor="text1"/>
              </w:rPr>
              <w:t>dilaksanakan</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kesesuaian</w:t>
            </w:r>
            <w:proofErr w:type="spellEnd"/>
            <w:r>
              <w:rPr>
                <w:rFonts w:ascii="Arial" w:hAnsi="Arial" w:cs="Arial"/>
                <w:color w:val="000000" w:themeColor="text1"/>
              </w:rPr>
              <w:t xml:space="preserve"> dan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Program </w:t>
            </w:r>
            <w:proofErr w:type="spellStart"/>
            <w:r>
              <w:rPr>
                <w:rFonts w:ascii="Arial" w:hAnsi="Arial" w:cs="Arial"/>
                <w:color w:val="000000" w:themeColor="text1"/>
              </w:rPr>
              <w:t>pembangunan</w:t>
            </w:r>
            <w:proofErr w:type="spellEnd"/>
            <w:r>
              <w:rPr>
                <w:rFonts w:ascii="Arial" w:hAnsi="Arial" w:cs="Arial"/>
                <w:color w:val="000000" w:themeColor="text1"/>
              </w:rPr>
              <w:t xml:space="preserve"> </w:t>
            </w:r>
            <w:proofErr w:type="spellStart"/>
            <w:r>
              <w:rPr>
                <w:rFonts w:ascii="Arial" w:hAnsi="Arial" w:cs="Arial"/>
                <w:color w:val="000000" w:themeColor="text1"/>
              </w:rPr>
              <w:t>perumahan</w:t>
            </w:r>
            <w:proofErr w:type="spellEnd"/>
            <w:r>
              <w:rPr>
                <w:rFonts w:ascii="Arial" w:hAnsi="Arial" w:cs="Arial"/>
                <w:color w:val="000000" w:themeColor="text1"/>
              </w:rPr>
              <w:t xml:space="preserve"> dan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permukiman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seharusnya</w:t>
            </w:r>
            <w:proofErr w:type="spellEnd"/>
            <w:r>
              <w:rPr>
                <w:rFonts w:ascii="Arial" w:hAnsi="Arial" w:cs="Arial"/>
                <w:color w:val="000000" w:themeColor="text1"/>
              </w:rPr>
              <w:t xml:space="preserve"> </w:t>
            </w:r>
            <w:proofErr w:type="spellStart"/>
            <w:r>
              <w:rPr>
                <w:rFonts w:ascii="Arial" w:hAnsi="Arial" w:cs="Arial"/>
                <w:color w:val="000000" w:themeColor="text1"/>
              </w:rPr>
              <w:t>disertai</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kejelasan</w:t>
            </w:r>
            <w:proofErr w:type="spellEnd"/>
            <w:r>
              <w:rPr>
                <w:rFonts w:ascii="Arial" w:hAnsi="Arial" w:cs="Arial"/>
                <w:color w:val="000000" w:themeColor="text1"/>
              </w:rPr>
              <w:t xml:space="preserve"> platform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333333"/>
                <w:sz w:val="21"/>
                <w:szCs w:val="21"/>
                <w:shd w:val="clear" w:color="auto" w:fill="FFFFFF"/>
              </w:rPr>
              <w:t>Kegiatan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penanganan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kumuh</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ini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meliputi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pembangunan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infrastruktur</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serta</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pendampingan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sosial</w:t>
            </w:r>
            <w:proofErr w:type="spellEnd"/>
            <w:r>
              <w:rPr>
                <w:rFonts w:ascii="Arial" w:hAnsi="Arial" w:cs="Arial"/>
                <w:color w:val="333333"/>
                <w:sz w:val="21"/>
                <w:szCs w:val="21"/>
                <w:shd w:val="clear" w:color="auto" w:fill="FFFFFF"/>
              </w:rPr>
              <w:t xml:space="preserve"> dan </w:t>
            </w:r>
            <w:proofErr w:type="spellStart"/>
            <w:r>
              <w:rPr>
                <w:rFonts w:ascii="Arial" w:hAnsi="Arial" w:cs="Arial"/>
                <w:color w:val="333333"/>
                <w:sz w:val="21"/>
                <w:szCs w:val="21"/>
                <w:shd w:val="clear" w:color="auto" w:fill="FFFFFF"/>
              </w:rPr>
              <w:t>ekonomi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untuk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keberlanjutan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lastRenderedPageBreak/>
              <w:t>penghidupan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masyarakat</w:t>
            </w:r>
            <w:proofErr w:type="spellEnd"/>
            <w:r>
              <w:rPr>
                <w:rFonts w:ascii="Arial" w:hAnsi="Arial" w:cs="Arial"/>
                <w:color w:val="333333"/>
                <w:sz w:val="21"/>
                <w:szCs w:val="21"/>
                <w:shd w:val="clear" w:color="auto" w:fill="FFFFFF"/>
              </w:rPr>
              <w:t xml:space="preserve"> yang </w:t>
            </w:r>
            <w:proofErr w:type="spellStart"/>
            <w:r>
              <w:rPr>
                <w:rFonts w:ascii="Arial" w:hAnsi="Arial" w:cs="Arial"/>
                <w:color w:val="333333"/>
                <w:sz w:val="21"/>
                <w:szCs w:val="21"/>
                <w:shd w:val="clear" w:color="auto" w:fill="FFFFFF"/>
              </w:rPr>
              <w:t>lebih</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baik</w:t>
            </w:r>
            <w:proofErr w:type="spellEnd"/>
            <w:r>
              <w:rPr>
                <w:rFonts w:ascii="Arial" w:hAnsi="Arial" w:cs="Arial"/>
                <w:color w:val="333333"/>
                <w:sz w:val="21"/>
                <w:szCs w:val="21"/>
                <w:shd w:val="clear" w:color="auto" w:fill="FFFFFF"/>
              </w:rPr>
              <w:t xml:space="preserve"> di </w:t>
            </w:r>
            <w:proofErr w:type="spellStart"/>
            <w:r>
              <w:rPr>
                <w:rFonts w:ascii="Arial" w:hAnsi="Arial" w:cs="Arial"/>
                <w:color w:val="333333"/>
                <w:sz w:val="21"/>
                <w:szCs w:val="21"/>
                <w:shd w:val="clear" w:color="auto" w:fill="FFFFFF"/>
              </w:rPr>
              <w:t>lokasi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permukiman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kumuh</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Jika</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tidak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dilengkapi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hal</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tersebut</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maka</w:t>
            </w:r>
            <w:proofErr w:type="spellEnd"/>
            <w:r>
              <w:rPr>
                <w:rFonts w:ascii="Arial" w:hAnsi="Arial" w:cs="Arial"/>
                <w:color w:val="333333"/>
                <w:sz w:val="21"/>
                <w:szCs w:val="21"/>
                <w:shd w:val="clear" w:color="auto" w:fill="FFFFFF"/>
              </w:rPr>
              <w:t xml:space="preserve"> program dan </w:t>
            </w:r>
            <w:proofErr w:type="spellStart"/>
            <w:r>
              <w:rPr>
                <w:rFonts w:ascii="Arial" w:hAnsi="Arial" w:cs="Arial"/>
                <w:color w:val="333333"/>
                <w:sz w:val="21"/>
                <w:szCs w:val="21"/>
                <w:shd w:val="clear" w:color="auto" w:fill="FFFFFF"/>
              </w:rPr>
              <w:t>kegiatan</w:t>
            </w:r>
            <w:proofErr w:type="spellEnd"/>
            <w:r>
              <w:rPr>
                <w:rFonts w:ascii="Arial" w:hAnsi="Arial" w:cs="Arial"/>
                <w:color w:val="333333"/>
                <w:sz w:val="21"/>
                <w:szCs w:val="21"/>
                <w:shd w:val="clear" w:color="auto" w:fill="FFFFFF"/>
              </w:rPr>
              <w:t xml:space="preserve"> yang </w:t>
            </w:r>
            <w:proofErr w:type="spellStart"/>
            <w:r>
              <w:rPr>
                <w:rFonts w:ascii="Arial" w:hAnsi="Arial" w:cs="Arial"/>
                <w:color w:val="333333"/>
                <w:sz w:val="21"/>
                <w:szCs w:val="21"/>
                <w:shd w:val="clear" w:color="auto" w:fill="FFFFFF"/>
              </w:rPr>
              <w:t>ada</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tidak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akan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mendukung</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pencapaian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sasaran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untuk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menurunkan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kawasan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kumuh</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Tujuan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sasaran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ini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adalah</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untuk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meningkatkan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akses</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terhadap</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infrastruktur</w:t>
            </w:r>
            <w:proofErr w:type="spellEnd"/>
            <w:r>
              <w:rPr>
                <w:rFonts w:ascii="Arial" w:hAnsi="Arial" w:cs="Arial"/>
                <w:color w:val="333333"/>
                <w:sz w:val="21"/>
                <w:szCs w:val="21"/>
                <w:shd w:val="clear" w:color="auto" w:fill="FFFFFF"/>
              </w:rPr>
              <w:t xml:space="preserve"> dan </w:t>
            </w:r>
            <w:proofErr w:type="spellStart"/>
            <w:r>
              <w:rPr>
                <w:rFonts w:ascii="Arial" w:hAnsi="Arial" w:cs="Arial"/>
                <w:color w:val="333333"/>
                <w:sz w:val="21"/>
                <w:szCs w:val="21"/>
                <w:shd w:val="clear" w:color="auto" w:fill="FFFFFF"/>
              </w:rPr>
              <w:t>pelayanan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dasar</w:t>
            </w:r>
            <w:proofErr w:type="spellEnd"/>
            <w:r>
              <w:rPr>
                <w:rFonts w:ascii="Arial" w:hAnsi="Arial" w:cs="Arial"/>
                <w:color w:val="333333"/>
                <w:sz w:val="21"/>
                <w:szCs w:val="21"/>
                <w:shd w:val="clear" w:color="auto" w:fill="FFFFFF"/>
              </w:rPr>
              <w:t xml:space="preserve"> di </w:t>
            </w:r>
            <w:proofErr w:type="spellStart"/>
            <w:r>
              <w:rPr>
                <w:rFonts w:ascii="Arial" w:hAnsi="Arial" w:cs="Arial"/>
                <w:color w:val="333333"/>
                <w:sz w:val="21"/>
                <w:szCs w:val="21"/>
                <w:shd w:val="clear" w:color="auto" w:fill="FFFFFF"/>
              </w:rPr>
              <w:t>pemukiman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untuk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terwujudnya</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pemukiman</w:t>
            </w:r>
            <w:proofErr w:type="spellEnd"/>
            <w:r>
              <w:rPr>
                <w:rFonts w:ascii="Arial" w:hAnsi="Arial" w:cs="Arial"/>
                <w:color w:val="333333"/>
                <w:sz w:val="21"/>
                <w:szCs w:val="21"/>
                <w:shd w:val="clear" w:color="auto" w:fill="FFFFFF"/>
              </w:rPr>
              <w:t xml:space="preserve"> yang </w:t>
            </w:r>
            <w:proofErr w:type="spellStart"/>
            <w:r>
              <w:rPr>
                <w:rFonts w:ascii="Arial" w:hAnsi="Arial" w:cs="Arial"/>
                <w:color w:val="333333"/>
                <w:sz w:val="21"/>
                <w:szCs w:val="21"/>
                <w:shd w:val="clear" w:color="auto" w:fill="FFFFFF"/>
              </w:rPr>
              <w:t>layak</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huni</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produktif</w:t>
            </w:r>
            <w:proofErr w:type="spellEnd"/>
            <w:r>
              <w:rPr>
                <w:rFonts w:ascii="Arial" w:hAnsi="Arial" w:cs="Arial"/>
                <w:color w:val="333333"/>
                <w:sz w:val="21"/>
                <w:szCs w:val="21"/>
                <w:shd w:val="clear" w:color="auto" w:fill="FFFFFF"/>
              </w:rPr>
              <w:t xml:space="preserve"> dan </w:t>
            </w:r>
            <w:proofErr w:type="spellStart"/>
            <w:r>
              <w:rPr>
                <w:rFonts w:ascii="Arial" w:hAnsi="Arial" w:cs="Arial"/>
                <w:color w:val="333333"/>
                <w:sz w:val="21"/>
                <w:szCs w:val="21"/>
                <w:shd w:val="clear" w:color="auto" w:fill="FFFFFF"/>
              </w:rPr>
              <w:t>berkelanjutan</w:t>
            </w:r>
            <w:proofErr w:type="spellEnd"/>
          </w:p>
        </w:tc>
        <w:tc>
          <w:tcPr>
            <w:tcW w:w="1842" w:type="dxa"/>
          </w:tcPr>
          <w:p w:rsidR="00215111" w:rsidRDefault="00215111"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215111" w:rsidRDefault="00215111" w:rsidP="002B3AB1">
            <w:pPr>
              <w:pStyle w:val="ListParagraph"/>
              <w:numPr>
                <w:ilvl w:val="0"/>
                <w:numId w:val="35"/>
              </w:numPr>
              <w:spacing w:after="0" w:line="276" w:lineRule="auto"/>
              <w:ind w:left="253" w:hanging="359"/>
              <w:rPr>
                <w:rFonts w:ascii="Arial" w:hAnsi="Arial" w:cs="Arial"/>
                <w:color w:val="000000" w:themeColor="text1"/>
                <w:lang w:val="en-ID"/>
              </w:rPr>
            </w:pPr>
            <w:r>
              <w:rPr>
                <w:rFonts w:ascii="Arial" w:hAnsi="Arial" w:cs="Arial"/>
                <w:color w:val="000000" w:themeColor="text1"/>
                <w:lang w:val="en-ID"/>
              </w:rPr>
              <w:t xml:space="preserve">Program dan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masih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belum</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terinformasi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jelas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sehingga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menjadi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sulit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dalam</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mendukung</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215111" w:rsidTr="002B3AB1">
        <w:tc>
          <w:tcPr>
            <w:tcW w:w="558" w:type="dxa"/>
          </w:tcPr>
          <w:p w:rsidR="00215111" w:rsidRDefault="00215111" w:rsidP="002B3AB1">
            <w:pPr>
              <w:spacing w:after="0" w:line="240" w:lineRule="auto"/>
              <w:jc w:val="both"/>
              <w:rPr>
                <w:rFonts w:ascii="Arial" w:hAnsi="Arial" w:cs="Arial"/>
                <w:color w:val="000000" w:themeColor="text1"/>
                <w:lang w:val="en-ID"/>
              </w:rPr>
            </w:pPr>
          </w:p>
        </w:tc>
        <w:tc>
          <w:tcPr>
            <w:tcW w:w="1939" w:type="dxa"/>
          </w:tcPr>
          <w:p w:rsidR="00215111" w:rsidRDefault="00215111" w:rsidP="002B3AB1">
            <w:pPr>
              <w:spacing w:after="0" w:line="240" w:lineRule="auto"/>
              <w:jc w:val="both"/>
              <w:rPr>
                <w:rFonts w:ascii="Arial" w:hAnsi="Arial" w:cs="Arial"/>
                <w:color w:val="000000" w:themeColor="text1"/>
                <w:lang w:val="en-ID"/>
              </w:rPr>
            </w:pPr>
          </w:p>
        </w:tc>
        <w:tc>
          <w:tcPr>
            <w:tcW w:w="1944" w:type="dxa"/>
          </w:tcPr>
          <w:p w:rsidR="00215111" w:rsidRDefault="00215111" w:rsidP="0048449C">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22 : </w:t>
            </w:r>
            <w:proofErr w:type="spellStart"/>
            <w:r>
              <w:rPr>
                <w:rFonts w:ascii="Arial" w:hAnsi="Arial" w:cs="Arial"/>
                <w:color w:val="000000" w:themeColor="text1"/>
                <w:lang w:val="en-ID"/>
              </w:rPr>
              <w:t>Ter</w:t>
            </w:r>
            <w:r w:rsidR="00B12170">
              <w:rPr>
                <w:rFonts w:ascii="Arial" w:hAnsi="Arial" w:cs="Arial"/>
                <w:color w:val="000000" w:themeColor="text1"/>
                <w:lang w:val="en-ID"/>
              </w:rPr>
              <w:t>penuhinya</w:t>
            </w:r>
            <w:proofErr w:type="spellEnd"/>
            <w:r w:rsidR="00B12170">
              <w:rPr>
                <w:rFonts w:ascii="Arial" w:hAnsi="Arial" w:cs="Arial"/>
                <w:color w:val="000000" w:themeColor="text1"/>
                <w:lang w:val="en-ID"/>
              </w:rPr>
              <w:t xml:space="preserve"> </w:t>
            </w:r>
            <w:proofErr w:type="spellStart"/>
            <w:r w:rsidR="00B12170">
              <w:rPr>
                <w:rFonts w:ascii="Arial" w:hAnsi="Arial" w:cs="Arial"/>
                <w:color w:val="000000" w:themeColor="text1"/>
                <w:lang w:val="en-ID"/>
              </w:rPr>
              <w:t>Kebutuhan</w:t>
            </w:r>
            <w:proofErr w:type="spellEnd"/>
            <w:r w:rsidR="00B12170">
              <w:rPr>
                <w:rFonts w:ascii="Arial" w:hAnsi="Arial" w:cs="Arial"/>
                <w:color w:val="000000" w:themeColor="text1"/>
                <w:lang w:val="en-ID"/>
              </w:rPr>
              <w:t xml:space="preserve"> </w:t>
            </w:r>
            <w:proofErr w:type="spellStart"/>
            <w:r w:rsidR="00B12170">
              <w:rPr>
                <w:rFonts w:ascii="Arial" w:hAnsi="Arial" w:cs="Arial"/>
                <w:color w:val="000000" w:themeColor="text1"/>
                <w:lang w:val="en-ID"/>
              </w:rPr>
              <w:t>Energi</w:t>
            </w:r>
            <w:proofErr w:type="spellEnd"/>
            <w:r w:rsidR="00B12170">
              <w:rPr>
                <w:rFonts w:ascii="Arial" w:hAnsi="Arial" w:cs="Arial"/>
                <w:color w:val="000000" w:themeColor="text1"/>
                <w:lang w:val="en-ID"/>
              </w:rPr>
              <w:t xml:space="preserve"> Daerah</w:t>
            </w:r>
          </w:p>
        </w:tc>
        <w:tc>
          <w:tcPr>
            <w:tcW w:w="2784" w:type="dxa"/>
          </w:tcPr>
          <w:p w:rsidR="00215111" w:rsidRDefault="00B12170" w:rsidP="00215111">
            <w:pPr>
              <w:spacing w:after="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22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rasio</w:t>
            </w:r>
            <w:proofErr w:type="spellEnd"/>
            <w:r>
              <w:rPr>
                <w:rFonts w:ascii="Arial" w:hAnsi="Arial" w:cs="Arial"/>
                <w:color w:val="000000" w:themeColor="text1"/>
              </w:rPr>
              <w:t xml:space="preserve"> </w:t>
            </w:r>
            <w:proofErr w:type="spellStart"/>
            <w:r>
              <w:rPr>
                <w:rFonts w:ascii="Arial" w:hAnsi="Arial" w:cs="Arial"/>
                <w:color w:val="000000" w:themeColor="text1"/>
              </w:rPr>
              <w:t>elektrifikasi</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program </w:t>
            </w:r>
            <w:r w:rsidRPr="00B12170">
              <w:rPr>
                <w:rFonts w:ascii="Arial" w:hAnsi="Arial" w:cs="Arial"/>
                <w:i/>
                <w:color w:val="000000" w:themeColor="text1"/>
              </w:rPr>
              <w:t>(outcome)</w:t>
            </w:r>
            <w:r>
              <w:rPr>
                <w:rFonts w:ascii="Arial" w:hAnsi="Arial" w:cs="Arial"/>
                <w:color w:val="000000" w:themeColor="text1"/>
              </w:rPr>
              <w:t xml:space="preserve"> dan </w:t>
            </w:r>
            <w:proofErr w:type="spellStart"/>
            <w:r>
              <w:rPr>
                <w:rFonts w:ascii="Arial" w:hAnsi="Arial" w:cs="Arial"/>
                <w:color w:val="000000" w:themeColor="text1"/>
              </w:rPr>
              <w:t>kegiatan</w:t>
            </w:r>
            <w:proofErr w:type="spellEnd"/>
            <w:r>
              <w:rPr>
                <w:rFonts w:ascii="Arial" w:hAnsi="Arial" w:cs="Arial"/>
                <w:color w:val="000000" w:themeColor="text1"/>
              </w:rPr>
              <w:t xml:space="preserve"> </w:t>
            </w:r>
            <w:r w:rsidRPr="00B12170">
              <w:rPr>
                <w:rFonts w:ascii="Arial" w:hAnsi="Arial" w:cs="Arial"/>
                <w:i/>
                <w:color w:val="000000" w:themeColor="text1"/>
              </w:rPr>
              <w:t>(output)</w:t>
            </w:r>
            <w:r>
              <w:rPr>
                <w:rFonts w:ascii="Arial" w:hAnsi="Arial" w:cs="Arial"/>
                <w:color w:val="000000" w:themeColor="text1"/>
              </w:rPr>
              <w:t xml:space="preserve"> yang </w:t>
            </w:r>
            <w:proofErr w:type="spellStart"/>
            <w:r>
              <w:rPr>
                <w:rFonts w:ascii="Arial" w:hAnsi="Arial" w:cs="Arial"/>
                <w:color w:val="000000" w:themeColor="text1"/>
              </w:rPr>
              <w:t>ada</w:t>
            </w:r>
            <w:proofErr w:type="spellEnd"/>
            <w:r>
              <w:rPr>
                <w:rFonts w:ascii="Arial" w:hAnsi="Arial" w:cs="Arial"/>
                <w:color w:val="000000" w:themeColor="text1"/>
              </w:rPr>
              <w:t xml:space="preserve"> di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ada</w:t>
            </w:r>
            <w:proofErr w:type="spellEnd"/>
            <w:r>
              <w:rPr>
                <w:rFonts w:ascii="Arial" w:hAnsi="Arial" w:cs="Arial"/>
                <w:color w:val="000000" w:themeColor="text1"/>
              </w:rPr>
              <w:t xml:space="preserve"> yang </w:t>
            </w:r>
            <w:proofErr w:type="spellStart"/>
            <w:r>
              <w:rPr>
                <w:rFonts w:ascii="Arial" w:hAnsi="Arial" w:cs="Arial"/>
                <w:color w:val="000000" w:themeColor="text1"/>
              </w:rPr>
              <w:t>sesuai</w:t>
            </w:r>
            <w:proofErr w:type="spellEnd"/>
            <w:r>
              <w:rPr>
                <w:rFonts w:ascii="Arial" w:hAnsi="Arial" w:cs="Arial"/>
                <w:color w:val="000000" w:themeColor="text1"/>
              </w:rPr>
              <w:t xml:space="preserve"> dan </w:t>
            </w:r>
            <w:proofErr w:type="spellStart"/>
            <w:r>
              <w:rPr>
                <w:rFonts w:ascii="Arial" w:hAnsi="Arial" w:cs="Arial"/>
                <w:color w:val="000000" w:themeColor="text1"/>
              </w:rPr>
              <w:t>ada</w:t>
            </w:r>
            <w:proofErr w:type="spellEnd"/>
            <w:r>
              <w:rPr>
                <w:rFonts w:ascii="Arial" w:hAnsi="Arial" w:cs="Arial"/>
                <w:color w:val="000000" w:themeColor="text1"/>
              </w:rPr>
              <w:t xml:space="preserve"> yang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Kesesuaian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program dan </w:t>
            </w:r>
            <w:proofErr w:type="spellStart"/>
            <w:r>
              <w:rPr>
                <w:rFonts w:ascii="Arial" w:hAnsi="Arial" w:cs="Arial"/>
                <w:color w:val="000000" w:themeColor="text1"/>
              </w:rPr>
              <w:t>kegiatan</w:t>
            </w:r>
            <w:proofErr w:type="spellEnd"/>
            <w:r>
              <w:rPr>
                <w:rFonts w:ascii="Arial" w:hAnsi="Arial" w:cs="Arial"/>
                <w:color w:val="000000" w:themeColor="text1"/>
              </w:rPr>
              <w:t xml:space="preserve"> </w:t>
            </w:r>
            <w:proofErr w:type="spellStart"/>
            <w:r>
              <w:rPr>
                <w:rFonts w:ascii="Arial" w:hAnsi="Arial" w:cs="Arial"/>
                <w:color w:val="000000" w:themeColor="text1"/>
              </w:rPr>
              <w:t>terdapat</w:t>
            </w:r>
            <w:proofErr w:type="spellEnd"/>
            <w:r>
              <w:rPr>
                <w:rFonts w:ascii="Arial" w:hAnsi="Arial" w:cs="Arial"/>
                <w:color w:val="000000" w:themeColor="text1"/>
              </w:rPr>
              <w:t xml:space="preserve"> pada program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ketenagalistrikan</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jumlah</w:t>
            </w:r>
            <w:proofErr w:type="spellEnd"/>
            <w:r>
              <w:rPr>
                <w:rFonts w:ascii="Arial" w:hAnsi="Arial" w:cs="Arial"/>
                <w:color w:val="000000" w:themeColor="text1"/>
              </w:rPr>
              <w:t xml:space="preserve"> KK </w:t>
            </w:r>
            <w:proofErr w:type="spellStart"/>
            <w:r w:rsidRPr="00B12170">
              <w:rPr>
                <w:rFonts w:ascii="Arial" w:hAnsi="Arial" w:cs="Arial"/>
                <w:color w:val="000000" w:themeColor="text1"/>
              </w:rPr>
              <w:t>berlistrik</w:t>
            </w:r>
            <w:proofErr w:type="spellEnd"/>
            <w:r w:rsidRPr="00B12170">
              <w:rPr>
                <w:rFonts w:ascii="Arial" w:hAnsi="Arial" w:cs="Arial"/>
                <w:color w:val="000000" w:themeColor="text1"/>
              </w:rPr>
              <w:t xml:space="preserve">.  Hal </w:t>
            </w:r>
            <w:proofErr w:type="spellStart"/>
            <w:r w:rsidRPr="00B12170">
              <w:rPr>
                <w:rFonts w:ascii="Arial" w:hAnsi="Arial" w:cs="Arial"/>
                <w:color w:val="000000" w:themeColor="text1"/>
              </w:rPr>
              <w:t>ini</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sesuai</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dengan</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tujuan</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rasio</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elektrifikasi</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rPr>
              <w:t>yaitu</w:t>
            </w:r>
            <w:proofErr w:type="spellEnd"/>
            <w:r w:rsidRPr="00B12170">
              <w:rPr>
                <w:rFonts w:ascii="Arial" w:hAnsi="Arial" w:cs="Arial"/>
                <w:color w:val="000000" w:themeColor="text1"/>
              </w:rPr>
              <w:t xml:space="preserve"> </w:t>
            </w:r>
            <w:proofErr w:type="spellStart"/>
            <w:r w:rsidRPr="00B12170">
              <w:rPr>
                <w:rFonts w:ascii="Arial" w:hAnsi="Arial" w:cs="Arial"/>
                <w:color w:val="000000" w:themeColor="text1"/>
                <w:shd w:val="clear" w:color="auto" w:fill="FFFFFF"/>
              </w:rPr>
              <w:t>tingkat</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perbandingan</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jumlah</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penduduk</w:t>
            </w:r>
            <w:proofErr w:type="spellEnd"/>
            <w:r w:rsidRPr="00B12170">
              <w:rPr>
                <w:rFonts w:ascii="Arial" w:hAnsi="Arial" w:cs="Arial"/>
                <w:color w:val="000000" w:themeColor="text1"/>
                <w:shd w:val="clear" w:color="auto" w:fill="FFFFFF"/>
              </w:rPr>
              <w:t xml:space="preserve"> yang </w:t>
            </w:r>
            <w:proofErr w:type="spellStart"/>
            <w:r w:rsidRPr="00B12170">
              <w:rPr>
                <w:rFonts w:ascii="Arial" w:hAnsi="Arial" w:cs="Arial"/>
                <w:color w:val="000000" w:themeColor="text1"/>
                <w:shd w:val="clear" w:color="auto" w:fill="FFFFFF"/>
              </w:rPr>
              <w:t>menikmati</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listrik</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dengan</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jumlah</w:t>
            </w:r>
            <w:proofErr w:type="spellEnd"/>
            <w:r w:rsidRPr="00B12170">
              <w:rPr>
                <w:rFonts w:ascii="Arial" w:hAnsi="Arial" w:cs="Arial"/>
                <w:color w:val="000000" w:themeColor="text1"/>
                <w:shd w:val="clear" w:color="auto" w:fill="FFFFFF"/>
              </w:rPr>
              <w:t xml:space="preserve"> total </w:t>
            </w:r>
            <w:proofErr w:type="spellStart"/>
            <w:r w:rsidRPr="00B12170">
              <w:rPr>
                <w:rFonts w:ascii="Arial" w:hAnsi="Arial" w:cs="Arial"/>
                <w:color w:val="000000" w:themeColor="text1"/>
                <w:shd w:val="clear" w:color="auto" w:fill="FFFFFF"/>
              </w:rPr>
              <w:t>penduduk</w:t>
            </w:r>
            <w:proofErr w:type="spellEnd"/>
            <w:r w:rsidRPr="00B12170">
              <w:rPr>
                <w:rFonts w:ascii="Arial" w:hAnsi="Arial" w:cs="Arial"/>
                <w:color w:val="000000" w:themeColor="text1"/>
                <w:shd w:val="clear" w:color="auto" w:fill="FFFFFF"/>
              </w:rPr>
              <w:t xml:space="preserve"> di </w:t>
            </w:r>
            <w:proofErr w:type="spellStart"/>
            <w:r w:rsidRPr="00B12170">
              <w:rPr>
                <w:rFonts w:ascii="Arial" w:hAnsi="Arial" w:cs="Arial"/>
                <w:color w:val="000000" w:themeColor="text1"/>
                <w:shd w:val="clear" w:color="auto" w:fill="FFFFFF"/>
              </w:rPr>
              <w:t>suatu</w:t>
            </w:r>
            <w:proofErr w:type="spellEnd"/>
            <w:r w:rsidRPr="00B12170">
              <w:rPr>
                <w:rFonts w:ascii="Arial" w:hAnsi="Arial" w:cs="Arial"/>
                <w:color w:val="000000" w:themeColor="text1"/>
                <w:shd w:val="clear" w:color="auto" w:fill="FFFFFF"/>
              </w:rPr>
              <w:t xml:space="preserve"> wilayah </w:t>
            </w:r>
            <w:proofErr w:type="spellStart"/>
            <w:r w:rsidRPr="00B12170">
              <w:rPr>
                <w:rFonts w:ascii="Arial" w:hAnsi="Arial" w:cs="Arial"/>
                <w:color w:val="000000" w:themeColor="text1"/>
                <w:shd w:val="clear" w:color="auto" w:fill="FFFFFF"/>
              </w:rPr>
              <w:t>atau</w:t>
            </w:r>
            <w:proofErr w:type="spellEnd"/>
            <w:r w:rsidRPr="00B12170">
              <w:rPr>
                <w:rFonts w:ascii="Arial" w:hAnsi="Arial" w:cs="Arial"/>
                <w:color w:val="000000" w:themeColor="text1"/>
                <w:shd w:val="clear" w:color="auto" w:fill="FFFFFF"/>
              </w:rPr>
              <w:t xml:space="preserve"> </w:t>
            </w:r>
            <w:proofErr w:type="spellStart"/>
            <w:r w:rsidRPr="00B12170">
              <w:rPr>
                <w:rFonts w:ascii="Arial" w:hAnsi="Arial" w:cs="Arial"/>
                <w:color w:val="000000" w:themeColor="text1"/>
                <w:shd w:val="clear" w:color="auto" w:fill="FFFFFF"/>
              </w:rPr>
              <w:t>daerah</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Sedangkan</w:t>
            </w:r>
            <w:proofErr w:type="spellEnd"/>
            <w:r>
              <w:rPr>
                <w:rFonts w:ascii="Arial" w:hAnsi="Arial" w:cs="Arial"/>
                <w:color w:val="000000" w:themeColor="text1"/>
                <w:shd w:val="clear" w:color="auto" w:fill="FFFFFF"/>
              </w:rPr>
              <w:t xml:space="preserve"> program yang </w:t>
            </w:r>
            <w:proofErr w:type="spellStart"/>
            <w:r>
              <w:rPr>
                <w:rFonts w:ascii="Arial" w:hAnsi="Arial" w:cs="Arial"/>
                <w:color w:val="000000" w:themeColor="text1"/>
                <w:shd w:val="clear" w:color="auto" w:fill="FFFFFF"/>
              </w:rPr>
              <w:t>tidak</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memiliki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kesesuaian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indikator</w:t>
            </w:r>
            <w:proofErr w:type="spellEnd"/>
            <w:r>
              <w:rPr>
                <w:rFonts w:ascii="Arial" w:hAnsi="Arial" w:cs="Arial"/>
                <w:color w:val="000000" w:themeColor="text1"/>
                <w:shd w:val="clear" w:color="auto" w:fill="FFFFFF"/>
              </w:rPr>
              <w:t xml:space="preserve"> dan </w:t>
            </w:r>
            <w:proofErr w:type="spellStart"/>
            <w:r>
              <w:rPr>
                <w:rFonts w:ascii="Arial" w:hAnsi="Arial" w:cs="Arial"/>
                <w:color w:val="000000" w:themeColor="text1"/>
                <w:shd w:val="clear" w:color="auto" w:fill="FFFFFF"/>
              </w:rPr>
              <w:t>daya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ungkit</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adalah</w:t>
            </w:r>
            <w:proofErr w:type="spellEnd"/>
            <w:r>
              <w:rPr>
                <w:rFonts w:ascii="Arial" w:hAnsi="Arial" w:cs="Arial"/>
                <w:color w:val="000000" w:themeColor="text1"/>
                <w:shd w:val="clear" w:color="auto" w:fill="FFFFFF"/>
              </w:rPr>
              <w:t xml:space="preserve"> program </w:t>
            </w:r>
            <w:proofErr w:type="spellStart"/>
            <w:r>
              <w:rPr>
                <w:rFonts w:ascii="Arial" w:hAnsi="Arial" w:cs="Arial"/>
                <w:color w:val="000000" w:themeColor="text1"/>
                <w:shd w:val="clear" w:color="auto" w:fill="FFFFFF"/>
              </w:rPr>
              <w:t>diversifikasi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energi</w:t>
            </w:r>
            <w:proofErr w:type="spellEnd"/>
            <w:r>
              <w:rPr>
                <w:rFonts w:ascii="Arial" w:hAnsi="Arial" w:cs="Arial"/>
                <w:color w:val="000000" w:themeColor="text1"/>
                <w:shd w:val="clear" w:color="auto" w:fill="FFFFFF"/>
              </w:rPr>
              <w:t xml:space="preserve"> yang </w:t>
            </w:r>
            <w:proofErr w:type="spellStart"/>
            <w:r>
              <w:rPr>
                <w:rFonts w:ascii="Arial" w:hAnsi="Arial" w:cs="Arial"/>
                <w:color w:val="000000" w:themeColor="text1"/>
                <w:shd w:val="clear" w:color="auto" w:fill="FFFFFF"/>
              </w:rPr>
              <w:t>lebih</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mengarah</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terhadap</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pengembangan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energi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terbarukan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sehingga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akan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sangat</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sulit</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untuk</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lastRenderedPageBreak/>
              <w:t>mendukung</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pencapaian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sasaran</w:t>
            </w:r>
            <w:proofErr w:type="spellEnd"/>
            <w:r>
              <w:rPr>
                <w:rFonts w:ascii="Arial" w:hAnsi="Arial" w:cs="Arial"/>
                <w:color w:val="000000" w:themeColor="text1"/>
                <w:shd w:val="clear" w:color="auto" w:fill="FFFFFF"/>
              </w:rPr>
              <w:t xml:space="preserve"> 22.</w:t>
            </w:r>
          </w:p>
        </w:tc>
        <w:tc>
          <w:tcPr>
            <w:tcW w:w="1842" w:type="dxa"/>
          </w:tcPr>
          <w:p w:rsidR="00215111" w:rsidRDefault="00B12170"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B12170" w:rsidRDefault="00B12170" w:rsidP="002B3AB1">
            <w:pPr>
              <w:pStyle w:val="ListParagraph"/>
              <w:numPr>
                <w:ilvl w:val="0"/>
                <w:numId w:val="35"/>
              </w:numPr>
              <w:spacing w:after="0" w:line="276" w:lineRule="auto"/>
              <w:ind w:left="253" w:hanging="359"/>
              <w:rPr>
                <w:rFonts w:ascii="Arial" w:hAnsi="Arial" w:cs="Arial"/>
                <w:color w:val="000000" w:themeColor="text1"/>
                <w:lang w:val="en-ID"/>
              </w:rPr>
            </w:pPr>
            <w:r>
              <w:rPr>
                <w:rFonts w:ascii="Arial" w:hAnsi="Arial" w:cs="Arial"/>
                <w:color w:val="000000" w:themeColor="text1"/>
                <w:lang w:val="en-ID"/>
              </w:rPr>
              <w:t xml:space="preserve">Program dan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ada</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kesesuaian</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bl>
    <w:p w:rsidR="002B3AB1" w:rsidRDefault="002B3AB1" w:rsidP="002B3AB1">
      <w:pPr>
        <w:spacing w:after="0" w:line="240" w:lineRule="auto"/>
        <w:jc w:val="both"/>
        <w:rPr>
          <w:rFonts w:ascii="Arial" w:hAnsi="Arial" w:cs="Arial"/>
          <w:color w:val="000000" w:themeColor="text1"/>
          <w:lang w:val="en-ID"/>
        </w:rPr>
      </w:pPr>
    </w:p>
    <w:p w:rsidR="00B12170" w:rsidRPr="000315EB" w:rsidRDefault="00B12170" w:rsidP="00B12170">
      <w:pPr>
        <w:spacing w:after="0" w:line="360" w:lineRule="auto"/>
        <w:ind w:firstLine="720"/>
        <w:jc w:val="both"/>
        <w:rPr>
          <w:rFonts w:ascii="Arial" w:hAnsi="Arial" w:cs="Arial"/>
          <w:color w:val="000000" w:themeColor="text1"/>
        </w:rPr>
      </w:pPr>
      <w:proofErr w:type="spellStart"/>
      <w:r w:rsidRPr="000315EB">
        <w:rPr>
          <w:rFonts w:ascii="Arial" w:hAnsi="Arial" w:cs="Arial"/>
          <w:color w:val="000000" w:themeColor="text1"/>
        </w:rPr>
        <w:t>Berkenaan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dengan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kesesuaian</w:t>
      </w:r>
      <w:proofErr w:type="spellEnd"/>
      <w:r w:rsidRPr="000315EB">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3</w:t>
      </w:r>
      <w:r w:rsidRPr="000315EB">
        <w:rPr>
          <w:rFonts w:ascii="Arial" w:hAnsi="Arial" w:cs="Arial"/>
          <w:color w:val="000000" w:themeColor="text1"/>
        </w:rPr>
        <w:t xml:space="preserve">, </w:t>
      </w:r>
      <w:proofErr w:type="spellStart"/>
      <w:r w:rsidRPr="000315EB">
        <w:rPr>
          <w:rFonts w:ascii="Arial" w:hAnsi="Arial" w:cs="Arial"/>
          <w:color w:val="000000" w:themeColor="text1"/>
        </w:rPr>
        <w:t>dapat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diketahui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bahwa</w:t>
      </w:r>
      <w:proofErr w:type="spellEnd"/>
      <w:r w:rsidRPr="000315EB">
        <w:rPr>
          <w:rFonts w:ascii="Arial" w:hAnsi="Arial" w:cs="Arial"/>
          <w:color w:val="000000" w:themeColor="text1"/>
        </w:rPr>
        <w:t>:</w:t>
      </w:r>
    </w:p>
    <w:p w:rsidR="00B12170" w:rsidRDefault="00B12170" w:rsidP="00B12170">
      <w:pPr>
        <w:pStyle w:val="ListParagraph"/>
        <w:numPr>
          <w:ilvl w:val="0"/>
          <w:numId w:val="29"/>
        </w:numPr>
        <w:spacing w:after="0" w:line="360" w:lineRule="auto"/>
        <w:jc w:val="both"/>
        <w:rPr>
          <w:rFonts w:ascii="Arial" w:hAnsi="Arial" w:cs="Arial"/>
          <w:color w:val="000000" w:themeColor="text1"/>
        </w:rPr>
      </w:pPr>
      <w:proofErr w:type="spellStart"/>
      <w:r w:rsidRPr="000315EB">
        <w:rPr>
          <w:rFonts w:ascii="Arial" w:hAnsi="Arial" w:cs="Arial"/>
          <w:color w:val="000000" w:themeColor="text1"/>
        </w:rPr>
        <w:t>Secara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umum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masih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terdapat</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ketidaksesuaian</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untuk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sasaran</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renstra</w:t>
      </w:r>
      <w:proofErr w:type="spellEnd"/>
      <w:r w:rsidRPr="000315EB">
        <w:rPr>
          <w:rFonts w:ascii="Arial" w:hAnsi="Arial" w:cs="Arial"/>
          <w:b/>
          <w:color w:val="000000" w:themeColor="text1"/>
        </w:rPr>
        <w:t>/RPJMD pada</w:t>
      </w:r>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3</w:t>
      </w:r>
      <w:r w:rsidRPr="000315EB">
        <w:rPr>
          <w:rFonts w:ascii="Arial" w:hAnsi="Arial" w:cs="Arial"/>
          <w:color w:val="000000" w:themeColor="text1"/>
        </w:rPr>
        <w:t xml:space="preserve">. Hal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uraian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proofErr w:type="gramStart"/>
      <w:r w:rsidRPr="000315EB">
        <w:rPr>
          <w:rFonts w:ascii="Arial" w:hAnsi="Arial" w:cs="Arial"/>
          <w:color w:val="000000" w:themeColor="text1"/>
        </w:rPr>
        <w:t>berikut</w:t>
      </w:r>
      <w:proofErr w:type="spellEnd"/>
      <w:r w:rsidRPr="000315EB">
        <w:rPr>
          <w:rFonts w:ascii="Arial" w:hAnsi="Arial" w:cs="Arial"/>
          <w:color w:val="000000" w:themeColor="text1"/>
        </w:rPr>
        <w:t xml:space="preserve"> :</w:t>
      </w:r>
      <w:proofErr w:type="gramEnd"/>
      <w:r w:rsidRPr="000315EB">
        <w:rPr>
          <w:rFonts w:ascii="Arial" w:hAnsi="Arial" w:cs="Arial"/>
          <w:color w:val="000000" w:themeColor="text1"/>
        </w:rPr>
        <w:t xml:space="preserve">  </w:t>
      </w:r>
    </w:p>
    <w:p w:rsidR="00B12170" w:rsidRDefault="00B12170" w:rsidP="00B12170">
      <w:pPr>
        <w:pStyle w:val="ListParagraph"/>
        <w:numPr>
          <w:ilvl w:val="0"/>
          <w:numId w:val="30"/>
        </w:numPr>
        <w:spacing w:after="0" w:line="360" w:lineRule="auto"/>
        <w:ind w:left="1134" w:hanging="425"/>
        <w:jc w:val="both"/>
        <w:rPr>
          <w:rFonts w:ascii="Arial" w:hAnsi="Arial" w:cs="Arial"/>
          <w:color w:val="000000" w:themeColor="text1"/>
        </w:rPr>
      </w:pPr>
      <w:proofErr w:type="spellStart"/>
      <w:r w:rsidRPr="00BC21D0">
        <w:rPr>
          <w:rFonts w:ascii="Arial" w:hAnsi="Arial" w:cs="Arial"/>
          <w:color w:val="000000" w:themeColor="text1"/>
        </w:rPr>
        <w:t>Evalu</w:t>
      </w:r>
      <w:r>
        <w:rPr>
          <w:rFonts w:ascii="Arial" w:hAnsi="Arial" w:cs="Arial"/>
          <w:color w:val="000000" w:themeColor="text1"/>
        </w:rPr>
        <w:t>asi</w:t>
      </w:r>
      <w:proofErr w:type="spellEnd"/>
      <w:r>
        <w:rPr>
          <w:rFonts w:ascii="Arial" w:hAnsi="Arial" w:cs="Arial"/>
          <w:color w:val="000000" w:themeColor="text1"/>
        </w:rPr>
        <w:t xml:space="preserve"> juga </w:t>
      </w:r>
      <w:proofErr w:type="spellStart"/>
      <w:r>
        <w:rPr>
          <w:rFonts w:ascii="Arial" w:hAnsi="Arial" w:cs="Arial"/>
          <w:color w:val="000000" w:themeColor="text1"/>
        </w:rPr>
        <w:t>dilakukan</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lima</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terdapat</w:t>
      </w:r>
      <w:proofErr w:type="spellEnd"/>
      <w:r w:rsidRPr="00BC21D0">
        <w:rPr>
          <w:rFonts w:ascii="Arial" w:hAnsi="Arial" w:cs="Arial"/>
          <w:color w:val="000000" w:themeColor="text1"/>
        </w:rPr>
        <w:t xml:space="preserve"> di </w:t>
      </w:r>
      <w:proofErr w:type="spellStart"/>
      <w:r w:rsidRPr="00BC21D0">
        <w:rPr>
          <w:rFonts w:ascii="Arial" w:hAnsi="Arial" w:cs="Arial"/>
          <w:color w:val="000000" w:themeColor="text1"/>
        </w:rPr>
        <w:t>Tu</w:t>
      </w:r>
      <w:r>
        <w:rPr>
          <w:rFonts w:ascii="Arial" w:hAnsi="Arial" w:cs="Arial"/>
          <w:color w:val="000000" w:themeColor="text1"/>
        </w:rPr>
        <w:t>juan</w:t>
      </w:r>
      <w:proofErr w:type="spellEnd"/>
      <w:r>
        <w:rPr>
          <w:rFonts w:ascii="Arial" w:hAnsi="Arial" w:cs="Arial"/>
          <w:color w:val="000000" w:themeColor="text1"/>
        </w:rPr>
        <w:t xml:space="preserve"> 5 dan </w:t>
      </w:r>
      <w:proofErr w:type="spellStart"/>
      <w:r>
        <w:rPr>
          <w:rFonts w:ascii="Arial" w:hAnsi="Arial" w:cs="Arial"/>
          <w:color w:val="000000" w:themeColor="text1"/>
        </w:rPr>
        <w:t>Misi</w:t>
      </w:r>
      <w:proofErr w:type="spellEnd"/>
      <w:r>
        <w:rPr>
          <w:rFonts w:ascii="Arial" w:hAnsi="Arial" w:cs="Arial"/>
          <w:color w:val="000000" w:themeColor="text1"/>
        </w:rPr>
        <w:t xml:space="preserve"> </w:t>
      </w:r>
      <w:proofErr w:type="spellStart"/>
      <w:r>
        <w:rPr>
          <w:rFonts w:ascii="Arial" w:hAnsi="Arial" w:cs="Arial"/>
          <w:color w:val="000000" w:themeColor="text1"/>
        </w:rPr>
        <w:t>tiga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Selain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linieritas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sinkronisasi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tujuan</w:t>
      </w:r>
      <w:proofErr w:type="spellEnd"/>
      <w:r w:rsidRPr="00BC21D0">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terkait</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indeks</w:t>
      </w:r>
      <w:proofErr w:type="spellEnd"/>
      <w:r>
        <w:rPr>
          <w:rFonts w:ascii="Arial" w:hAnsi="Arial" w:cs="Arial"/>
          <w:color w:val="000000" w:themeColor="text1"/>
        </w:rPr>
        <w:t xml:space="preserve"> </w:t>
      </w:r>
      <w:proofErr w:type="spellStart"/>
      <w:r>
        <w:rPr>
          <w:rFonts w:ascii="Arial" w:hAnsi="Arial" w:cs="Arial"/>
          <w:color w:val="000000" w:themeColor="text1"/>
        </w:rPr>
        <w:t>gini</w:t>
      </w:r>
      <w:proofErr w:type="spellEnd"/>
      <w:r>
        <w:rPr>
          <w:rFonts w:ascii="Arial" w:hAnsi="Arial" w:cs="Arial"/>
          <w:color w:val="000000" w:themeColor="text1"/>
        </w:rPr>
        <w:t xml:space="preserve"> (Gini ratio).  </w:t>
      </w:r>
      <w:proofErr w:type="spellStart"/>
      <w:r>
        <w:rPr>
          <w:rFonts w:ascii="Arial" w:hAnsi="Arial" w:cs="Arial"/>
          <w:color w:val="000000" w:themeColor="text1"/>
        </w:rPr>
        <w:t>Indeks</w:t>
      </w:r>
      <w:proofErr w:type="spellEnd"/>
      <w:r>
        <w:rPr>
          <w:rFonts w:ascii="Arial" w:hAnsi="Arial" w:cs="Arial"/>
          <w:color w:val="000000" w:themeColor="text1"/>
        </w:rPr>
        <w:t xml:space="preserve"> </w:t>
      </w:r>
      <w:proofErr w:type="spellStart"/>
      <w:r>
        <w:rPr>
          <w:rFonts w:ascii="Arial" w:hAnsi="Arial" w:cs="Arial"/>
          <w:color w:val="000000" w:themeColor="text1"/>
        </w:rPr>
        <w:t>gii</w:t>
      </w:r>
      <w:proofErr w:type="spellEnd"/>
      <w:r>
        <w:rPr>
          <w:rFonts w:ascii="Arial" w:hAnsi="Arial" w:cs="Arial"/>
          <w:color w:val="000000" w:themeColor="text1"/>
        </w:rPr>
        <w:t xml:space="preserve"> </w:t>
      </w:r>
      <w:proofErr w:type="spellStart"/>
      <w:r>
        <w:rPr>
          <w:rFonts w:ascii="Arial" w:hAnsi="Arial" w:cs="Arial"/>
          <w:color w:val="000000" w:themeColor="text1"/>
        </w:rPr>
        <w:t>atau</w:t>
      </w:r>
      <w:proofErr w:type="spellEnd"/>
      <w:r>
        <w:rPr>
          <w:rFonts w:ascii="Arial" w:hAnsi="Arial" w:cs="Arial"/>
          <w:color w:val="000000" w:themeColor="text1"/>
        </w:rPr>
        <w:t xml:space="preserve"> </w:t>
      </w:r>
      <w:proofErr w:type="spellStart"/>
      <w:r>
        <w:rPr>
          <w:rFonts w:ascii="Arial" w:hAnsi="Arial" w:cs="Arial"/>
          <w:color w:val="000000" w:themeColor="text1"/>
        </w:rPr>
        <w:t>gini</w:t>
      </w:r>
      <w:proofErr w:type="spellEnd"/>
      <w:r>
        <w:rPr>
          <w:rFonts w:ascii="Arial" w:hAnsi="Arial" w:cs="Arial"/>
          <w:color w:val="000000" w:themeColor="text1"/>
        </w:rPr>
        <w:t xml:space="preserve"> ratio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sebagai</w:t>
      </w:r>
      <w:proofErr w:type="spellEnd"/>
      <w:r>
        <w:rPr>
          <w:rFonts w:ascii="Arial" w:hAnsi="Arial" w:cs="Arial"/>
          <w:color w:val="000000" w:themeColor="text1"/>
        </w:rPr>
        <w:t xml:space="preserve"> </w:t>
      </w:r>
      <w:proofErr w:type="spellStart"/>
      <w:r>
        <w:rPr>
          <w:rFonts w:ascii="Arial" w:hAnsi="Arial" w:cs="Arial"/>
          <w:color w:val="000000" w:themeColor="text1"/>
        </w:rPr>
        <w:t>alat</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mengukur</w:t>
      </w:r>
      <w:proofErr w:type="spellEnd"/>
      <w:r>
        <w:rPr>
          <w:rFonts w:ascii="Arial" w:hAnsi="Arial" w:cs="Arial"/>
          <w:color w:val="000000" w:themeColor="text1"/>
        </w:rPr>
        <w:t xml:space="preserve"> </w:t>
      </w:r>
      <w:proofErr w:type="spellStart"/>
      <w:r>
        <w:rPr>
          <w:rFonts w:ascii="Arial" w:hAnsi="Arial" w:cs="Arial"/>
          <w:color w:val="000000" w:themeColor="text1"/>
        </w:rPr>
        <w:t>derajat</w:t>
      </w:r>
      <w:proofErr w:type="spellEnd"/>
      <w:r>
        <w:rPr>
          <w:rFonts w:ascii="Arial" w:hAnsi="Arial" w:cs="Arial"/>
          <w:color w:val="000000" w:themeColor="text1"/>
        </w:rPr>
        <w:t xml:space="preserve"> </w:t>
      </w:r>
      <w:proofErr w:type="spellStart"/>
      <w:r>
        <w:rPr>
          <w:rFonts w:ascii="Arial" w:hAnsi="Arial" w:cs="Arial"/>
          <w:color w:val="000000" w:themeColor="text1"/>
        </w:rPr>
        <w:t>kemerataan</w:t>
      </w:r>
      <w:proofErr w:type="spellEnd"/>
      <w:r>
        <w:rPr>
          <w:rFonts w:ascii="Arial" w:hAnsi="Arial" w:cs="Arial"/>
          <w:color w:val="000000" w:themeColor="text1"/>
        </w:rPr>
        <w:t xml:space="preserve"> </w:t>
      </w:r>
      <w:proofErr w:type="spellStart"/>
      <w:r>
        <w:rPr>
          <w:rFonts w:ascii="Arial" w:hAnsi="Arial" w:cs="Arial"/>
          <w:color w:val="000000" w:themeColor="text1"/>
        </w:rPr>
        <w:t>distribusi</w:t>
      </w:r>
      <w:proofErr w:type="spellEnd"/>
      <w:r>
        <w:rPr>
          <w:rFonts w:ascii="Arial" w:hAnsi="Arial" w:cs="Arial"/>
          <w:color w:val="000000" w:themeColor="text1"/>
        </w:rPr>
        <w:t xml:space="preserve"> </w:t>
      </w:r>
      <w:proofErr w:type="spellStart"/>
      <w:r>
        <w:rPr>
          <w:rFonts w:ascii="Arial" w:hAnsi="Arial" w:cs="Arial"/>
          <w:color w:val="000000" w:themeColor="text1"/>
        </w:rPr>
        <w:t>penduduk</w:t>
      </w:r>
      <w:proofErr w:type="spellEnd"/>
      <w:r>
        <w:rPr>
          <w:rFonts w:ascii="Arial" w:hAnsi="Arial" w:cs="Arial"/>
          <w:color w:val="000000" w:themeColor="text1"/>
        </w:rPr>
        <w:t xml:space="preserve">.  </w:t>
      </w:r>
      <w:proofErr w:type="spellStart"/>
      <w:r>
        <w:rPr>
          <w:rFonts w:ascii="Arial" w:hAnsi="Arial" w:cs="Arial"/>
          <w:color w:val="000000" w:themeColor="text1"/>
        </w:rPr>
        <w:t>Sedangkan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w:t>
      </w:r>
      <w:proofErr w:type="spellStart"/>
      <w:r>
        <w:rPr>
          <w:rFonts w:ascii="Arial" w:hAnsi="Arial" w:cs="Arial"/>
          <w:color w:val="000000" w:themeColor="text1"/>
        </w:rPr>
        <w:t>dari</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3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meningkatkan</w:t>
      </w:r>
      <w:proofErr w:type="spellEnd"/>
      <w:r>
        <w:rPr>
          <w:rFonts w:ascii="Arial" w:hAnsi="Arial" w:cs="Arial"/>
          <w:color w:val="000000" w:themeColor="text1"/>
        </w:rPr>
        <w:t xml:space="preserve"> </w:t>
      </w:r>
      <w:proofErr w:type="spellStart"/>
      <w:r>
        <w:rPr>
          <w:rFonts w:ascii="Arial" w:hAnsi="Arial" w:cs="Arial"/>
          <w:color w:val="000000" w:themeColor="text1"/>
        </w:rPr>
        <w:t>pemerataan</w:t>
      </w:r>
      <w:proofErr w:type="spellEnd"/>
      <w:r>
        <w:rPr>
          <w:rFonts w:ascii="Arial" w:hAnsi="Arial" w:cs="Arial"/>
          <w:color w:val="000000" w:themeColor="text1"/>
        </w:rPr>
        <w:t xml:space="preserve"> </w:t>
      </w:r>
      <w:proofErr w:type="spellStart"/>
      <w:r>
        <w:rPr>
          <w:rFonts w:ascii="Arial" w:hAnsi="Arial" w:cs="Arial"/>
          <w:color w:val="000000" w:themeColor="text1"/>
        </w:rPr>
        <w:t>pelayanan</w:t>
      </w:r>
      <w:proofErr w:type="spellEnd"/>
      <w:r>
        <w:rPr>
          <w:rFonts w:ascii="Arial" w:hAnsi="Arial" w:cs="Arial"/>
          <w:color w:val="000000" w:themeColor="text1"/>
        </w:rPr>
        <w:t xml:space="preserve"> </w:t>
      </w:r>
      <w:proofErr w:type="spellStart"/>
      <w:r>
        <w:rPr>
          <w:rFonts w:ascii="Arial" w:hAnsi="Arial" w:cs="Arial"/>
          <w:color w:val="000000" w:themeColor="text1"/>
        </w:rPr>
        <w:t>infrastruktur</w:t>
      </w:r>
      <w:proofErr w:type="spellEnd"/>
      <w:r>
        <w:rPr>
          <w:rFonts w:ascii="Arial" w:hAnsi="Arial" w:cs="Arial"/>
          <w:color w:val="000000" w:themeColor="text1"/>
        </w:rPr>
        <w:t xml:space="preserve"> </w:t>
      </w:r>
      <w:proofErr w:type="spellStart"/>
      <w:r>
        <w:rPr>
          <w:rFonts w:ascii="Arial" w:hAnsi="Arial" w:cs="Arial"/>
          <w:color w:val="000000" w:themeColor="text1"/>
        </w:rPr>
        <w:t>dasar</w:t>
      </w:r>
      <w:proofErr w:type="spellEnd"/>
      <w:r>
        <w:rPr>
          <w:rFonts w:ascii="Arial" w:hAnsi="Arial" w:cs="Arial"/>
          <w:color w:val="000000" w:themeColor="text1"/>
        </w:rPr>
        <w:t xml:space="preserve">. </w:t>
      </w:r>
      <w:proofErr w:type="spellStart"/>
      <w:r w:rsidR="002A046E">
        <w:rPr>
          <w:rFonts w:ascii="Arial" w:hAnsi="Arial" w:cs="Arial"/>
          <w:color w:val="000000" w:themeColor="text1"/>
        </w:rPr>
        <w:t>Untuk</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pengukuran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pemerataan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pelayanan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dasar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dapat</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melakukan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pengukuran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berdasarkan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efektivitas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pembangunan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tersebut</w:t>
      </w:r>
      <w:proofErr w:type="spellEnd"/>
      <w:r w:rsidR="002A046E">
        <w:rPr>
          <w:rFonts w:ascii="Arial" w:hAnsi="Arial" w:cs="Arial"/>
          <w:color w:val="000000" w:themeColor="text1"/>
        </w:rPr>
        <w:t xml:space="preserve">.  Daerah </w:t>
      </w:r>
      <w:proofErr w:type="spellStart"/>
      <w:r w:rsidR="002A046E">
        <w:rPr>
          <w:rFonts w:ascii="Arial" w:hAnsi="Arial" w:cs="Arial"/>
          <w:color w:val="000000" w:themeColor="text1"/>
        </w:rPr>
        <w:t>ataupun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pihak</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perencana</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dapat</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menyusun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berdasarkan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berbagai</w:t>
      </w:r>
      <w:proofErr w:type="spellEnd"/>
      <w:r w:rsidR="002A046E">
        <w:rPr>
          <w:rFonts w:ascii="Arial" w:hAnsi="Arial" w:cs="Arial"/>
          <w:color w:val="000000" w:themeColor="text1"/>
        </w:rPr>
        <w:t xml:space="preserve"> variable </w:t>
      </w:r>
      <w:proofErr w:type="spellStart"/>
      <w:r w:rsidR="002A046E">
        <w:rPr>
          <w:rFonts w:ascii="Arial" w:hAnsi="Arial" w:cs="Arial"/>
          <w:color w:val="000000" w:themeColor="text1"/>
        </w:rPr>
        <w:t>pengembangan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indeks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nasional</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pembangunan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untuk</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mengukur</w:t>
      </w:r>
      <w:proofErr w:type="spellEnd"/>
      <w:r w:rsidR="002A046E">
        <w:rPr>
          <w:rFonts w:ascii="Arial" w:hAnsi="Arial" w:cs="Arial"/>
          <w:color w:val="000000" w:themeColor="text1"/>
        </w:rPr>
        <w:t xml:space="preserve"> dan </w:t>
      </w:r>
      <w:proofErr w:type="spellStart"/>
      <w:r w:rsidR="002A046E">
        <w:rPr>
          <w:rFonts w:ascii="Arial" w:hAnsi="Arial" w:cs="Arial"/>
          <w:color w:val="000000" w:themeColor="text1"/>
        </w:rPr>
        <w:t>memahami</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kinerja</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ditiap</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sektor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seperti</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indeks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jalan</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indeks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gedung</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indeks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infrastruktur</w:t>
      </w:r>
      <w:proofErr w:type="spellEnd"/>
      <w:r w:rsidR="002A046E">
        <w:rPr>
          <w:rFonts w:ascii="Arial" w:hAnsi="Arial" w:cs="Arial"/>
          <w:color w:val="000000" w:themeColor="text1"/>
        </w:rPr>
        <w:t xml:space="preserve"> logistic, </w:t>
      </w:r>
      <w:proofErr w:type="spellStart"/>
      <w:r w:rsidR="002A046E">
        <w:rPr>
          <w:rFonts w:ascii="Arial" w:hAnsi="Arial" w:cs="Arial"/>
          <w:color w:val="000000" w:themeColor="text1"/>
        </w:rPr>
        <w:t>indeks</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infratrsutur</w:t>
      </w:r>
      <w:proofErr w:type="spellEnd"/>
      <w:r w:rsidR="002A046E">
        <w:rPr>
          <w:rFonts w:ascii="Arial" w:hAnsi="Arial" w:cs="Arial"/>
          <w:color w:val="000000" w:themeColor="text1"/>
        </w:rPr>
        <w:t xml:space="preserve"> </w:t>
      </w:r>
      <w:proofErr w:type="spellStart"/>
      <w:r w:rsidR="002A046E">
        <w:rPr>
          <w:rFonts w:ascii="Arial" w:hAnsi="Arial" w:cs="Arial"/>
          <w:color w:val="000000" w:themeColor="text1"/>
        </w:rPr>
        <w:t>layanan</w:t>
      </w:r>
      <w:proofErr w:type="spellEnd"/>
      <w:r w:rsidR="002A046E">
        <w:rPr>
          <w:rFonts w:ascii="Arial" w:hAnsi="Arial" w:cs="Arial"/>
          <w:color w:val="000000" w:themeColor="text1"/>
        </w:rPr>
        <w:t xml:space="preserve"> air </w:t>
      </w:r>
      <w:proofErr w:type="spellStart"/>
      <w:r w:rsidR="002A046E">
        <w:rPr>
          <w:rFonts w:ascii="Arial" w:hAnsi="Arial" w:cs="Arial"/>
          <w:color w:val="000000" w:themeColor="text1"/>
        </w:rPr>
        <w:t>baku</w:t>
      </w:r>
      <w:proofErr w:type="spellEnd"/>
      <w:r w:rsidR="002A046E">
        <w:rPr>
          <w:rFonts w:ascii="Arial" w:hAnsi="Arial" w:cs="Arial"/>
          <w:color w:val="000000" w:themeColor="text1"/>
        </w:rPr>
        <w:t>, dan lain-lain.</w:t>
      </w:r>
      <w:r>
        <w:rPr>
          <w:rFonts w:ascii="Arial" w:hAnsi="Arial" w:cs="Arial"/>
          <w:color w:val="000000" w:themeColor="text1"/>
        </w:rPr>
        <w:t xml:space="preserve"> </w:t>
      </w:r>
    </w:p>
    <w:p w:rsidR="008C6C3B" w:rsidRPr="008C6C3B" w:rsidRDefault="002A046E" w:rsidP="00E90717">
      <w:pPr>
        <w:pStyle w:val="ListParagraph"/>
        <w:numPr>
          <w:ilvl w:val="0"/>
          <w:numId w:val="30"/>
        </w:numPr>
        <w:spacing w:after="0" w:line="360" w:lineRule="auto"/>
        <w:ind w:left="1134" w:hanging="425"/>
        <w:jc w:val="both"/>
        <w:rPr>
          <w:rFonts w:ascii="Arial" w:hAnsi="Arial" w:cs="Arial"/>
          <w:color w:val="000000" w:themeColor="text1"/>
        </w:rPr>
      </w:pPr>
      <w:r w:rsidRPr="008C6C3B">
        <w:rPr>
          <w:rFonts w:ascii="Arial" w:hAnsi="Arial" w:cs="Arial"/>
          <w:color w:val="000000" w:themeColor="text1"/>
        </w:rPr>
        <w:t>P</w:t>
      </w:r>
      <w:r w:rsidR="00487030" w:rsidRPr="008C6C3B">
        <w:rPr>
          <w:rFonts w:ascii="Arial" w:hAnsi="Arial" w:cs="Arial"/>
          <w:color w:val="000000" w:themeColor="text1"/>
        </w:rPr>
        <w:t xml:space="preserve">ada </w:t>
      </w:r>
      <w:proofErr w:type="spellStart"/>
      <w:r w:rsidR="00487030" w:rsidRPr="008C6C3B">
        <w:rPr>
          <w:rFonts w:ascii="Arial" w:hAnsi="Arial" w:cs="Arial"/>
          <w:color w:val="000000" w:themeColor="text1"/>
        </w:rPr>
        <w:t>Sasaran</w:t>
      </w:r>
      <w:proofErr w:type="spellEnd"/>
      <w:r w:rsidR="00487030" w:rsidRPr="008C6C3B">
        <w:rPr>
          <w:rFonts w:ascii="Arial" w:hAnsi="Arial" w:cs="Arial"/>
          <w:color w:val="000000" w:themeColor="text1"/>
        </w:rPr>
        <w:t xml:space="preserve"> 18</w:t>
      </w:r>
      <w:r w:rsidR="00B1217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Meningkatnya</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Aksesibilitas</w:t>
      </w:r>
      <w:proofErr w:type="spellEnd"/>
      <w:r w:rsidR="00487030" w:rsidRPr="008C6C3B">
        <w:rPr>
          <w:rFonts w:ascii="Arial" w:hAnsi="Arial" w:cs="Arial"/>
          <w:color w:val="000000" w:themeColor="text1"/>
        </w:rPr>
        <w:t xml:space="preserve"> Wilayah</w:t>
      </w:r>
      <w:r w:rsidRPr="008C6C3B">
        <w:rPr>
          <w:rFonts w:ascii="Arial" w:hAnsi="Arial" w:cs="Arial"/>
          <w:color w:val="000000" w:themeColor="text1"/>
        </w:rPr>
        <w:t>”</w:t>
      </w:r>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memiliki</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indikator</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hasil</w:t>
      </w:r>
      <w:proofErr w:type="spellEnd"/>
      <w:r w:rsidR="00B12170" w:rsidRPr="008C6C3B">
        <w:rPr>
          <w:rFonts w:ascii="Arial" w:hAnsi="Arial" w:cs="Arial"/>
          <w:color w:val="000000" w:themeColor="text1"/>
        </w:rPr>
        <w:t xml:space="preserve"> (</w:t>
      </w:r>
      <w:r w:rsidR="00B12170" w:rsidRPr="008C6C3B">
        <w:rPr>
          <w:rFonts w:ascii="Arial" w:hAnsi="Arial" w:cs="Arial"/>
          <w:i/>
          <w:color w:val="000000" w:themeColor="text1"/>
        </w:rPr>
        <w:t>outcomes</w:t>
      </w:r>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sasaran</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berdasarkan</w:t>
      </w:r>
      <w:proofErr w:type="spellEnd"/>
      <w:r w:rsidR="00B1217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Jumlah</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Penumopang</w:t>
      </w:r>
      <w:proofErr w:type="spellEnd"/>
      <w:r w:rsidR="00487030" w:rsidRPr="008C6C3B">
        <w:rPr>
          <w:rFonts w:ascii="Arial" w:hAnsi="Arial" w:cs="Arial"/>
          <w:color w:val="000000" w:themeColor="text1"/>
        </w:rPr>
        <w:t xml:space="preserve"> yang </w:t>
      </w:r>
      <w:proofErr w:type="spellStart"/>
      <w:r w:rsidR="00487030" w:rsidRPr="008C6C3B">
        <w:rPr>
          <w:rFonts w:ascii="Arial" w:hAnsi="Arial" w:cs="Arial"/>
          <w:color w:val="000000" w:themeColor="text1"/>
        </w:rPr>
        <w:t>Terlayani</w:t>
      </w:r>
      <w:proofErr w:type="spellEnd"/>
      <w:r w:rsidR="00487030" w:rsidRPr="008C6C3B">
        <w:rPr>
          <w:rFonts w:ascii="Arial" w:hAnsi="Arial" w:cs="Arial"/>
          <w:color w:val="000000" w:themeColor="text1"/>
        </w:rPr>
        <w:t xml:space="preserve"> dan </w:t>
      </w:r>
      <w:proofErr w:type="spellStart"/>
      <w:r w:rsidR="00487030" w:rsidRPr="008C6C3B">
        <w:rPr>
          <w:rFonts w:ascii="Arial" w:hAnsi="Arial" w:cs="Arial"/>
          <w:color w:val="000000" w:themeColor="text1"/>
        </w:rPr>
        <w:t>Jumlah</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Barang</w:t>
      </w:r>
      <w:proofErr w:type="spellEnd"/>
      <w:r w:rsidR="00B12170" w:rsidRPr="008C6C3B">
        <w:rPr>
          <w:rFonts w:ascii="Arial" w:hAnsi="Arial" w:cs="Arial"/>
          <w:color w:val="000000" w:themeColor="text1"/>
        </w:rPr>
        <w:t xml:space="preserve"> yang </w:t>
      </w:r>
      <w:proofErr w:type="spellStart"/>
      <w:r w:rsidR="00B12170" w:rsidRPr="008C6C3B">
        <w:rPr>
          <w:rFonts w:ascii="Arial" w:hAnsi="Arial" w:cs="Arial"/>
          <w:color w:val="000000" w:themeColor="text1"/>
        </w:rPr>
        <w:t>masih</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memerlukan</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perhitungan</w:t>
      </w:r>
      <w:proofErr w:type="spellEnd"/>
      <w:r w:rsidR="00B12170" w:rsidRPr="008C6C3B">
        <w:rPr>
          <w:rFonts w:ascii="Arial" w:hAnsi="Arial" w:cs="Arial"/>
          <w:color w:val="000000" w:themeColor="text1"/>
        </w:rPr>
        <w:t xml:space="preserve"> yang </w:t>
      </w:r>
      <w:proofErr w:type="spellStart"/>
      <w:r w:rsidR="00B12170" w:rsidRPr="008C6C3B">
        <w:rPr>
          <w:rFonts w:ascii="Arial" w:hAnsi="Arial" w:cs="Arial"/>
          <w:color w:val="000000" w:themeColor="text1"/>
        </w:rPr>
        <w:t>lebih</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akurat</w:t>
      </w:r>
      <w:proofErr w:type="spellEnd"/>
      <w:r w:rsidR="00E90717">
        <w:rPr>
          <w:rFonts w:ascii="Arial" w:hAnsi="Arial" w:cs="Arial"/>
          <w:color w:val="000000" w:themeColor="text1"/>
        </w:rPr>
        <w:t xml:space="preserve"> </w:t>
      </w:r>
      <w:proofErr w:type="spellStart"/>
      <w:r w:rsidR="00E90717">
        <w:rPr>
          <w:rFonts w:ascii="Arial" w:hAnsi="Arial" w:cs="Arial"/>
          <w:color w:val="000000" w:themeColor="text1"/>
        </w:rPr>
        <w:t>di</w:t>
      </w:r>
      <w:r w:rsidR="00487030" w:rsidRPr="008C6C3B">
        <w:rPr>
          <w:rFonts w:ascii="Arial" w:hAnsi="Arial" w:cs="Arial"/>
          <w:color w:val="000000" w:themeColor="text1"/>
        </w:rPr>
        <w:t>k</w:t>
      </w:r>
      <w:r w:rsidR="00E90717">
        <w:rPr>
          <w:rFonts w:ascii="Arial" w:hAnsi="Arial" w:cs="Arial"/>
          <w:color w:val="000000" w:themeColor="text1"/>
        </w:rPr>
        <w:t>a</w:t>
      </w:r>
      <w:r w:rsidR="00487030" w:rsidRPr="008C6C3B">
        <w:rPr>
          <w:rFonts w:ascii="Arial" w:hAnsi="Arial" w:cs="Arial"/>
          <w:color w:val="000000" w:themeColor="text1"/>
        </w:rPr>
        <w:t>renakan</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sampai</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dilakukan</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evaluasi</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belum</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terdapat</w:t>
      </w:r>
      <w:proofErr w:type="spellEnd"/>
      <w:r w:rsidR="00487030" w:rsidRPr="008C6C3B">
        <w:rPr>
          <w:rFonts w:ascii="Arial" w:hAnsi="Arial" w:cs="Arial"/>
          <w:color w:val="000000" w:themeColor="text1"/>
        </w:rPr>
        <w:t xml:space="preserve"> data yang </w:t>
      </w:r>
      <w:proofErr w:type="spellStart"/>
      <w:r w:rsidR="00487030" w:rsidRPr="008C6C3B">
        <w:rPr>
          <w:rFonts w:ascii="Arial" w:hAnsi="Arial" w:cs="Arial"/>
          <w:color w:val="000000" w:themeColor="text1"/>
        </w:rPr>
        <w:t>jelas</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atas</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pencapaian</w:t>
      </w:r>
      <w:proofErr w:type="spellEnd"/>
      <w:r w:rsidR="00487030" w:rsidRPr="008C6C3B">
        <w:rPr>
          <w:rFonts w:ascii="Arial" w:hAnsi="Arial" w:cs="Arial"/>
          <w:color w:val="000000" w:themeColor="text1"/>
        </w:rPr>
        <w:t xml:space="preserve"> </w:t>
      </w:r>
      <w:proofErr w:type="spellStart"/>
      <w:r w:rsidR="00487030" w:rsidRPr="008C6C3B">
        <w:rPr>
          <w:rFonts w:ascii="Arial" w:hAnsi="Arial" w:cs="Arial"/>
          <w:color w:val="000000" w:themeColor="text1"/>
        </w:rPr>
        <w:t>tersebut</w:t>
      </w:r>
      <w:proofErr w:type="spellEnd"/>
      <w:r w:rsidR="00B12170" w:rsidRPr="008C6C3B">
        <w:rPr>
          <w:rFonts w:ascii="Arial" w:hAnsi="Arial" w:cs="Arial"/>
          <w:color w:val="000000" w:themeColor="text1"/>
        </w:rPr>
        <w:t xml:space="preserve">. </w:t>
      </w:r>
      <w:proofErr w:type="spellStart"/>
      <w:r w:rsidR="008C6C3B" w:rsidRPr="008C6C3B">
        <w:rPr>
          <w:rFonts w:ascii="Arial" w:hAnsi="Arial" w:cs="Arial"/>
          <w:color w:val="000000" w:themeColor="text1"/>
        </w:rPr>
        <w:t>Pengukuran</w:t>
      </w:r>
      <w:proofErr w:type="spellEnd"/>
      <w:r w:rsidR="008C6C3B" w:rsidRPr="008C6C3B">
        <w:rPr>
          <w:rFonts w:ascii="Arial" w:hAnsi="Arial" w:cs="Arial"/>
          <w:color w:val="000000" w:themeColor="text1"/>
        </w:rPr>
        <w:t xml:space="preserve"> </w:t>
      </w:r>
      <w:proofErr w:type="spellStart"/>
      <w:r w:rsidR="008C6C3B" w:rsidRPr="008C6C3B">
        <w:rPr>
          <w:rFonts w:ascii="Arial" w:hAnsi="Arial" w:cs="Arial"/>
          <w:color w:val="000000" w:themeColor="text1"/>
          <w:shd w:val="clear" w:color="auto" w:fill="FFFFFF"/>
        </w:rPr>
        <w:t>aksesibilitas</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merupakan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ukuran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kemudahan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lokasi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untuk</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dijangkau</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dari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lokasi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lainnya</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melalui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sistem</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transportasi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Ukuran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keterjangkauan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atau</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aksesibilitas</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meliputi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kemudahan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waktu</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biaya</w:t>
      </w:r>
      <w:proofErr w:type="spellEnd"/>
      <w:r w:rsidR="008C6C3B" w:rsidRPr="008C6C3B">
        <w:rPr>
          <w:rFonts w:ascii="Arial" w:hAnsi="Arial" w:cs="Arial"/>
          <w:color w:val="000000" w:themeColor="text1"/>
          <w:shd w:val="clear" w:color="auto" w:fill="FFFFFF"/>
        </w:rPr>
        <w:t xml:space="preserve">, dan </w:t>
      </w:r>
      <w:proofErr w:type="spellStart"/>
      <w:r w:rsidR="008C6C3B" w:rsidRPr="008C6C3B">
        <w:rPr>
          <w:rFonts w:ascii="Arial" w:hAnsi="Arial" w:cs="Arial"/>
          <w:color w:val="000000" w:themeColor="text1"/>
          <w:shd w:val="clear" w:color="auto" w:fill="FFFFFF"/>
        </w:rPr>
        <w:t>usaha</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dalammelakukan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perpindahan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antar</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tempat-tempat</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atau</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kawasan</w:t>
      </w:r>
      <w:proofErr w:type="spellEnd"/>
      <w:r w:rsidR="008C6C3B" w:rsidRPr="008C6C3B">
        <w:rPr>
          <w:rFonts w:ascii="Arial" w:hAnsi="Arial" w:cs="Arial"/>
          <w:color w:val="000000" w:themeColor="text1"/>
          <w:shd w:val="clear" w:color="auto" w:fill="FFFFFF"/>
        </w:rPr>
        <w:t>.</w:t>
      </w:r>
      <w:r w:rsidR="00E90717"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Kemudahan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akses</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tersebut</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diimplementasikan</w:t>
      </w:r>
      <w:proofErr w:type="spellEnd"/>
      <w:r w:rsidR="008C6C3B" w:rsidRPr="008C6C3B">
        <w:rPr>
          <w:rFonts w:ascii="Arial" w:hAnsi="Arial" w:cs="Arial"/>
          <w:color w:val="000000" w:themeColor="text1"/>
          <w:shd w:val="clear" w:color="auto" w:fill="FFFFFF"/>
        </w:rPr>
        <w:t xml:space="preserve"> pada </w:t>
      </w:r>
      <w:proofErr w:type="spellStart"/>
      <w:r w:rsidR="008C6C3B" w:rsidRPr="008C6C3B">
        <w:rPr>
          <w:rFonts w:ascii="Arial" w:hAnsi="Arial" w:cs="Arial"/>
          <w:color w:val="000000" w:themeColor="text1"/>
          <w:shd w:val="clear" w:color="auto" w:fill="FFFFFF"/>
        </w:rPr>
        <w:t>bangunan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gedung</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lingkungan</w:t>
      </w:r>
      <w:proofErr w:type="spellEnd"/>
      <w:r w:rsidR="008C6C3B" w:rsidRPr="008C6C3B">
        <w:rPr>
          <w:rFonts w:ascii="Arial" w:hAnsi="Arial" w:cs="Arial"/>
          <w:color w:val="000000" w:themeColor="text1"/>
          <w:shd w:val="clear" w:color="auto" w:fill="FFFFFF"/>
        </w:rPr>
        <w:t xml:space="preserve"> dan </w:t>
      </w:r>
      <w:proofErr w:type="spellStart"/>
      <w:r w:rsidR="00EC4932">
        <w:fldChar w:fldCharType="begin"/>
      </w:r>
      <w:r w:rsidR="00EC4932">
        <w:instrText xml:space="preserve"> HYPERLINK "https://id.wikipedia.org/w/index.php?title=Fasilitas&amp;action=edit&amp;redlink=1" \o "Fasilitas (halaman belum tersedia)" </w:instrText>
      </w:r>
      <w:r w:rsidR="00EC4932">
        <w:fldChar w:fldCharType="separate"/>
      </w:r>
      <w:r w:rsidR="008C6C3B" w:rsidRPr="008C6C3B">
        <w:rPr>
          <w:rStyle w:val="Hyperlink"/>
          <w:rFonts w:ascii="Arial" w:hAnsi="Arial" w:cs="Arial"/>
          <w:color w:val="000000" w:themeColor="text1"/>
          <w:u w:val="none"/>
          <w:shd w:val="clear" w:color="auto" w:fill="FFFFFF"/>
        </w:rPr>
        <w:t>fasilitas</w:t>
      </w:r>
      <w:proofErr w:type="spellEnd"/>
      <w:r w:rsidR="00EC4932">
        <w:rPr>
          <w:rStyle w:val="Hyperlink"/>
          <w:rFonts w:ascii="Arial" w:hAnsi="Arial" w:cs="Arial"/>
          <w:color w:val="000000" w:themeColor="text1"/>
          <w:u w:val="none"/>
          <w:shd w:val="clear" w:color="auto" w:fill="FFFFFF"/>
        </w:rPr>
        <w:fldChar w:fldCharType="end"/>
      </w:r>
      <w:r w:rsidR="008C6C3B" w:rsidRPr="008C6C3B">
        <w:rPr>
          <w:rFonts w:ascii="Arial" w:hAnsi="Arial" w:cs="Arial"/>
          <w:color w:val="000000" w:themeColor="text1"/>
          <w:shd w:val="clear" w:color="auto" w:fill="FFFFFF"/>
        </w:rPr>
        <w:t> </w:t>
      </w:r>
      <w:proofErr w:type="spellStart"/>
      <w:r w:rsidR="008C6C3B" w:rsidRPr="008C6C3B">
        <w:rPr>
          <w:rFonts w:ascii="Arial" w:hAnsi="Arial" w:cs="Arial"/>
          <w:color w:val="000000" w:themeColor="text1"/>
          <w:shd w:val="clear" w:color="auto" w:fill="FFFFFF"/>
        </w:rPr>
        <w:t>umum</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lainnya</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Aksesibilitas</w:t>
      </w:r>
      <w:proofErr w:type="spellEnd"/>
      <w:r w:rsidR="008C6C3B" w:rsidRPr="008C6C3B">
        <w:rPr>
          <w:rFonts w:ascii="Arial" w:hAnsi="Arial" w:cs="Arial"/>
          <w:color w:val="000000" w:themeColor="text1"/>
          <w:shd w:val="clear" w:color="auto" w:fill="FFFFFF"/>
        </w:rPr>
        <w:t xml:space="preserve"> juga </w:t>
      </w:r>
      <w:proofErr w:type="spellStart"/>
      <w:r w:rsidR="008C6C3B" w:rsidRPr="008C6C3B">
        <w:rPr>
          <w:rFonts w:ascii="Arial" w:hAnsi="Arial" w:cs="Arial"/>
          <w:color w:val="000000" w:themeColor="text1"/>
          <w:shd w:val="clear" w:color="auto" w:fill="FFFFFF"/>
        </w:rPr>
        <w:t>difokuskan</w:t>
      </w:r>
      <w:proofErr w:type="spellEnd"/>
      <w:r w:rsidR="008C6C3B" w:rsidRPr="008C6C3B">
        <w:rPr>
          <w:rFonts w:ascii="Arial" w:hAnsi="Arial" w:cs="Arial"/>
          <w:color w:val="000000" w:themeColor="text1"/>
          <w:shd w:val="clear" w:color="auto" w:fill="FFFFFF"/>
        </w:rPr>
        <w:t xml:space="preserve"> pada </w:t>
      </w:r>
      <w:proofErr w:type="spellStart"/>
      <w:r w:rsidR="008C6C3B" w:rsidRPr="008C6C3B">
        <w:rPr>
          <w:rFonts w:ascii="Arial" w:hAnsi="Arial" w:cs="Arial"/>
          <w:color w:val="000000" w:themeColor="text1"/>
          <w:shd w:val="clear" w:color="auto" w:fill="FFFFFF"/>
        </w:rPr>
        <w:t>kemudahan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bagi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penderita</w:t>
      </w:r>
      <w:proofErr w:type="spellEnd"/>
      <w:r w:rsidR="008C6C3B" w:rsidRPr="008C6C3B">
        <w:rPr>
          <w:rFonts w:ascii="Arial" w:hAnsi="Arial" w:cs="Arial"/>
          <w:color w:val="000000" w:themeColor="text1"/>
          <w:shd w:val="clear" w:color="auto" w:fill="FFFFFF"/>
        </w:rPr>
        <w:t> </w:t>
      </w:r>
      <w:proofErr w:type="spellStart"/>
      <w:r w:rsidR="00EC4932">
        <w:fldChar w:fldCharType="begin"/>
      </w:r>
      <w:r w:rsidR="00EC4932">
        <w:instrText xml:space="preserve"> HYPERLINK "https://id.wikipedia.org/wiki/Cacat" \o "Cacat" </w:instrText>
      </w:r>
      <w:r w:rsidR="00EC4932">
        <w:fldChar w:fldCharType="separate"/>
      </w:r>
      <w:r w:rsidR="008C6C3B" w:rsidRPr="008C6C3B">
        <w:rPr>
          <w:rStyle w:val="Hyperlink"/>
          <w:rFonts w:ascii="Arial" w:hAnsi="Arial" w:cs="Arial"/>
          <w:color w:val="000000" w:themeColor="text1"/>
          <w:u w:val="none"/>
          <w:shd w:val="clear" w:color="auto" w:fill="FFFFFF"/>
        </w:rPr>
        <w:t>cacat</w:t>
      </w:r>
      <w:proofErr w:type="spellEnd"/>
      <w:r w:rsidR="00EC4932">
        <w:rPr>
          <w:rStyle w:val="Hyperlink"/>
          <w:rFonts w:ascii="Arial" w:hAnsi="Arial" w:cs="Arial"/>
          <w:color w:val="000000" w:themeColor="text1"/>
          <w:u w:val="none"/>
          <w:shd w:val="clear" w:color="auto" w:fill="FFFFFF"/>
        </w:rPr>
        <w:fldChar w:fldCharType="end"/>
      </w:r>
      <w:r w:rsidR="008C6C3B" w:rsidRPr="008C6C3B">
        <w:rPr>
          <w:rFonts w:ascii="Arial" w:hAnsi="Arial" w:cs="Arial"/>
          <w:color w:val="000000" w:themeColor="text1"/>
          <w:shd w:val="clear" w:color="auto" w:fill="FFFFFF"/>
        </w:rPr>
        <w:t> </w:t>
      </w:r>
      <w:proofErr w:type="spellStart"/>
      <w:r w:rsidR="008C6C3B" w:rsidRPr="008C6C3B">
        <w:rPr>
          <w:rFonts w:ascii="Arial" w:hAnsi="Arial" w:cs="Arial"/>
          <w:color w:val="000000" w:themeColor="text1"/>
          <w:shd w:val="clear" w:color="auto" w:fill="FFFFFF"/>
        </w:rPr>
        <w:t>untuk</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menggunakan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fasilitas</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seperti</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pengguna</w:t>
      </w:r>
      <w:proofErr w:type="spellEnd"/>
      <w:r w:rsidR="008C6C3B" w:rsidRPr="008C6C3B">
        <w:rPr>
          <w:rFonts w:ascii="Arial" w:hAnsi="Arial" w:cs="Arial"/>
          <w:color w:val="000000" w:themeColor="text1"/>
          <w:shd w:val="clear" w:color="auto" w:fill="FFFFFF"/>
        </w:rPr>
        <w:t> </w:t>
      </w:r>
      <w:proofErr w:type="spellStart"/>
      <w:r w:rsidR="00EC4932">
        <w:fldChar w:fldCharType="begin"/>
      </w:r>
      <w:r w:rsidR="00EC4932">
        <w:instrText xml:space="preserve"> HYPERLINK "https://id.wikipedia.org/wiki/Kursi_roda" \o "Kursi roda" </w:instrText>
      </w:r>
      <w:r w:rsidR="00EC4932">
        <w:fldChar w:fldCharType="separate"/>
      </w:r>
      <w:r w:rsidR="008C6C3B" w:rsidRPr="008C6C3B">
        <w:rPr>
          <w:rStyle w:val="Hyperlink"/>
          <w:rFonts w:ascii="Arial" w:hAnsi="Arial" w:cs="Arial"/>
          <w:color w:val="000000" w:themeColor="text1"/>
          <w:u w:val="none"/>
          <w:shd w:val="clear" w:color="auto" w:fill="FFFFFF"/>
        </w:rPr>
        <w:t>kursi</w:t>
      </w:r>
      <w:proofErr w:type="spellEnd"/>
      <w:r w:rsidR="008C6C3B" w:rsidRPr="008C6C3B">
        <w:rPr>
          <w:rStyle w:val="Hyperlink"/>
          <w:rFonts w:ascii="Arial" w:hAnsi="Arial" w:cs="Arial"/>
          <w:color w:val="000000" w:themeColor="text1"/>
          <w:u w:val="none"/>
          <w:shd w:val="clear" w:color="auto" w:fill="FFFFFF"/>
        </w:rPr>
        <w:t xml:space="preserve"> </w:t>
      </w:r>
      <w:proofErr w:type="spellStart"/>
      <w:r w:rsidR="008C6C3B" w:rsidRPr="008C6C3B">
        <w:rPr>
          <w:rStyle w:val="Hyperlink"/>
          <w:rFonts w:ascii="Arial" w:hAnsi="Arial" w:cs="Arial"/>
          <w:color w:val="000000" w:themeColor="text1"/>
          <w:u w:val="none"/>
          <w:shd w:val="clear" w:color="auto" w:fill="FFFFFF"/>
        </w:rPr>
        <w:t>roda</w:t>
      </w:r>
      <w:proofErr w:type="spellEnd"/>
      <w:r w:rsidR="00EC4932">
        <w:rPr>
          <w:rStyle w:val="Hyperlink"/>
          <w:rFonts w:ascii="Arial" w:hAnsi="Arial" w:cs="Arial"/>
          <w:color w:val="000000" w:themeColor="text1"/>
          <w:u w:val="none"/>
          <w:shd w:val="clear" w:color="auto" w:fill="FFFFFF"/>
        </w:rPr>
        <w:fldChar w:fldCharType="end"/>
      </w:r>
      <w:r w:rsidR="008C6C3B" w:rsidRPr="008C6C3B">
        <w:rPr>
          <w:rFonts w:ascii="Arial" w:hAnsi="Arial" w:cs="Arial"/>
          <w:color w:val="000000" w:themeColor="text1"/>
          <w:shd w:val="clear" w:color="auto" w:fill="FFFFFF"/>
        </w:rPr>
        <w:t> </w:t>
      </w:r>
      <w:proofErr w:type="spellStart"/>
      <w:r w:rsidR="008C6C3B" w:rsidRPr="008C6C3B">
        <w:rPr>
          <w:rFonts w:ascii="Arial" w:hAnsi="Arial" w:cs="Arial"/>
          <w:color w:val="000000" w:themeColor="text1"/>
          <w:shd w:val="clear" w:color="auto" w:fill="FFFFFF"/>
        </w:rPr>
        <w:t>harus</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bisa</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berjalan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dengan</w:t>
      </w:r>
      <w:proofErr w:type="spellEnd"/>
      <w:r w:rsidR="008C6C3B" w:rsidRPr="008C6C3B">
        <w:rPr>
          <w:rFonts w:ascii="Arial" w:hAnsi="Arial" w:cs="Arial"/>
          <w:color w:val="000000" w:themeColor="text1"/>
          <w:shd w:val="clear" w:color="auto" w:fill="FFFFFF"/>
        </w:rPr>
        <w:t xml:space="preserve"> </w:t>
      </w:r>
      <w:proofErr w:type="spellStart"/>
      <w:r w:rsidR="008C6C3B" w:rsidRPr="008C6C3B">
        <w:rPr>
          <w:rFonts w:ascii="Arial" w:hAnsi="Arial" w:cs="Arial"/>
          <w:color w:val="000000" w:themeColor="text1"/>
          <w:shd w:val="clear" w:color="auto" w:fill="FFFFFF"/>
        </w:rPr>
        <w:t>mudah</w:t>
      </w:r>
      <w:proofErr w:type="spellEnd"/>
      <w:r w:rsidR="008C6C3B" w:rsidRPr="008C6C3B">
        <w:rPr>
          <w:rFonts w:ascii="Arial" w:hAnsi="Arial" w:cs="Arial"/>
          <w:color w:val="000000" w:themeColor="text1"/>
          <w:shd w:val="clear" w:color="auto" w:fill="FFFFFF"/>
        </w:rPr>
        <w:t xml:space="preserve"> di </w:t>
      </w:r>
      <w:proofErr w:type="spellStart"/>
      <w:r w:rsidR="00EC4932">
        <w:fldChar w:fldCharType="begin"/>
      </w:r>
      <w:r w:rsidR="00EC4932">
        <w:instrText xml:space="preserve"> HYPERLINK "https://id.wikipedia.org/wiki/Trotoar" \o "Trotoar" </w:instrText>
      </w:r>
      <w:r w:rsidR="00EC4932">
        <w:fldChar w:fldCharType="separate"/>
      </w:r>
      <w:r w:rsidR="008C6C3B" w:rsidRPr="008C6C3B">
        <w:rPr>
          <w:rStyle w:val="Hyperlink"/>
          <w:rFonts w:ascii="Arial" w:hAnsi="Arial" w:cs="Arial"/>
          <w:color w:val="000000" w:themeColor="text1"/>
          <w:u w:val="none"/>
          <w:shd w:val="clear" w:color="auto" w:fill="FFFFFF"/>
        </w:rPr>
        <w:t>trotoar</w:t>
      </w:r>
      <w:proofErr w:type="spellEnd"/>
      <w:r w:rsidR="00EC4932">
        <w:rPr>
          <w:rStyle w:val="Hyperlink"/>
          <w:rFonts w:ascii="Arial" w:hAnsi="Arial" w:cs="Arial"/>
          <w:color w:val="000000" w:themeColor="text1"/>
          <w:u w:val="none"/>
          <w:shd w:val="clear" w:color="auto" w:fill="FFFFFF"/>
        </w:rPr>
        <w:fldChar w:fldCharType="end"/>
      </w:r>
      <w:r w:rsidR="008C6C3B" w:rsidRPr="008C6C3B">
        <w:rPr>
          <w:rFonts w:ascii="Arial" w:hAnsi="Arial" w:cs="Arial"/>
          <w:color w:val="000000" w:themeColor="text1"/>
          <w:shd w:val="clear" w:color="auto" w:fill="FFFFFF"/>
        </w:rPr>
        <w:t> </w:t>
      </w:r>
      <w:proofErr w:type="spellStart"/>
      <w:r w:rsidR="008C6C3B" w:rsidRPr="008C6C3B">
        <w:rPr>
          <w:rFonts w:ascii="Arial" w:hAnsi="Arial" w:cs="Arial"/>
          <w:color w:val="000000" w:themeColor="text1"/>
          <w:shd w:val="clear" w:color="auto" w:fill="FFFFFF"/>
        </w:rPr>
        <w:t>ataupun</w:t>
      </w:r>
      <w:proofErr w:type="spellEnd"/>
      <w:r w:rsidR="008C6C3B" w:rsidRPr="008C6C3B">
        <w:rPr>
          <w:rFonts w:ascii="Arial" w:hAnsi="Arial" w:cs="Arial"/>
          <w:color w:val="000000" w:themeColor="text1"/>
          <w:shd w:val="clear" w:color="auto" w:fill="FFFFFF"/>
        </w:rPr>
        <w:t xml:space="preserve"> naik </w:t>
      </w:r>
      <w:proofErr w:type="spellStart"/>
      <w:r w:rsidR="008C6C3B" w:rsidRPr="008C6C3B">
        <w:rPr>
          <w:rFonts w:ascii="Arial" w:hAnsi="Arial" w:cs="Arial"/>
          <w:color w:val="000000" w:themeColor="text1"/>
          <w:shd w:val="clear" w:color="auto" w:fill="FFFFFF"/>
        </w:rPr>
        <w:t>keatas</w:t>
      </w:r>
      <w:proofErr w:type="spellEnd"/>
      <w:r w:rsidR="008C6C3B" w:rsidRPr="008C6C3B">
        <w:rPr>
          <w:rFonts w:ascii="Arial" w:hAnsi="Arial" w:cs="Arial"/>
          <w:color w:val="000000" w:themeColor="text1"/>
          <w:shd w:val="clear" w:color="auto" w:fill="FFFFFF"/>
        </w:rPr>
        <w:t> </w:t>
      </w:r>
      <w:proofErr w:type="spellStart"/>
      <w:r w:rsidR="00EC4932">
        <w:fldChar w:fldCharType="begin"/>
      </w:r>
      <w:r w:rsidR="00EC4932">
        <w:instrText xml:space="preserve"> HYPERLINK "https://id.wikipedia.org/wiki/Angkutan_umum" \o "Angkutan umum" </w:instrText>
      </w:r>
      <w:r w:rsidR="00EC4932">
        <w:fldChar w:fldCharType="separate"/>
      </w:r>
      <w:r w:rsidR="008C6C3B" w:rsidRPr="008C6C3B">
        <w:rPr>
          <w:rStyle w:val="Hyperlink"/>
          <w:rFonts w:ascii="Arial" w:hAnsi="Arial" w:cs="Arial"/>
          <w:color w:val="000000" w:themeColor="text1"/>
          <w:u w:val="none"/>
          <w:shd w:val="clear" w:color="auto" w:fill="FFFFFF"/>
        </w:rPr>
        <w:t>angkutan</w:t>
      </w:r>
      <w:proofErr w:type="spellEnd"/>
      <w:r w:rsidR="008C6C3B" w:rsidRPr="008C6C3B">
        <w:rPr>
          <w:rStyle w:val="Hyperlink"/>
          <w:rFonts w:ascii="Arial" w:hAnsi="Arial" w:cs="Arial"/>
          <w:color w:val="000000" w:themeColor="text1"/>
          <w:u w:val="none"/>
          <w:shd w:val="clear" w:color="auto" w:fill="FFFFFF"/>
        </w:rPr>
        <w:t xml:space="preserve"> </w:t>
      </w:r>
      <w:proofErr w:type="spellStart"/>
      <w:r w:rsidR="008C6C3B" w:rsidRPr="008C6C3B">
        <w:rPr>
          <w:rStyle w:val="Hyperlink"/>
          <w:rFonts w:ascii="Arial" w:hAnsi="Arial" w:cs="Arial"/>
          <w:color w:val="000000" w:themeColor="text1"/>
          <w:u w:val="none"/>
          <w:shd w:val="clear" w:color="auto" w:fill="FFFFFF"/>
        </w:rPr>
        <w:t>umum</w:t>
      </w:r>
      <w:proofErr w:type="spellEnd"/>
      <w:r w:rsidR="00EC4932">
        <w:rPr>
          <w:rStyle w:val="Hyperlink"/>
          <w:rFonts w:ascii="Arial" w:hAnsi="Arial" w:cs="Arial"/>
          <w:color w:val="000000" w:themeColor="text1"/>
          <w:u w:val="none"/>
          <w:shd w:val="clear" w:color="auto" w:fill="FFFFFF"/>
        </w:rPr>
        <w:fldChar w:fldCharType="end"/>
      </w:r>
      <w:r w:rsidR="008C6C3B" w:rsidRPr="008C6C3B">
        <w:rPr>
          <w:rFonts w:ascii="Arial" w:hAnsi="Arial" w:cs="Arial"/>
          <w:color w:val="000000" w:themeColor="text1"/>
          <w:shd w:val="clear" w:color="auto" w:fill="FFFFFF"/>
        </w:rPr>
        <w:t>.</w:t>
      </w:r>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Namun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implementasi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dalam</w:t>
      </w:r>
      <w:proofErr w:type="spellEnd"/>
      <w:r w:rsidR="00E90717">
        <w:rPr>
          <w:rFonts w:ascii="Arial" w:hAnsi="Arial" w:cs="Arial"/>
          <w:color w:val="000000" w:themeColor="text1"/>
          <w:shd w:val="clear" w:color="auto" w:fill="FFFFFF"/>
        </w:rPr>
        <w:t xml:space="preserve"> RPJMD, </w:t>
      </w:r>
      <w:proofErr w:type="spellStart"/>
      <w:r w:rsidR="00E90717">
        <w:rPr>
          <w:rFonts w:ascii="Arial" w:hAnsi="Arial" w:cs="Arial"/>
          <w:color w:val="000000" w:themeColor="text1"/>
          <w:shd w:val="clear" w:color="auto" w:fill="FFFFFF"/>
        </w:rPr>
        <w:t>sasaran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disertai</w:t>
      </w:r>
      <w:proofErr w:type="spellEnd"/>
      <w:r w:rsidR="00E90717">
        <w:rPr>
          <w:rFonts w:ascii="Arial" w:hAnsi="Arial" w:cs="Arial"/>
          <w:color w:val="000000" w:themeColor="text1"/>
          <w:shd w:val="clear" w:color="auto" w:fill="FFFFFF"/>
        </w:rPr>
        <w:t xml:space="preserve"> program </w:t>
      </w:r>
      <w:proofErr w:type="spellStart"/>
      <w:r w:rsidR="00E90717">
        <w:rPr>
          <w:rFonts w:ascii="Arial" w:hAnsi="Arial" w:cs="Arial"/>
          <w:color w:val="000000" w:themeColor="text1"/>
          <w:shd w:val="clear" w:color="auto" w:fill="FFFFFF"/>
        </w:rPr>
        <w:t>pengendalian</w:t>
      </w:r>
      <w:proofErr w:type="spellEnd"/>
      <w:r w:rsidR="00E90717">
        <w:rPr>
          <w:rFonts w:ascii="Arial" w:hAnsi="Arial" w:cs="Arial"/>
          <w:color w:val="000000" w:themeColor="text1"/>
          <w:shd w:val="clear" w:color="auto" w:fill="FFFFFF"/>
        </w:rPr>
        <w:t xml:space="preserve"> dan </w:t>
      </w:r>
      <w:proofErr w:type="spellStart"/>
      <w:r w:rsidR="00E90717">
        <w:rPr>
          <w:rFonts w:ascii="Arial" w:hAnsi="Arial" w:cs="Arial"/>
          <w:color w:val="000000" w:themeColor="text1"/>
          <w:shd w:val="clear" w:color="auto" w:fill="FFFFFF"/>
        </w:rPr>
        <w:t>pengamanan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lalu</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lintas</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angkutan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jalan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serta</w:t>
      </w:r>
      <w:proofErr w:type="spellEnd"/>
      <w:r w:rsidR="00E90717">
        <w:rPr>
          <w:rFonts w:ascii="Arial" w:hAnsi="Arial" w:cs="Arial"/>
          <w:color w:val="000000" w:themeColor="text1"/>
          <w:shd w:val="clear" w:color="auto" w:fill="FFFFFF"/>
        </w:rPr>
        <w:t xml:space="preserve"> program </w:t>
      </w:r>
      <w:proofErr w:type="spellStart"/>
      <w:r w:rsidR="00E90717">
        <w:rPr>
          <w:rFonts w:ascii="Arial" w:hAnsi="Arial" w:cs="Arial"/>
          <w:color w:val="000000" w:themeColor="text1"/>
          <w:shd w:val="clear" w:color="auto" w:fill="FFFFFF"/>
        </w:rPr>
        <w:t>pembangunan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prasarana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transportasi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laut</w:t>
      </w:r>
      <w:proofErr w:type="spellEnd"/>
      <w:r w:rsidR="00E90717">
        <w:rPr>
          <w:rFonts w:ascii="Arial" w:hAnsi="Arial" w:cs="Arial"/>
          <w:color w:val="000000" w:themeColor="text1"/>
          <w:shd w:val="clear" w:color="auto" w:fill="FFFFFF"/>
        </w:rPr>
        <w:t xml:space="preserve"> dan SDP.  </w:t>
      </w:r>
      <w:proofErr w:type="spellStart"/>
      <w:r w:rsidR="00E90717">
        <w:rPr>
          <w:rFonts w:ascii="Arial" w:hAnsi="Arial" w:cs="Arial"/>
          <w:color w:val="000000" w:themeColor="text1"/>
          <w:shd w:val="clear" w:color="auto" w:fill="FFFFFF"/>
        </w:rPr>
        <w:t>Kedua</w:t>
      </w:r>
      <w:proofErr w:type="spellEnd"/>
      <w:r w:rsidR="00E90717">
        <w:rPr>
          <w:rFonts w:ascii="Arial" w:hAnsi="Arial" w:cs="Arial"/>
          <w:color w:val="000000" w:themeColor="text1"/>
          <w:shd w:val="clear" w:color="auto" w:fill="FFFFFF"/>
        </w:rPr>
        <w:t xml:space="preserve"> program </w:t>
      </w:r>
      <w:proofErr w:type="spellStart"/>
      <w:r w:rsidR="00E90717">
        <w:rPr>
          <w:rFonts w:ascii="Arial" w:hAnsi="Arial" w:cs="Arial"/>
          <w:color w:val="000000" w:themeColor="text1"/>
          <w:shd w:val="clear" w:color="auto" w:fill="FFFFFF"/>
        </w:rPr>
        <w:t>ini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tidak</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memiliki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daya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ungkit</w:t>
      </w:r>
      <w:proofErr w:type="spellEnd"/>
      <w:r w:rsidR="00E90717">
        <w:rPr>
          <w:rFonts w:ascii="Arial" w:hAnsi="Arial" w:cs="Arial"/>
          <w:color w:val="000000" w:themeColor="text1"/>
          <w:shd w:val="clear" w:color="auto" w:fill="FFFFFF"/>
        </w:rPr>
        <w:t xml:space="preserve"> dan </w:t>
      </w:r>
      <w:proofErr w:type="spellStart"/>
      <w:r w:rsidR="00E90717">
        <w:rPr>
          <w:rFonts w:ascii="Arial" w:hAnsi="Arial" w:cs="Arial"/>
          <w:color w:val="000000" w:themeColor="text1"/>
          <w:shd w:val="clear" w:color="auto" w:fill="FFFFFF"/>
        </w:rPr>
        <w:t>kesesuaian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indikator</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kegiatan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sehingga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pencapaian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sasaran</w:t>
      </w:r>
      <w:proofErr w:type="spellEnd"/>
      <w:r w:rsidR="00E90717">
        <w:rPr>
          <w:rFonts w:ascii="Arial" w:hAnsi="Arial" w:cs="Arial"/>
          <w:color w:val="000000" w:themeColor="text1"/>
          <w:shd w:val="clear" w:color="auto" w:fill="FFFFFF"/>
        </w:rPr>
        <w:t xml:space="preserve"> 18 </w:t>
      </w:r>
      <w:proofErr w:type="spellStart"/>
      <w:r w:rsidR="00E90717">
        <w:rPr>
          <w:rFonts w:ascii="Arial" w:hAnsi="Arial" w:cs="Arial"/>
          <w:color w:val="000000" w:themeColor="text1"/>
          <w:shd w:val="clear" w:color="auto" w:fill="FFFFFF"/>
        </w:rPr>
        <w:lastRenderedPageBreak/>
        <w:t>menjadi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sangat</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sulit</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Indikator</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kegiatan</w:t>
      </w:r>
      <w:proofErr w:type="spellEnd"/>
      <w:r w:rsidR="00E90717">
        <w:rPr>
          <w:rFonts w:ascii="Arial" w:hAnsi="Arial" w:cs="Arial"/>
          <w:color w:val="000000" w:themeColor="text1"/>
          <w:shd w:val="clear" w:color="auto" w:fill="FFFFFF"/>
        </w:rPr>
        <w:t xml:space="preserve"> pada program </w:t>
      </w:r>
      <w:proofErr w:type="spellStart"/>
      <w:r w:rsidR="00E90717">
        <w:rPr>
          <w:rFonts w:ascii="Arial" w:hAnsi="Arial" w:cs="Arial"/>
          <w:color w:val="000000" w:themeColor="text1"/>
          <w:shd w:val="clear" w:color="auto" w:fill="FFFFFF"/>
        </w:rPr>
        <w:t>pengendalian</w:t>
      </w:r>
      <w:proofErr w:type="spellEnd"/>
      <w:r w:rsidR="00E90717">
        <w:rPr>
          <w:rFonts w:ascii="Arial" w:hAnsi="Arial" w:cs="Arial"/>
          <w:color w:val="000000" w:themeColor="text1"/>
          <w:shd w:val="clear" w:color="auto" w:fill="FFFFFF"/>
        </w:rPr>
        <w:t xml:space="preserve"> dan </w:t>
      </w:r>
      <w:proofErr w:type="spellStart"/>
      <w:r w:rsidR="00E90717">
        <w:rPr>
          <w:rFonts w:ascii="Arial" w:hAnsi="Arial" w:cs="Arial"/>
          <w:color w:val="000000" w:themeColor="text1"/>
          <w:shd w:val="clear" w:color="auto" w:fill="FFFFFF"/>
        </w:rPr>
        <w:t>pengamanan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lalu</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lintas</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angkutan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jalan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adalah</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jumlah</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kecelakaan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lalu</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lintas</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hal</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sangat</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tidak</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sesuai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dengan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indikator</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pencapaian</w:t>
      </w:r>
      <w:proofErr w:type="spellEnd"/>
      <w:r w:rsidR="00E90717">
        <w:rPr>
          <w:rFonts w:ascii="Arial" w:hAnsi="Arial" w:cs="Arial"/>
          <w:color w:val="000000" w:themeColor="text1"/>
          <w:shd w:val="clear" w:color="auto" w:fill="FFFFFF"/>
        </w:rPr>
        <w:t xml:space="preserve"> pada </w:t>
      </w:r>
      <w:proofErr w:type="spellStart"/>
      <w:r w:rsidR="00E90717">
        <w:rPr>
          <w:rFonts w:ascii="Arial" w:hAnsi="Arial" w:cs="Arial"/>
          <w:color w:val="000000" w:themeColor="text1"/>
          <w:shd w:val="clear" w:color="auto" w:fill="FFFFFF"/>
        </w:rPr>
        <w:t>sasaran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Selain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itu</w:t>
      </w:r>
      <w:proofErr w:type="spellEnd"/>
      <w:r w:rsidR="00E90717">
        <w:rPr>
          <w:rFonts w:ascii="Arial" w:hAnsi="Arial" w:cs="Arial"/>
          <w:color w:val="000000" w:themeColor="text1"/>
          <w:shd w:val="clear" w:color="auto" w:fill="FFFFFF"/>
        </w:rPr>
        <w:t xml:space="preserve">, program yang lain </w:t>
      </w:r>
      <w:proofErr w:type="spellStart"/>
      <w:r w:rsidR="00E90717">
        <w:rPr>
          <w:rFonts w:ascii="Arial" w:hAnsi="Arial" w:cs="Arial"/>
          <w:color w:val="000000" w:themeColor="text1"/>
          <w:shd w:val="clear" w:color="auto" w:fill="FFFFFF"/>
        </w:rPr>
        <w:t>yaitu</w:t>
      </w:r>
      <w:proofErr w:type="spellEnd"/>
      <w:r w:rsidR="00E90717">
        <w:rPr>
          <w:rFonts w:ascii="Arial" w:hAnsi="Arial" w:cs="Arial"/>
          <w:color w:val="000000" w:themeColor="text1"/>
          <w:shd w:val="clear" w:color="auto" w:fill="FFFFFF"/>
        </w:rPr>
        <w:t xml:space="preserve"> program </w:t>
      </w:r>
      <w:proofErr w:type="spellStart"/>
      <w:r w:rsidR="00E90717">
        <w:rPr>
          <w:rFonts w:ascii="Arial" w:hAnsi="Arial" w:cs="Arial"/>
          <w:color w:val="000000" w:themeColor="text1"/>
          <w:shd w:val="clear" w:color="auto" w:fill="FFFFFF"/>
        </w:rPr>
        <w:t>pembangunan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prasarana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transportasi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laut</w:t>
      </w:r>
      <w:proofErr w:type="spellEnd"/>
      <w:r w:rsidR="00E90717">
        <w:rPr>
          <w:rFonts w:ascii="Arial" w:hAnsi="Arial" w:cs="Arial"/>
          <w:color w:val="000000" w:themeColor="text1"/>
          <w:shd w:val="clear" w:color="auto" w:fill="FFFFFF"/>
        </w:rPr>
        <w:t xml:space="preserve"> dan SDP </w:t>
      </w:r>
      <w:proofErr w:type="spellStart"/>
      <w:r w:rsidR="00E90717">
        <w:rPr>
          <w:rFonts w:ascii="Arial" w:hAnsi="Arial" w:cs="Arial"/>
          <w:color w:val="000000" w:themeColor="text1"/>
          <w:shd w:val="clear" w:color="auto" w:fill="FFFFFF"/>
        </w:rPr>
        <w:t>dengan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indikator</w:t>
      </w:r>
      <w:proofErr w:type="spellEnd"/>
      <w:r w:rsidR="00E90717">
        <w:rPr>
          <w:rFonts w:ascii="Arial" w:hAnsi="Arial" w:cs="Arial"/>
          <w:color w:val="000000" w:themeColor="text1"/>
          <w:shd w:val="clear" w:color="auto" w:fill="FFFFFF"/>
        </w:rPr>
        <w:t xml:space="preserve"> </w:t>
      </w:r>
      <w:proofErr w:type="spellStart"/>
      <w:r w:rsidR="00E90717" w:rsidRPr="00E90717">
        <w:rPr>
          <w:rFonts w:ascii="Arial" w:hAnsi="Arial" w:cs="Arial"/>
          <w:color w:val="000000" w:themeColor="text1"/>
          <w:shd w:val="clear" w:color="auto" w:fill="FFFFFF"/>
        </w:rPr>
        <w:t>Jumlah</w:t>
      </w:r>
      <w:proofErr w:type="spellEnd"/>
      <w:r w:rsidR="00E90717" w:rsidRPr="00E90717">
        <w:rPr>
          <w:rFonts w:ascii="Arial" w:hAnsi="Arial" w:cs="Arial"/>
          <w:color w:val="000000" w:themeColor="text1"/>
          <w:shd w:val="clear" w:color="auto" w:fill="FFFFFF"/>
        </w:rPr>
        <w:t xml:space="preserve"> dan </w:t>
      </w:r>
      <w:proofErr w:type="spellStart"/>
      <w:r w:rsidR="00E90717" w:rsidRPr="00E90717">
        <w:rPr>
          <w:rFonts w:ascii="Arial" w:hAnsi="Arial" w:cs="Arial"/>
          <w:color w:val="000000" w:themeColor="text1"/>
          <w:shd w:val="clear" w:color="auto" w:fill="FFFFFF"/>
        </w:rPr>
        <w:t>kapasitas</w:t>
      </w:r>
      <w:proofErr w:type="spellEnd"/>
      <w:r w:rsidR="00E90717" w:rsidRPr="00E90717">
        <w:rPr>
          <w:rFonts w:ascii="Arial" w:hAnsi="Arial" w:cs="Arial"/>
          <w:color w:val="000000" w:themeColor="text1"/>
          <w:shd w:val="clear" w:color="auto" w:fill="FFFFFF"/>
        </w:rPr>
        <w:t xml:space="preserve"> </w:t>
      </w:r>
      <w:proofErr w:type="spellStart"/>
      <w:r w:rsidR="00E90717" w:rsidRPr="00E90717">
        <w:rPr>
          <w:rFonts w:ascii="Arial" w:hAnsi="Arial" w:cs="Arial"/>
          <w:color w:val="000000" w:themeColor="text1"/>
          <w:shd w:val="clear" w:color="auto" w:fill="FFFFFF"/>
        </w:rPr>
        <w:t>prasarana</w:t>
      </w:r>
      <w:proofErr w:type="spellEnd"/>
      <w:r w:rsidR="00E90717" w:rsidRPr="00E90717">
        <w:rPr>
          <w:rFonts w:ascii="Arial" w:hAnsi="Arial" w:cs="Arial"/>
          <w:color w:val="000000" w:themeColor="text1"/>
          <w:shd w:val="clear" w:color="auto" w:fill="FFFFFF"/>
        </w:rPr>
        <w:t xml:space="preserve"> </w:t>
      </w:r>
      <w:proofErr w:type="spellStart"/>
      <w:r w:rsidR="00E90717" w:rsidRPr="00E90717">
        <w:rPr>
          <w:rFonts w:ascii="Arial" w:hAnsi="Arial" w:cs="Arial"/>
          <w:color w:val="000000" w:themeColor="text1"/>
          <w:shd w:val="clear" w:color="auto" w:fill="FFFFFF"/>
        </w:rPr>
        <w:t>perhubungan</w:t>
      </w:r>
      <w:proofErr w:type="spellEnd"/>
      <w:r w:rsidR="00E90717" w:rsidRPr="00E90717">
        <w:rPr>
          <w:rFonts w:ascii="Arial" w:hAnsi="Arial" w:cs="Arial"/>
          <w:color w:val="000000" w:themeColor="text1"/>
          <w:shd w:val="clear" w:color="auto" w:fill="FFFFFF"/>
        </w:rPr>
        <w:t xml:space="preserve"> </w:t>
      </w:r>
      <w:proofErr w:type="spellStart"/>
      <w:r w:rsidR="00E90717" w:rsidRPr="00E90717">
        <w:rPr>
          <w:rFonts w:ascii="Arial" w:hAnsi="Arial" w:cs="Arial"/>
          <w:color w:val="000000" w:themeColor="text1"/>
          <w:shd w:val="clear" w:color="auto" w:fill="FFFFFF"/>
        </w:rPr>
        <w:t>laut</w:t>
      </w:r>
      <w:proofErr w:type="spellEnd"/>
      <w:r w:rsidR="00E90717" w:rsidRPr="00E90717">
        <w:rPr>
          <w:rFonts w:ascii="Arial" w:hAnsi="Arial" w:cs="Arial"/>
          <w:color w:val="000000" w:themeColor="text1"/>
          <w:shd w:val="clear" w:color="auto" w:fill="FFFFFF"/>
        </w:rPr>
        <w:t xml:space="preserve"> dan SDP</w:t>
      </w:r>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dengan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capaian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kerja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berdasarkan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jumlah</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prasarana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perhubungan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laut</w:t>
      </w:r>
      <w:proofErr w:type="spellEnd"/>
      <w:r w:rsidR="00E90717">
        <w:rPr>
          <w:rFonts w:ascii="Arial" w:hAnsi="Arial" w:cs="Arial"/>
          <w:color w:val="000000" w:themeColor="text1"/>
          <w:shd w:val="clear" w:color="auto" w:fill="FFFFFF"/>
        </w:rPr>
        <w:t xml:space="preserve"> dan SDP, </w:t>
      </w:r>
      <w:proofErr w:type="spellStart"/>
      <w:r w:rsidR="00E90717">
        <w:rPr>
          <w:rFonts w:ascii="Arial" w:hAnsi="Arial" w:cs="Arial"/>
          <w:color w:val="000000" w:themeColor="text1"/>
          <w:shd w:val="clear" w:color="auto" w:fill="FFFFFF"/>
        </w:rPr>
        <w:t>tanpa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memberikan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perhitungan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berdasarkan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jumlah</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penumpang</w:t>
      </w:r>
      <w:proofErr w:type="spellEnd"/>
      <w:r w:rsidR="00E90717">
        <w:rPr>
          <w:rFonts w:ascii="Arial" w:hAnsi="Arial" w:cs="Arial"/>
          <w:color w:val="000000" w:themeColor="text1"/>
          <w:shd w:val="clear" w:color="auto" w:fill="FFFFFF"/>
        </w:rPr>
        <w:t xml:space="preserve"> yang </w:t>
      </w:r>
      <w:proofErr w:type="spellStart"/>
      <w:r w:rsidR="00E90717">
        <w:rPr>
          <w:rFonts w:ascii="Arial" w:hAnsi="Arial" w:cs="Arial"/>
          <w:color w:val="000000" w:themeColor="text1"/>
          <w:shd w:val="clear" w:color="auto" w:fill="FFFFFF"/>
        </w:rPr>
        <w:t>terlayani</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Sehingga</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dapat</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dipastikan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pencapaian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sasaran</w:t>
      </w:r>
      <w:proofErr w:type="spellEnd"/>
      <w:r w:rsidR="00E90717">
        <w:rPr>
          <w:rFonts w:ascii="Arial" w:hAnsi="Arial" w:cs="Arial"/>
          <w:color w:val="000000" w:themeColor="text1"/>
          <w:shd w:val="clear" w:color="auto" w:fill="FFFFFF"/>
        </w:rPr>
        <w:t xml:space="preserve"> 18 </w:t>
      </w:r>
      <w:proofErr w:type="spellStart"/>
      <w:r w:rsidR="00E90717">
        <w:rPr>
          <w:rFonts w:ascii="Arial" w:hAnsi="Arial" w:cs="Arial"/>
          <w:color w:val="000000" w:themeColor="text1"/>
          <w:shd w:val="clear" w:color="auto" w:fill="FFFFFF"/>
        </w:rPr>
        <w:t>tidak</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mampu</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memberikan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dukungan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capaian</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terhadap</w:t>
      </w:r>
      <w:proofErr w:type="spellEnd"/>
      <w:r w:rsidR="00E90717">
        <w:rPr>
          <w:rFonts w:ascii="Arial" w:hAnsi="Arial" w:cs="Arial"/>
          <w:color w:val="000000" w:themeColor="text1"/>
          <w:shd w:val="clear" w:color="auto" w:fill="FFFFFF"/>
        </w:rPr>
        <w:t xml:space="preserve"> </w:t>
      </w:r>
      <w:proofErr w:type="spellStart"/>
      <w:r w:rsidR="00E90717">
        <w:rPr>
          <w:rFonts w:ascii="Arial" w:hAnsi="Arial" w:cs="Arial"/>
          <w:color w:val="000000" w:themeColor="text1"/>
          <w:shd w:val="clear" w:color="auto" w:fill="FFFFFF"/>
        </w:rPr>
        <w:t>tujuan</w:t>
      </w:r>
      <w:proofErr w:type="spellEnd"/>
      <w:r w:rsidR="00E90717">
        <w:rPr>
          <w:rFonts w:ascii="Arial" w:hAnsi="Arial" w:cs="Arial"/>
          <w:color w:val="000000" w:themeColor="text1"/>
          <w:shd w:val="clear" w:color="auto" w:fill="FFFFFF"/>
        </w:rPr>
        <w:t xml:space="preserve"> dan </w:t>
      </w:r>
      <w:proofErr w:type="spellStart"/>
      <w:r w:rsidR="00E90717">
        <w:rPr>
          <w:rFonts w:ascii="Arial" w:hAnsi="Arial" w:cs="Arial"/>
          <w:color w:val="000000" w:themeColor="text1"/>
          <w:shd w:val="clear" w:color="auto" w:fill="FFFFFF"/>
        </w:rPr>
        <w:t>misi</w:t>
      </w:r>
      <w:proofErr w:type="spellEnd"/>
      <w:r w:rsidR="00E90717">
        <w:rPr>
          <w:rFonts w:ascii="Arial" w:hAnsi="Arial" w:cs="Arial"/>
          <w:color w:val="000000" w:themeColor="text1"/>
          <w:shd w:val="clear" w:color="auto" w:fill="FFFFFF"/>
        </w:rPr>
        <w:t xml:space="preserve"> 3.</w:t>
      </w:r>
    </w:p>
    <w:p w:rsidR="00FF1992" w:rsidRPr="00FF1992" w:rsidRDefault="00E90717" w:rsidP="00FF1992">
      <w:pPr>
        <w:pStyle w:val="ListParagraph"/>
        <w:numPr>
          <w:ilvl w:val="0"/>
          <w:numId w:val="30"/>
        </w:numPr>
        <w:spacing w:after="0" w:line="360" w:lineRule="auto"/>
        <w:ind w:left="1134" w:hanging="425"/>
        <w:jc w:val="both"/>
        <w:rPr>
          <w:rFonts w:ascii="Arial" w:hAnsi="Arial" w:cs="Arial"/>
          <w:color w:val="000000" w:themeColor="text1"/>
        </w:rPr>
      </w:pPr>
      <w:proofErr w:type="spellStart"/>
      <w:r>
        <w:rPr>
          <w:rFonts w:ascii="Arial" w:hAnsi="Arial" w:cs="Arial"/>
          <w:color w:val="000000" w:themeColor="text1"/>
        </w:rPr>
        <w:t>Evaluasi</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19</w:t>
      </w:r>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Meningkatnya</w:t>
      </w:r>
      <w:proofErr w:type="spellEnd"/>
      <w:r w:rsidR="00B12170" w:rsidRPr="008C6C3B">
        <w:rPr>
          <w:rFonts w:ascii="Arial" w:hAnsi="Arial" w:cs="Arial"/>
          <w:color w:val="000000" w:themeColor="text1"/>
        </w:rPr>
        <w:t xml:space="preserve"> </w:t>
      </w:r>
      <w:proofErr w:type="spellStart"/>
      <w:r>
        <w:rPr>
          <w:rFonts w:ascii="Arial" w:hAnsi="Arial" w:cs="Arial"/>
          <w:color w:val="000000" w:themeColor="text1"/>
        </w:rPr>
        <w:t>Konektivitas</w:t>
      </w:r>
      <w:proofErr w:type="spellEnd"/>
      <w:r>
        <w:rPr>
          <w:rFonts w:ascii="Arial" w:hAnsi="Arial" w:cs="Arial"/>
          <w:color w:val="000000" w:themeColor="text1"/>
        </w:rPr>
        <w:t xml:space="preserve"> </w:t>
      </w:r>
      <w:proofErr w:type="spellStart"/>
      <w:r>
        <w:rPr>
          <w:rFonts w:ascii="Arial" w:hAnsi="Arial" w:cs="Arial"/>
          <w:color w:val="000000" w:themeColor="text1"/>
        </w:rPr>
        <w:t>Antar</w:t>
      </w:r>
      <w:proofErr w:type="spellEnd"/>
      <w:r>
        <w:rPr>
          <w:rFonts w:ascii="Arial" w:hAnsi="Arial" w:cs="Arial"/>
          <w:color w:val="000000" w:themeColor="text1"/>
        </w:rPr>
        <w:t xml:space="preserve"> Kawasan</w:t>
      </w:r>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memiliki</w:t>
      </w:r>
      <w:proofErr w:type="spellEnd"/>
      <w:r w:rsidR="00B12170" w:rsidRPr="008C6C3B">
        <w:rPr>
          <w:rFonts w:ascii="Arial" w:hAnsi="Arial" w:cs="Arial"/>
          <w:color w:val="000000" w:themeColor="text1"/>
        </w:rPr>
        <w:t xml:space="preserve"> </w:t>
      </w:r>
      <w:proofErr w:type="spellStart"/>
      <w:r w:rsidR="00B12170" w:rsidRPr="008C6C3B">
        <w:rPr>
          <w:rFonts w:ascii="Arial" w:hAnsi="Arial" w:cs="Arial"/>
          <w:color w:val="000000" w:themeColor="text1"/>
        </w:rPr>
        <w:t>keter</w:t>
      </w:r>
      <w:r>
        <w:rPr>
          <w:rFonts w:ascii="Arial" w:hAnsi="Arial" w:cs="Arial"/>
          <w:color w:val="000000" w:themeColor="text1"/>
        </w:rPr>
        <w:t>kaitan</w:t>
      </w:r>
      <w:proofErr w:type="spellEnd"/>
      <w:r>
        <w:rPr>
          <w:rFonts w:ascii="Arial" w:hAnsi="Arial" w:cs="Arial"/>
          <w:color w:val="000000" w:themeColor="text1"/>
        </w:rPr>
        <w:t xml:space="preserve"> </w:t>
      </w:r>
      <w:proofErr w:type="spellStart"/>
      <w:r>
        <w:rPr>
          <w:rFonts w:ascii="Arial" w:hAnsi="Arial" w:cs="Arial"/>
          <w:color w:val="000000" w:themeColor="text1"/>
        </w:rPr>
        <w:t>langsung</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5.  </w:t>
      </w:r>
      <w:proofErr w:type="spellStart"/>
      <w:r>
        <w:rPr>
          <w:rFonts w:ascii="Arial" w:hAnsi="Arial" w:cs="Arial"/>
          <w:color w:val="000000" w:themeColor="text1"/>
        </w:rPr>
        <w:t>Diantara</w:t>
      </w:r>
      <w:proofErr w:type="spellEnd"/>
      <w:r>
        <w:rPr>
          <w:rFonts w:ascii="Arial" w:hAnsi="Arial" w:cs="Arial"/>
          <w:color w:val="000000" w:themeColor="text1"/>
        </w:rPr>
        <w:t xml:space="preserve"> </w:t>
      </w:r>
      <w:proofErr w:type="spellStart"/>
      <w:r>
        <w:rPr>
          <w:rFonts w:ascii="Arial" w:hAnsi="Arial" w:cs="Arial"/>
          <w:color w:val="000000" w:themeColor="text1"/>
        </w:rPr>
        <w:t>sasaran-sasaran</w:t>
      </w:r>
      <w:proofErr w:type="spellEnd"/>
      <w:r>
        <w:rPr>
          <w:rFonts w:ascii="Arial" w:hAnsi="Arial" w:cs="Arial"/>
          <w:color w:val="000000" w:themeColor="text1"/>
        </w:rPr>
        <w:t xml:space="preserve"> yang </w:t>
      </w:r>
      <w:proofErr w:type="spellStart"/>
      <w:r>
        <w:rPr>
          <w:rFonts w:ascii="Arial" w:hAnsi="Arial" w:cs="Arial"/>
          <w:color w:val="000000" w:themeColor="text1"/>
        </w:rPr>
        <w:t>terdapat</w:t>
      </w:r>
      <w:proofErr w:type="spellEnd"/>
      <w:r>
        <w:rPr>
          <w:rFonts w:ascii="Arial" w:hAnsi="Arial" w:cs="Arial"/>
          <w:color w:val="000000" w:themeColor="text1"/>
        </w:rPr>
        <w:t xml:space="preserve"> di </w:t>
      </w:r>
      <w:proofErr w:type="spellStart"/>
      <w:r>
        <w:rPr>
          <w:rFonts w:ascii="Arial" w:hAnsi="Arial" w:cs="Arial"/>
          <w:color w:val="000000" w:themeColor="text1"/>
        </w:rPr>
        <w:t>misi</w:t>
      </w:r>
      <w:proofErr w:type="spellEnd"/>
      <w:r>
        <w:rPr>
          <w:rFonts w:ascii="Arial" w:hAnsi="Arial" w:cs="Arial"/>
          <w:color w:val="000000" w:themeColor="text1"/>
        </w:rPr>
        <w:t xml:space="preserve"> 3, </w:t>
      </w:r>
      <w:proofErr w:type="spellStart"/>
      <w:r>
        <w:rPr>
          <w:rFonts w:ascii="Arial" w:hAnsi="Arial" w:cs="Arial"/>
          <w:color w:val="000000" w:themeColor="text1"/>
        </w:rPr>
        <w:t>hanya</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19 yang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kesesuaian</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dan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3 </w:t>
      </w:r>
      <w:proofErr w:type="spellStart"/>
      <w:r>
        <w:rPr>
          <w:rFonts w:ascii="Arial" w:hAnsi="Arial" w:cs="Arial"/>
          <w:color w:val="000000" w:themeColor="text1"/>
        </w:rPr>
        <w:t>diakrenakan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jumlah</w:t>
      </w:r>
      <w:proofErr w:type="spellEnd"/>
      <w:r>
        <w:rPr>
          <w:rFonts w:ascii="Arial" w:hAnsi="Arial" w:cs="Arial"/>
          <w:color w:val="000000" w:themeColor="text1"/>
        </w:rPr>
        <w:t xml:space="preserve">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strategis</w:t>
      </w:r>
      <w:proofErr w:type="spellEnd"/>
      <w:r>
        <w:rPr>
          <w:rFonts w:ascii="Arial" w:hAnsi="Arial" w:cs="Arial"/>
          <w:color w:val="000000" w:themeColor="text1"/>
        </w:rPr>
        <w:t xml:space="preserve"> </w:t>
      </w:r>
      <w:proofErr w:type="spellStart"/>
      <w:r>
        <w:rPr>
          <w:rFonts w:ascii="Arial" w:hAnsi="Arial" w:cs="Arial"/>
          <w:color w:val="000000" w:themeColor="text1"/>
        </w:rPr>
        <w:t>provinsi</w:t>
      </w:r>
      <w:proofErr w:type="spellEnd"/>
      <w:r>
        <w:rPr>
          <w:rFonts w:ascii="Arial" w:hAnsi="Arial" w:cs="Arial"/>
          <w:color w:val="000000" w:themeColor="text1"/>
        </w:rPr>
        <w:t xml:space="preserve"> yang </w:t>
      </w:r>
      <w:proofErr w:type="spellStart"/>
      <w:r>
        <w:rPr>
          <w:rFonts w:ascii="Arial" w:hAnsi="Arial" w:cs="Arial"/>
          <w:color w:val="000000" w:themeColor="text1"/>
        </w:rPr>
        <w:t>terhubung</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sentra</w:t>
      </w:r>
      <w:proofErr w:type="spellEnd"/>
      <w:r>
        <w:rPr>
          <w:rFonts w:ascii="Arial" w:hAnsi="Arial" w:cs="Arial"/>
          <w:color w:val="000000" w:themeColor="text1"/>
        </w:rPr>
        <w:t xml:space="preserve"> </w:t>
      </w:r>
      <w:proofErr w:type="spellStart"/>
      <w:r>
        <w:rPr>
          <w:rFonts w:ascii="Arial" w:hAnsi="Arial" w:cs="Arial"/>
          <w:color w:val="000000" w:themeColor="text1"/>
        </w:rPr>
        <w:t>produksi</w:t>
      </w:r>
      <w:proofErr w:type="spellEnd"/>
      <w:r>
        <w:rPr>
          <w:rFonts w:ascii="Arial" w:hAnsi="Arial" w:cs="Arial"/>
          <w:color w:val="000000" w:themeColor="text1"/>
        </w:rPr>
        <w:t xml:space="preserve">.  Program (outcome) yang </w:t>
      </w:r>
      <w:proofErr w:type="spellStart"/>
      <w:r>
        <w:rPr>
          <w:rFonts w:ascii="Arial" w:hAnsi="Arial" w:cs="Arial"/>
          <w:color w:val="000000" w:themeColor="text1"/>
        </w:rPr>
        <w:t>terdapat</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program </w:t>
      </w:r>
      <w:proofErr w:type="spellStart"/>
      <w:r>
        <w:rPr>
          <w:rFonts w:ascii="Arial" w:hAnsi="Arial" w:cs="Arial"/>
          <w:color w:val="000000" w:themeColor="text1"/>
        </w:rPr>
        <w:t>pembangunan</w:t>
      </w:r>
      <w:proofErr w:type="spellEnd"/>
      <w:r>
        <w:rPr>
          <w:rFonts w:ascii="Arial" w:hAnsi="Arial" w:cs="Arial"/>
          <w:color w:val="000000" w:themeColor="text1"/>
        </w:rPr>
        <w:t xml:space="preserve"> </w:t>
      </w:r>
      <w:proofErr w:type="spellStart"/>
      <w:r>
        <w:rPr>
          <w:rFonts w:ascii="Arial" w:hAnsi="Arial" w:cs="Arial"/>
          <w:color w:val="000000" w:themeColor="text1"/>
        </w:rPr>
        <w:t>jalan</w:t>
      </w:r>
      <w:proofErr w:type="spellEnd"/>
      <w:r>
        <w:rPr>
          <w:rFonts w:ascii="Arial" w:hAnsi="Arial" w:cs="Arial"/>
          <w:color w:val="000000" w:themeColor="text1"/>
        </w:rPr>
        <w:t xml:space="preserve"> dan </w:t>
      </w:r>
      <w:proofErr w:type="spellStart"/>
      <w:r>
        <w:rPr>
          <w:rFonts w:ascii="Arial" w:hAnsi="Arial" w:cs="Arial"/>
          <w:color w:val="000000" w:themeColor="text1"/>
        </w:rPr>
        <w:t>jembatan</w:t>
      </w:r>
      <w:proofErr w:type="spellEnd"/>
      <w:r>
        <w:rPr>
          <w:rFonts w:ascii="Arial" w:hAnsi="Arial" w:cs="Arial"/>
          <w:color w:val="000000" w:themeColor="text1"/>
        </w:rPr>
        <w:t xml:space="preserve">.  Hal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menjadikan</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19.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memenuhi</w:t>
      </w:r>
      <w:proofErr w:type="spellEnd"/>
      <w:r>
        <w:rPr>
          <w:rFonts w:ascii="Arial" w:hAnsi="Arial" w:cs="Arial"/>
          <w:color w:val="000000" w:themeColor="text1"/>
        </w:rPr>
        <w:t xml:space="preserve"> </w:t>
      </w:r>
      <w:proofErr w:type="spellStart"/>
      <w:r>
        <w:rPr>
          <w:rFonts w:ascii="Arial" w:hAnsi="Arial" w:cs="Arial"/>
          <w:color w:val="000000" w:themeColor="text1"/>
        </w:rPr>
        <w:t>kebutuhan</w:t>
      </w:r>
      <w:proofErr w:type="spellEnd"/>
      <w:r>
        <w:rPr>
          <w:rFonts w:ascii="Arial" w:hAnsi="Arial" w:cs="Arial"/>
          <w:color w:val="000000" w:themeColor="text1"/>
        </w:rPr>
        <w:t xml:space="preserve"> </w:t>
      </w:r>
      <w:proofErr w:type="spellStart"/>
      <w:r>
        <w:rPr>
          <w:rFonts w:ascii="Arial" w:hAnsi="Arial" w:cs="Arial"/>
          <w:color w:val="000000" w:themeColor="text1"/>
        </w:rPr>
        <w:t>infrastruktur</w:t>
      </w:r>
      <w:proofErr w:type="spellEnd"/>
      <w:r>
        <w:rPr>
          <w:rFonts w:ascii="Arial" w:hAnsi="Arial" w:cs="Arial"/>
          <w:color w:val="000000" w:themeColor="text1"/>
        </w:rPr>
        <w:t xml:space="preserve"> </w:t>
      </w:r>
      <w:proofErr w:type="spellStart"/>
      <w:r>
        <w:rPr>
          <w:rFonts w:ascii="Arial" w:hAnsi="Arial" w:cs="Arial"/>
          <w:color w:val="000000" w:themeColor="text1"/>
        </w:rPr>
        <w:t>kewilayahan</w:t>
      </w:r>
      <w:proofErr w:type="spellEnd"/>
      <w:r>
        <w:rPr>
          <w:rFonts w:ascii="Arial" w:hAnsi="Arial" w:cs="Arial"/>
          <w:color w:val="000000" w:themeColor="text1"/>
        </w:rPr>
        <w:t xml:space="preserve"> di Kalimantan Timur yang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luas</w:t>
      </w:r>
      <w:proofErr w:type="spellEnd"/>
      <w:r>
        <w:rPr>
          <w:rFonts w:ascii="Arial" w:hAnsi="Arial" w:cs="Arial"/>
          <w:color w:val="000000" w:themeColor="text1"/>
        </w:rPr>
        <w:t xml:space="preserve">.  </w:t>
      </w:r>
      <w:proofErr w:type="spellStart"/>
      <w:r w:rsidR="00FF1992">
        <w:rPr>
          <w:rFonts w:ascii="Arial" w:hAnsi="Arial" w:cs="Arial"/>
          <w:color w:val="000000" w:themeColor="text1"/>
        </w:rPr>
        <w:t>Percepatan</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pembangunan</w:t>
      </w:r>
      <w:proofErr w:type="spellEnd"/>
      <w:r w:rsidR="00FF1992">
        <w:rPr>
          <w:rFonts w:ascii="Arial" w:hAnsi="Arial" w:cs="Arial"/>
          <w:color w:val="000000" w:themeColor="text1"/>
        </w:rPr>
        <w:t xml:space="preserve"> di Kalimantan Timur (</w:t>
      </w:r>
      <w:proofErr w:type="spellStart"/>
      <w:r w:rsidR="00FF1992">
        <w:rPr>
          <w:rFonts w:ascii="Arial" w:hAnsi="Arial" w:cs="Arial"/>
          <w:color w:val="000000" w:themeColor="text1"/>
        </w:rPr>
        <w:t>Kaltim</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sangat</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terbantu</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dengan</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adanya</w:t>
      </w:r>
      <w:proofErr w:type="spellEnd"/>
      <w:r w:rsidR="00FF1992">
        <w:rPr>
          <w:rFonts w:ascii="Arial" w:hAnsi="Arial" w:cs="Arial"/>
          <w:color w:val="000000" w:themeColor="text1"/>
        </w:rPr>
        <w:t xml:space="preserve"> program </w:t>
      </w:r>
      <w:proofErr w:type="spellStart"/>
      <w:r w:rsidR="00FF1992">
        <w:rPr>
          <w:rFonts w:ascii="Arial" w:hAnsi="Arial" w:cs="Arial"/>
          <w:color w:val="000000" w:themeColor="text1"/>
        </w:rPr>
        <w:t>konektivitas</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antar</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kawasan</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hal</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ini</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akan</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ditandai</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dengan</w:t>
      </w:r>
      <w:proofErr w:type="spellEnd"/>
      <w:r w:rsidR="00FF1992">
        <w:rPr>
          <w:rFonts w:ascii="Arial" w:hAnsi="Arial" w:cs="Arial"/>
          <w:color w:val="000000" w:themeColor="text1"/>
        </w:rPr>
        <w:t xml:space="preserve"> </w:t>
      </w:r>
      <w:proofErr w:type="spellStart"/>
      <w:r w:rsidR="00FF1992">
        <w:rPr>
          <w:rFonts w:ascii="Arial" w:hAnsi="Arial" w:cs="Arial"/>
          <w:color w:val="000000" w:themeColor="text1"/>
        </w:rPr>
        <w:t>adanya</w:t>
      </w:r>
      <w:proofErr w:type="spellEnd"/>
      <w:r w:rsidR="00FF1992">
        <w:rPr>
          <w:rFonts w:ascii="Arial" w:hAnsi="Arial" w:cs="Arial"/>
          <w:color w:val="000000" w:themeColor="text1"/>
        </w:rPr>
        <w:t xml:space="preserve"> </w:t>
      </w:r>
      <w:proofErr w:type="spellStart"/>
      <w:r w:rsidR="00FF1992" w:rsidRPr="00FF1992">
        <w:rPr>
          <w:rFonts w:ascii="Arial" w:hAnsi="Arial" w:cs="Arial"/>
          <w:color w:val="000000"/>
          <w:spacing w:val="3"/>
          <w:shd w:val="clear" w:color="auto" w:fill="FFFFFF"/>
        </w:rPr>
        <w:t>percepatan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pembangunan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infrastruktur</w:t>
      </w:r>
      <w:proofErr w:type="spellEnd"/>
      <w:r w:rsidR="00FF1992" w:rsidRPr="00FF1992">
        <w:rPr>
          <w:rFonts w:ascii="Arial" w:hAnsi="Arial" w:cs="Arial"/>
          <w:color w:val="000000"/>
          <w:spacing w:val="3"/>
          <w:shd w:val="clear" w:color="auto" w:fill="FFFFFF"/>
        </w:rPr>
        <w:t xml:space="preserve"> dan </w:t>
      </w:r>
      <w:proofErr w:type="spellStart"/>
      <w:r w:rsidR="00FF1992" w:rsidRPr="00FF1992">
        <w:rPr>
          <w:rFonts w:ascii="Arial" w:hAnsi="Arial" w:cs="Arial"/>
          <w:color w:val="000000"/>
          <w:spacing w:val="3"/>
          <w:shd w:val="clear" w:color="auto" w:fill="FFFFFF"/>
        </w:rPr>
        <w:t>konektivitas</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akan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menggerakkan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perekonomian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daerah</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tertinggal</w:t>
      </w:r>
      <w:proofErr w:type="spellEnd"/>
      <w:r w:rsidR="00FF1992" w:rsidRPr="00FF1992">
        <w:rPr>
          <w:rFonts w:ascii="Arial" w:hAnsi="Arial" w:cs="Arial"/>
          <w:color w:val="000000"/>
          <w:spacing w:val="3"/>
          <w:shd w:val="clear" w:color="auto" w:fill="FFFFFF"/>
        </w:rPr>
        <w:t xml:space="preserve"> </w:t>
      </w:r>
      <w:r w:rsidR="00FF1992">
        <w:rPr>
          <w:rFonts w:ascii="Arial" w:hAnsi="Arial" w:cs="Arial"/>
          <w:color w:val="000000"/>
          <w:spacing w:val="3"/>
          <w:shd w:val="clear" w:color="auto" w:fill="FFFFFF"/>
        </w:rPr>
        <w:t xml:space="preserve">di </w:t>
      </w:r>
      <w:proofErr w:type="spellStart"/>
      <w:r w:rsidR="00FF1992">
        <w:rPr>
          <w:rFonts w:ascii="Arial" w:hAnsi="Arial" w:cs="Arial"/>
          <w:color w:val="000000"/>
          <w:spacing w:val="3"/>
          <w:shd w:val="clear" w:color="auto" w:fill="FFFFFF"/>
        </w:rPr>
        <w:t>Kaltim</w:t>
      </w:r>
      <w:proofErr w:type="spellEnd"/>
      <w:r w:rsidR="00FF1992">
        <w:rPr>
          <w:rFonts w:ascii="Arial" w:hAnsi="Arial" w:cs="Arial"/>
          <w:color w:val="000000"/>
          <w:spacing w:val="3"/>
          <w:shd w:val="clear" w:color="auto" w:fill="FFFFFF"/>
        </w:rPr>
        <w:t xml:space="preserve"> </w:t>
      </w:r>
      <w:r w:rsidR="00FF1992" w:rsidRPr="00FF1992">
        <w:rPr>
          <w:rFonts w:ascii="Arial" w:hAnsi="Arial" w:cs="Arial"/>
          <w:color w:val="000000"/>
          <w:spacing w:val="3"/>
          <w:shd w:val="clear" w:color="auto" w:fill="FFFFFF"/>
        </w:rPr>
        <w:t xml:space="preserve">dan </w:t>
      </w:r>
      <w:proofErr w:type="spellStart"/>
      <w:r w:rsidR="00FF1992" w:rsidRPr="00FF1992">
        <w:rPr>
          <w:rFonts w:ascii="Arial" w:hAnsi="Arial" w:cs="Arial"/>
          <w:color w:val="000000"/>
          <w:spacing w:val="3"/>
          <w:shd w:val="clear" w:color="auto" w:fill="FFFFFF"/>
        </w:rPr>
        <w:t>mempercepat</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pemerataan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kesejahteraan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ke</w:t>
      </w:r>
      <w:proofErr w:type="spellEnd"/>
      <w:r w:rsidR="00FF1992" w:rsidRPr="00FF1992">
        <w:rPr>
          <w:rFonts w:ascii="Arial" w:hAnsi="Arial" w:cs="Arial"/>
          <w:color w:val="000000"/>
          <w:spacing w:val="3"/>
          <w:shd w:val="clear" w:color="auto" w:fill="FFFFFF"/>
        </w:rPr>
        <w:t xml:space="preserve"> wilayah yang </w:t>
      </w:r>
      <w:proofErr w:type="spellStart"/>
      <w:r w:rsidR="00FF1992" w:rsidRPr="00FF1992">
        <w:rPr>
          <w:rFonts w:ascii="Arial" w:hAnsi="Arial" w:cs="Arial"/>
          <w:color w:val="000000"/>
          <w:spacing w:val="3"/>
          <w:shd w:val="clear" w:color="auto" w:fill="FFFFFF"/>
        </w:rPr>
        <w:t>selama</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ini</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kurang</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tersentuh</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pembangunan</w:t>
      </w:r>
      <w:proofErr w:type="spellEnd"/>
      <w:r w:rsidR="00FF1992" w:rsidRPr="00FF1992">
        <w:rPr>
          <w:rFonts w:ascii="Arial" w:hAnsi="Arial" w:cs="Arial"/>
          <w:color w:val="000000"/>
          <w:spacing w:val="3"/>
          <w:shd w:val="clear" w:color="auto" w:fill="FFFFFF"/>
        </w:rPr>
        <w:t xml:space="preserve">, yang </w:t>
      </w:r>
      <w:proofErr w:type="spellStart"/>
      <w:r w:rsidR="00FF1992" w:rsidRPr="00FF1992">
        <w:rPr>
          <w:rFonts w:ascii="Arial" w:hAnsi="Arial" w:cs="Arial"/>
          <w:color w:val="000000"/>
          <w:spacing w:val="3"/>
          <w:shd w:val="clear" w:color="auto" w:fill="FFFFFF"/>
        </w:rPr>
        <w:t>secara</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otomatis</w:t>
      </w:r>
      <w:proofErr w:type="spellEnd"/>
      <w:r w:rsidR="00FF1992" w:rsidRPr="00FF1992">
        <w:rPr>
          <w:rFonts w:ascii="Arial" w:hAnsi="Arial" w:cs="Arial"/>
          <w:color w:val="000000"/>
          <w:spacing w:val="3"/>
          <w:shd w:val="clear" w:color="auto" w:fill="FFFFFF"/>
        </w:rPr>
        <w:t xml:space="preserve"> pula </w:t>
      </w:r>
      <w:proofErr w:type="spellStart"/>
      <w:r w:rsidR="00FF1992" w:rsidRPr="00FF1992">
        <w:rPr>
          <w:rFonts w:ascii="Arial" w:hAnsi="Arial" w:cs="Arial"/>
          <w:color w:val="000000"/>
          <w:spacing w:val="3"/>
          <w:shd w:val="clear" w:color="auto" w:fill="FFFFFF"/>
        </w:rPr>
        <w:t>akan</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mengurangi</w:t>
      </w:r>
      <w:proofErr w:type="spellEnd"/>
      <w:r w:rsidR="00FF1992" w:rsidRPr="00FF1992">
        <w:rPr>
          <w:rFonts w:ascii="Arial" w:hAnsi="Arial" w:cs="Arial"/>
          <w:color w:val="000000"/>
          <w:spacing w:val="3"/>
          <w:shd w:val="clear" w:color="auto" w:fill="FFFFFF"/>
        </w:rPr>
        <w:t xml:space="preserve"> </w:t>
      </w:r>
      <w:proofErr w:type="spellStart"/>
      <w:r w:rsidR="00FF1992" w:rsidRPr="00FF1992">
        <w:rPr>
          <w:rFonts w:ascii="Arial" w:hAnsi="Arial" w:cs="Arial"/>
          <w:color w:val="000000"/>
          <w:spacing w:val="3"/>
          <w:shd w:val="clear" w:color="auto" w:fill="FFFFFF"/>
        </w:rPr>
        <w:t>kesenjangan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Khususnya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dengan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kaitan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dengan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indikator</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yaitu</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jumlah</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kawasan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strategis</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seperti</w:t>
      </w:r>
      <w:proofErr w:type="spellEnd"/>
      <w:r w:rsidR="00FF1992">
        <w:rPr>
          <w:rFonts w:ascii="Arial" w:hAnsi="Arial" w:cs="Arial"/>
          <w:color w:val="000000"/>
          <w:spacing w:val="3"/>
          <w:shd w:val="clear" w:color="auto" w:fill="FFFFFF"/>
        </w:rPr>
        <w:t xml:space="preserve"> industry dan </w:t>
      </w:r>
      <w:proofErr w:type="spellStart"/>
      <w:r w:rsidR="00FF1992">
        <w:rPr>
          <w:rFonts w:ascii="Arial" w:hAnsi="Arial" w:cs="Arial"/>
          <w:color w:val="000000"/>
          <w:spacing w:val="3"/>
          <w:shd w:val="clear" w:color="auto" w:fill="FFFFFF"/>
        </w:rPr>
        <w:t>pemukiman</w:t>
      </w:r>
      <w:proofErr w:type="spellEnd"/>
      <w:r w:rsidR="00FF1992">
        <w:rPr>
          <w:rFonts w:ascii="Arial" w:hAnsi="Arial" w:cs="Arial"/>
          <w:color w:val="000000"/>
          <w:spacing w:val="3"/>
          <w:shd w:val="clear" w:color="auto" w:fill="FFFFFF"/>
        </w:rPr>
        <w:t xml:space="preserve"> yang </w:t>
      </w:r>
      <w:proofErr w:type="spellStart"/>
      <w:r w:rsidR="00FF1992">
        <w:rPr>
          <w:rFonts w:ascii="Arial" w:hAnsi="Arial" w:cs="Arial"/>
          <w:color w:val="000000"/>
          <w:spacing w:val="3"/>
          <w:shd w:val="clear" w:color="auto" w:fill="FFFFFF"/>
        </w:rPr>
        <w:t>terhubung</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dengan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kawasan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sentra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produksi</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maka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terbangunnya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konektivitas</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antarwilayah</w:t>
      </w:r>
      <w:proofErr w:type="spellEnd"/>
      <w:r w:rsidR="00FF1992">
        <w:rPr>
          <w:rFonts w:ascii="Arial" w:hAnsi="Arial" w:cs="Arial"/>
          <w:color w:val="000000"/>
          <w:spacing w:val="3"/>
          <w:shd w:val="clear" w:color="auto" w:fill="FFFFFF"/>
        </w:rPr>
        <w:t xml:space="preserve"> di </w:t>
      </w:r>
      <w:proofErr w:type="spellStart"/>
      <w:r w:rsidR="00FF1992">
        <w:rPr>
          <w:rFonts w:ascii="Arial" w:hAnsi="Arial" w:cs="Arial"/>
          <w:color w:val="000000"/>
          <w:spacing w:val="3"/>
          <w:shd w:val="clear" w:color="auto" w:fill="FFFFFF"/>
        </w:rPr>
        <w:t>daerah</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sentra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maupun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dengan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daerah-daerah</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sekitarnya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untuk</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menghilangkan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hambatan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dalam</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transportasi</w:t>
      </w:r>
      <w:proofErr w:type="spellEnd"/>
      <w:r w:rsidR="00FF1992">
        <w:rPr>
          <w:rFonts w:ascii="Arial" w:hAnsi="Arial" w:cs="Arial"/>
          <w:color w:val="000000"/>
          <w:spacing w:val="3"/>
          <w:shd w:val="clear" w:color="auto" w:fill="FFFFFF"/>
        </w:rPr>
        <w:t xml:space="preserve"> dan </w:t>
      </w:r>
      <w:proofErr w:type="spellStart"/>
      <w:r w:rsidR="00FF1992">
        <w:rPr>
          <w:rFonts w:ascii="Arial" w:hAnsi="Arial" w:cs="Arial"/>
          <w:color w:val="000000"/>
          <w:spacing w:val="3"/>
          <w:shd w:val="clear" w:color="auto" w:fill="FFFFFF"/>
        </w:rPr>
        <w:t>interaksi</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ekonomi</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maka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kegiatan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produksi</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perdagangan</w:t>
      </w:r>
      <w:proofErr w:type="spellEnd"/>
      <w:r w:rsidR="00FF1992">
        <w:rPr>
          <w:rFonts w:ascii="Arial" w:hAnsi="Arial" w:cs="Arial"/>
          <w:color w:val="000000"/>
          <w:spacing w:val="3"/>
          <w:shd w:val="clear" w:color="auto" w:fill="FFFFFF"/>
        </w:rPr>
        <w:t xml:space="preserve"> dan </w:t>
      </w:r>
      <w:proofErr w:type="spellStart"/>
      <w:r w:rsidR="00FF1992">
        <w:rPr>
          <w:rFonts w:ascii="Arial" w:hAnsi="Arial" w:cs="Arial"/>
          <w:color w:val="000000"/>
          <w:spacing w:val="3"/>
          <w:shd w:val="clear" w:color="auto" w:fill="FFFFFF"/>
        </w:rPr>
        <w:t>jasa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lainnya</w:t>
      </w:r>
      <w:proofErr w:type="spellEnd"/>
      <w:r w:rsidR="00FF1992">
        <w:rPr>
          <w:rFonts w:ascii="Arial" w:hAnsi="Arial" w:cs="Arial"/>
          <w:color w:val="000000"/>
          <w:spacing w:val="3"/>
          <w:shd w:val="clear" w:color="auto" w:fill="FFFFFF"/>
        </w:rPr>
        <w:t xml:space="preserve"> pun </w:t>
      </w:r>
      <w:proofErr w:type="spellStart"/>
      <w:r w:rsidR="00FF1992">
        <w:rPr>
          <w:rFonts w:ascii="Arial" w:hAnsi="Arial" w:cs="Arial"/>
          <w:color w:val="000000"/>
          <w:spacing w:val="3"/>
          <w:shd w:val="clear" w:color="auto" w:fill="FFFFFF"/>
        </w:rPr>
        <w:t>dengan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sendirinya</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akan</w:t>
      </w:r>
      <w:proofErr w:type="spellEnd"/>
      <w:r w:rsidR="00FF1992">
        <w:rPr>
          <w:rFonts w:ascii="Arial" w:hAnsi="Arial" w:cs="Arial"/>
          <w:color w:val="000000"/>
          <w:spacing w:val="3"/>
          <w:shd w:val="clear" w:color="auto" w:fill="FFFFFF"/>
        </w:rPr>
        <w:t xml:space="preserve"> </w:t>
      </w:r>
      <w:proofErr w:type="spellStart"/>
      <w:r w:rsidR="00FF1992">
        <w:rPr>
          <w:rFonts w:ascii="Arial" w:hAnsi="Arial" w:cs="Arial"/>
          <w:color w:val="000000"/>
          <w:spacing w:val="3"/>
          <w:shd w:val="clear" w:color="auto" w:fill="FFFFFF"/>
        </w:rPr>
        <w:t>berkembang</w:t>
      </w:r>
      <w:proofErr w:type="spellEnd"/>
      <w:r w:rsidR="00FF1992">
        <w:rPr>
          <w:rFonts w:ascii="Arial" w:hAnsi="Arial" w:cs="Arial"/>
          <w:color w:val="000000"/>
          <w:spacing w:val="3"/>
          <w:shd w:val="clear" w:color="auto" w:fill="FFFFFF"/>
        </w:rPr>
        <w:t>.</w:t>
      </w:r>
    </w:p>
    <w:p w:rsidR="00FF1992" w:rsidRPr="00FF1992" w:rsidRDefault="00FF1992" w:rsidP="00FF1992">
      <w:pPr>
        <w:pStyle w:val="ListParagraph"/>
        <w:numPr>
          <w:ilvl w:val="0"/>
          <w:numId w:val="30"/>
        </w:numPr>
        <w:spacing w:after="0" w:line="360" w:lineRule="auto"/>
        <w:ind w:left="1134" w:hanging="425"/>
        <w:jc w:val="both"/>
        <w:rPr>
          <w:rFonts w:ascii="Arial" w:hAnsi="Arial" w:cs="Arial"/>
          <w:color w:val="000000" w:themeColor="text1"/>
        </w:rPr>
      </w:pPr>
      <w:r>
        <w:rPr>
          <w:rFonts w:ascii="Arial" w:hAnsi="Arial" w:cs="Arial"/>
          <w:color w:val="000000" w:themeColor="text1"/>
        </w:rPr>
        <w:t xml:space="preserve">Pada </w:t>
      </w:r>
      <w:proofErr w:type="spellStart"/>
      <w:r>
        <w:rPr>
          <w:rFonts w:ascii="Arial" w:hAnsi="Arial" w:cs="Arial"/>
          <w:color w:val="000000" w:themeColor="text1"/>
        </w:rPr>
        <w:t>evaluasi</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20</w:t>
      </w:r>
      <w:r w:rsidR="00B12170" w:rsidRPr="00FF1992">
        <w:rPr>
          <w:rFonts w:ascii="Arial" w:hAnsi="Arial" w:cs="Arial"/>
          <w:color w:val="000000" w:themeColor="text1"/>
        </w:rPr>
        <w:t xml:space="preserve"> “</w:t>
      </w:r>
      <w:proofErr w:type="spellStart"/>
      <w:r w:rsidR="00B12170" w:rsidRPr="00FF1992">
        <w:rPr>
          <w:rFonts w:ascii="Arial" w:hAnsi="Arial" w:cs="Arial"/>
          <w:color w:val="000000" w:themeColor="text1"/>
        </w:rPr>
        <w:t>Meningkatnya</w:t>
      </w:r>
      <w:proofErr w:type="spellEnd"/>
      <w:r w:rsidR="00B12170" w:rsidRPr="00FF1992">
        <w:rPr>
          <w:rFonts w:ascii="Arial" w:hAnsi="Arial" w:cs="Arial"/>
          <w:color w:val="000000" w:themeColor="text1"/>
        </w:rPr>
        <w:t xml:space="preserve"> </w:t>
      </w:r>
      <w:proofErr w:type="spellStart"/>
      <w:r>
        <w:rPr>
          <w:rFonts w:ascii="Arial" w:hAnsi="Arial" w:cs="Arial"/>
          <w:color w:val="000000" w:themeColor="text1"/>
        </w:rPr>
        <w:t>Fungsi</w:t>
      </w:r>
      <w:proofErr w:type="spellEnd"/>
      <w:r>
        <w:rPr>
          <w:rFonts w:ascii="Arial" w:hAnsi="Arial" w:cs="Arial"/>
          <w:color w:val="000000" w:themeColor="text1"/>
        </w:rPr>
        <w:t xml:space="preserve"> </w:t>
      </w:r>
      <w:proofErr w:type="spellStart"/>
      <w:r>
        <w:rPr>
          <w:rFonts w:ascii="Arial" w:hAnsi="Arial" w:cs="Arial"/>
          <w:color w:val="000000" w:themeColor="text1"/>
        </w:rPr>
        <w:t>Pelayanan</w:t>
      </w:r>
      <w:proofErr w:type="spellEnd"/>
      <w:r>
        <w:rPr>
          <w:rFonts w:ascii="Arial" w:hAnsi="Arial" w:cs="Arial"/>
          <w:color w:val="000000" w:themeColor="text1"/>
        </w:rPr>
        <w:t xml:space="preserve"> </w:t>
      </w:r>
      <w:proofErr w:type="spellStart"/>
      <w:r>
        <w:rPr>
          <w:rFonts w:ascii="Arial" w:hAnsi="Arial" w:cs="Arial"/>
          <w:color w:val="000000" w:themeColor="text1"/>
        </w:rPr>
        <w:t>Infrastruktur</w:t>
      </w:r>
      <w:proofErr w:type="spellEnd"/>
      <w:r>
        <w:rPr>
          <w:rFonts w:ascii="Arial" w:hAnsi="Arial" w:cs="Arial"/>
          <w:color w:val="000000" w:themeColor="text1"/>
        </w:rPr>
        <w:t xml:space="preserve"> </w:t>
      </w:r>
      <w:proofErr w:type="spellStart"/>
      <w:r>
        <w:rPr>
          <w:rFonts w:ascii="Arial" w:hAnsi="Arial" w:cs="Arial"/>
          <w:color w:val="000000" w:themeColor="text1"/>
        </w:rPr>
        <w:t>Sumber</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Air” </w:t>
      </w:r>
      <w:proofErr w:type="spellStart"/>
      <w:r>
        <w:rPr>
          <w:rFonts w:ascii="Arial" w:hAnsi="Arial" w:cs="Arial"/>
          <w:color w:val="000000" w:themeColor="text1"/>
        </w:rPr>
        <w:t>dengan</w:t>
      </w:r>
      <w:proofErr w:type="spellEnd"/>
      <w:r>
        <w:rPr>
          <w:rFonts w:ascii="Arial" w:hAnsi="Arial" w:cs="Arial"/>
          <w:color w:val="000000" w:themeColor="text1"/>
        </w:rPr>
        <w:t xml:space="preserve"> 3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cakupan</w:t>
      </w:r>
      <w:proofErr w:type="spellEnd"/>
      <w:r>
        <w:rPr>
          <w:rFonts w:ascii="Arial" w:hAnsi="Arial" w:cs="Arial"/>
          <w:color w:val="000000" w:themeColor="text1"/>
        </w:rPr>
        <w:t xml:space="preserve"> </w:t>
      </w:r>
      <w:proofErr w:type="spellStart"/>
      <w:r>
        <w:rPr>
          <w:rFonts w:ascii="Arial" w:hAnsi="Arial" w:cs="Arial"/>
          <w:color w:val="000000" w:themeColor="text1"/>
        </w:rPr>
        <w:t>layanan</w:t>
      </w:r>
      <w:proofErr w:type="spellEnd"/>
      <w:r>
        <w:rPr>
          <w:rFonts w:ascii="Arial" w:hAnsi="Arial" w:cs="Arial"/>
          <w:color w:val="000000" w:themeColor="text1"/>
        </w:rPr>
        <w:t xml:space="preserve"> air </w:t>
      </w:r>
      <w:proofErr w:type="spellStart"/>
      <w:r>
        <w:rPr>
          <w:rFonts w:ascii="Arial" w:hAnsi="Arial" w:cs="Arial"/>
          <w:color w:val="000000" w:themeColor="text1"/>
        </w:rPr>
        <w:t>minum</w:t>
      </w:r>
      <w:proofErr w:type="spellEnd"/>
      <w:r>
        <w:rPr>
          <w:rFonts w:ascii="Arial" w:hAnsi="Arial" w:cs="Arial"/>
          <w:color w:val="000000" w:themeColor="text1"/>
        </w:rPr>
        <w:t xml:space="preserve">, </w:t>
      </w:r>
      <w:proofErr w:type="spellStart"/>
      <w:r>
        <w:rPr>
          <w:rFonts w:ascii="Arial" w:hAnsi="Arial" w:cs="Arial"/>
          <w:color w:val="000000" w:themeColor="text1"/>
        </w:rPr>
        <w:t>luas</w:t>
      </w:r>
      <w:proofErr w:type="spellEnd"/>
      <w:r>
        <w:rPr>
          <w:rFonts w:ascii="Arial" w:hAnsi="Arial" w:cs="Arial"/>
          <w:color w:val="000000" w:themeColor="text1"/>
        </w:rPr>
        <w:t xml:space="preserve"> </w:t>
      </w:r>
      <w:proofErr w:type="spellStart"/>
      <w:r>
        <w:rPr>
          <w:rFonts w:ascii="Arial" w:hAnsi="Arial" w:cs="Arial"/>
          <w:color w:val="000000" w:themeColor="text1"/>
        </w:rPr>
        <w:t>lahan</w:t>
      </w:r>
      <w:proofErr w:type="spellEnd"/>
      <w:r>
        <w:rPr>
          <w:rFonts w:ascii="Arial" w:hAnsi="Arial" w:cs="Arial"/>
          <w:color w:val="000000" w:themeColor="text1"/>
        </w:rPr>
        <w:t xml:space="preserve"> </w:t>
      </w:r>
      <w:proofErr w:type="spellStart"/>
      <w:r>
        <w:rPr>
          <w:rFonts w:ascii="Arial" w:hAnsi="Arial" w:cs="Arial"/>
          <w:color w:val="000000" w:themeColor="text1"/>
        </w:rPr>
        <w:t>pertanian</w:t>
      </w:r>
      <w:proofErr w:type="spellEnd"/>
      <w:r>
        <w:rPr>
          <w:rFonts w:ascii="Arial" w:hAnsi="Arial" w:cs="Arial"/>
          <w:color w:val="000000" w:themeColor="text1"/>
        </w:rPr>
        <w:t xml:space="preserve"> yang </w:t>
      </w:r>
      <w:proofErr w:type="spellStart"/>
      <w:r>
        <w:rPr>
          <w:rFonts w:ascii="Arial" w:hAnsi="Arial" w:cs="Arial"/>
          <w:color w:val="000000" w:themeColor="text1"/>
        </w:rPr>
        <w:t>beririgasi</w:t>
      </w:r>
      <w:proofErr w:type="spellEnd"/>
      <w:r>
        <w:rPr>
          <w:rFonts w:ascii="Arial" w:hAnsi="Arial" w:cs="Arial"/>
          <w:color w:val="000000" w:themeColor="text1"/>
        </w:rPr>
        <w:t xml:space="preserve"> dan </w:t>
      </w:r>
      <w:proofErr w:type="spellStart"/>
      <w:r>
        <w:rPr>
          <w:rFonts w:ascii="Arial" w:hAnsi="Arial" w:cs="Arial"/>
          <w:color w:val="000000" w:themeColor="text1"/>
        </w:rPr>
        <w:t>luas</w:t>
      </w:r>
      <w:proofErr w:type="spellEnd"/>
      <w:r>
        <w:rPr>
          <w:rFonts w:ascii="Arial" w:hAnsi="Arial" w:cs="Arial"/>
          <w:color w:val="000000" w:themeColor="text1"/>
        </w:rPr>
        <w:t xml:space="preserve"> </w:t>
      </w:r>
      <w:proofErr w:type="spellStart"/>
      <w:r>
        <w:rPr>
          <w:rFonts w:ascii="Arial" w:hAnsi="Arial" w:cs="Arial"/>
          <w:color w:val="000000" w:themeColor="text1"/>
        </w:rPr>
        <w:t>genangan</w:t>
      </w:r>
      <w:proofErr w:type="spellEnd"/>
      <w:r>
        <w:rPr>
          <w:rFonts w:ascii="Arial" w:hAnsi="Arial" w:cs="Arial"/>
          <w:color w:val="000000" w:themeColor="text1"/>
        </w:rPr>
        <w:t xml:space="preserve"> </w:t>
      </w:r>
      <w:proofErr w:type="spellStart"/>
      <w:r>
        <w:rPr>
          <w:rFonts w:ascii="Arial" w:hAnsi="Arial" w:cs="Arial"/>
          <w:color w:val="000000" w:themeColor="text1"/>
        </w:rPr>
        <w:t>banjr</w:t>
      </w:r>
      <w:proofErr w:type="spellEnd"/>
      <w:r>
        <w:rPr>
          <w:rFonts w:ascii="Arial" w:hAnsi="Arial" w:cs="Arial"/>
          <w:color w:val="000000" w:themeColor="text1"/>
        </w:rPr>
        <w:t xml:space="preserve"> </w:t>
      </w:r>
      <w:proofErr w:type="spellStart"/>
      <w:r>
        <w:rPr>
          <w:rFonts w:ascii="Arial" w:hAnsi="Arial" w:cs="Arial"/>
          <w:color w:val="000000" w:themeColor="text1"/>
        </w:rPr>
        <w:t>perkotaan</w:t>
      </w:r>
      <w:proofErr w:type="spellEnd"/>
      <w:r>
        <w:rPr>
          <w:rFonts w:ascii="Arial" w:hAnsi="Arial" w:cs="Arial"/>
          <w:color w:val="000000" w:themeColor="text1"/>
        </w:rPr>
        <w:t>.</w:t>
      </w:r>
      <w:r w:rsidR="00B12170" w:rsidRPr="00FF1992">
        <w:rPr>
          <w:rFonts w:ascii="Arial" w:hAnsi="Arial" w:cs="Arial"/>
          <w:color w:val="000000" w:themeColor="text1"/>
        </w:rPr>
        <w:t xml:space="preserve"> </w:t>
      </w:r>
      <w:proofErr w:type="spellStart"/>
      <w:r>
        <w:rPr>
          <w:rFonts w:ascii="Arial" w:hAnsi="Arial" w:cs="Arial"/>
          <w:color w:val="000000" w:themeColor="text1"/>
        </w:rPr>
        <w:t>Indikator-indikator</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sidR="00B12170" w:rsidRPr="00FF1992">
        <w:rPr>
          <w:rFonts w:ascii="Arial" w:hAnsi="Arial" w:cs="Arial"/>
          <w:color w:val="000000" w:themeColor="text1"/>
        </w:rPr>
        <w:t>meskipun</w:t>
      </w:r>
      <w:proofErr w:type="spellEnd"/>
      <w:r w:rsidR="00B12170" w:rsidRPr="00FF1992">
        <w:rPr>
          <w:rFonts w:ascii="Arial" w:hAnsi="Arial" w:cs="Arial"/>
          <w:color w:val="000000" w:themeColor="text1"/>
        </w:rPr>
        <w:t xml:space="preserve"> </w:t>
      </w:r>
      <w:proofErr w:type="spellStart"/>
      <w:r>
        <w:rPr>
          <w:rFonts w:ascii="Arial" w:hAnsi="Arial" w:cs="Arial"/>
          <w:color w:val="000000" w:themeColor="text1"/>
        </w:rPr>
        <w:t>implementasinya</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bentuk</w:t>
      </w:r>
      <w:proofErr w:type="spellEnd"/>
      <w:r>
        <w:rPr>
          <w:rFonts w:ascii="Arial" w:hAnsi="Arial" w:cs="Arial"/>
          <w:color w:val="000000" w:themeColor="text1"/>
        </w:rPr>
        <w:t xml:space="preserve"> program (</w:t>
      </w:r>
      <w:r w:rsidRPr="00FF1992">
        <w:rPr>
          <w:rFonts w:ascii="Arial" w:hAnsi="Arial" w:cs="Arial"/>
          <w:i/>
          <w:color w:val="000000" w:themeColor="text1"/>
        </w:rPr>
        <w:t>outcome</w:t>
      </w:r>
      <w:r>
        <w:rPr>
          <w:rFonts w:ascii="Arial" w:hAnsi="Arial" w:cs="Arial"/>
          <w:color w:val="000000" w:themeColor="text1"/>
        </w:rPr>
        <w:t xml:space="preserve">) dan </w:t>
      </w:r>
      <w:proofErr w:type="spellStart"/>
      <w:r>
        <w:rPr>
          <w:rFonts w:ascii="Arial" w:hAnsi="Arial" w:cs="Arial"/>
          <w:color w:val="000000" w:themeColor="text1"/>
        </w:rPr>
        <w:t>kegiatan</w:t>
      </w:r>
      <w:proofErr w:type="spellEnd"/>
      <w:r>
        <w:rPr>
          <w:rFonts w:ascii="Arial" w:hAnsi="Arial" w:cs="Arial"/>
          <w:color w:val="000000" w:themeColor="text1"/>
        </w:rPr>
        <w:t xml:space="preserve"> (</w:t>
      </w:r>
      <w:r w:rsidRPr="00FF1992">
        <w:rPr>
          <w:rFonts w:ascii="Arial" w:hAnsi="Arial" w:cs="Arial"/>
          <w:i/>
          <w:color w:val="000000" w:themeColor="text1"/>
        </w:rPr>
        <w:t>output</w:t>
      </w:r>
      <w:r>
        <w:rPr>
          <w:rFonts w:ascii="Arial" w:hAnsi="Arial" w:cs="Arial"/>
          <w:color w:val="000000" w:themeColor="text1"/>
        </w:rPr>
        <w:t xml:space="preserve">) </w:t>
      </w:r>
      <w:proofErr w:type="spellStart"/>
      <w:r w:rsidR="00B12170" w:rsidRPr="00FF1992">
        <w:rPr>
          <w:rFonts w:ascii="Arial" w:hAnsi="Arial" w:cs="Arial"/>
          <w:color w:val="000000" w:themeColor="text1"/>
        </w:rPr>
        <w:t>tidak</w:t>
      </w:r>
      <w:proofErr w:type="spellEnd"/>
      <w:r w:rsidR="00B12170" w:rsidRPr="00FF1992">
        <w:rPr>
          <w:rFonts w:ascii="Arial" w:hAnsi="Arial" w:cs="Arial"/>
          <w:color w:val="000000" w:themeColor="text1"/>
        </w:rPr>
        <w:t xml:space="preserve"> </w:t>
      </w:r>
      <w:proofErr w:type="spellStart"/>
      <w:r w:rsidR="00B12170" w:rsidRPr="00FF1992">
        <w:rPr>
          <w:rFonts w:ascii="Arial" w:hAnsi="Arial" w:cs="Arial"/>
          <w:color w:val="000000" w:themeColor="text1"/>
        </w:rPr>
        <w:t>adany</w:t>
      </w:r>
      <w:r>
        <w:rPr>
          <w:rFonts w:ascii="Arial" w:hAnsi="Arial" w:cs="Arial"/>
          <w:color w:val="000000" w:themeColor="text1"/>
        </w:rPr>
        <w:t>a</w:t>
      </w:r>
      <w:proofErr w:type="spellEnd"/>
      <w:r>
        <w:rPr>
          <w:rFonts w:ascii="Arial" w:hAnsi="Arial" w:cs="Arial"/>
          <w:color w:val="000000" w:themeColor="text1"/>
        </w:rPr>
        <w:t xml:space="preserve"> </w:t>
      </w:r>
      <w:proofErr w:type="spellStart"/>
      <w:r>
        <w:rPr>
          <w:rFonts w:ascii="Arial" w:hAnsi="Arial" w:cs="Arial"/>
          <w:color w:val="000000" w:themeColor="text1"/>
        </w:rPr>
        <w:t>keterkaitan</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Tujuan</w:t>
      </w:r>
      <w:proofErr w:type="spellEnd"/>
      <w:r>
        <w:rPr>
          <w:rFonts w:ascii="Arial" w:hAnsi="Arial" w:cs="Arial"/>
          <w:color w:val="000000" w:themeColor="text1"/>
        </w:rPr>
        <w:t xml:space="preserve"> lima dan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3.  Program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sumber</w:t>
      </w:r>
      <w:proofErr w:type="spellEnd"/>
      <w:r>
        <w:rPr>
          <w:rFonts w:ascii="Arial" w:hAnsi="Arial" w:cs="Arial"/>
          <w:color w:val="000000" w:themeColor="text1"/>
        </w:rPr>
        <w:t xml:space="preserve"> day air </w:t>
      </w:r>
      <w:proofErr w:type="spellStart"/>
      <w:r>
        <w:rPr>
          <w:rFonts w:ascii="Arial" w:hAnsi="Arial" w:cs="Arial"/>
          <w:color w:val="000000" w:themeColor="text1"/>
        </w:rPr>
        <w:t>lebih</w:t>
      </w:r>
      <w:proofErr w:type="spellEnd"/>
      <w:r>
        <w:rPr>
          <w:rFonts w:ascii="Arial" w:hAnsi="Arial" w:cs="Arial"/>
          <w:color w:val="000000" w:themeColor="text1"/>
        </w:rPr>
        <w:t xml:space="preserve"> </w:t>
      </w:r>
      <w:proofErr w:type="spellStart"/>
      <w:r>
        <w:rPr>
          <w:rFonts w:ascii="Arial" w:hAnsi="Arial" w:cs="Arial"/>
          <w:color w:val="000000" w:themeColor="text1"/>
        </w:rPr>
        <w:t>banyak</w:t>
      </w:r>
      <w:proofErr w:type="spellEnd"/>
      <w:r>
        <w:rPr>
          <w:rFonts w:ascii="Arial" w:hAnsi="Arial" w:cs="Arial"/>
          <w:color w:val="000000" w:themeColor="text1"/>
        </w:rPr>
        <w:t xml:space="preserve"> </w:t>
      </w:r>
      <w:proofErr w:type="spellStart"/>
      <w:r>
        <w:rPr>
          <w:rFonts w:ascii="Arial" w:hAnsi="Arial" w:cs="Arial"/>
          <w:color w:val="000000" w:themeColor="text1"/>
        </w:rPr>
        <w:t>ditujukan</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kegiatan</w:t>
      </w:r>
      <w:proofErr w:type="spellEnd"/>
      <w:r>
        <w:rPr>
          <w:rFonts w:ascii="Arial" w:hAnsi="Arial" w:cs="Arial"/>
          <w:color w:val="000000" w:themeColor="text1"/>
        </w:rPr>
        <w:t xml:space="preserve"> dan </w:t>
      </w:r>
      <w:proofErr w:type="spellStart"/>
      <w:r>
        <w:rPr>
          <w:rFonts w:ascii="Arial" w:hAnsi="Arial" w:cs="Arial"/>
          <w:color w:val="000000" w:themeColor="text1"/>
        </w:rPr>
        <w:t>pemantauan</w:t>
      </w:r>
      <w:proofErr w:type="spellEnd"/>
      <w:r>
        <w:rPr>
          <w:rFonts w:ascii="Arial" w:hAnsi="Arial" w:cs="Arial"/>
          <w:color w:val="000000" w:themeColor="text1"/>
        </w:rPr>
        <w:t xml:space="preserve"> </w:t>
      </w:r>
      <w:proofErr w:type="spellStart"/>
      <w:r>
        <w:rPr>
          <w:rFonts w:ascii="Arial" w:hAnsi="Arial" w:cs="Arial"/>
          <w:color w:val="000000" w:themeColor="text1"/>
        </w:rPr>
        <w:t>pengelolaan</w:t>
      </w:r>
      <w:proofErr w:type="spellEnd"/>
      <w:r>
        <w:rPr>
          <w:rFonts w:ascii="Arial" w:hAnsi="Arial" w:cs="Arial"/>
          <w:color w:val="000000" w:themeColor="text1"/>
        </w:rPr>
        <w:t xml:space="preserve"> </w:t>
      </w:r>
      <w:proofErr w:type="spellStart"/>
      <w:r>
        <w:rPr>
          <w:rFonts w:ascii="Arial" w:hAnsi="Arial" w:cs="Arial"/>
          <w:color w:val="000000" w:themeColor="text1"/>
        </w:rPr>
        <w:t>sumber</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air, </w:t>
      </w:r>
      <w:proofErr w:type="spellStart"/>
      <w:r>
        <w:rPr>
          <w:rFonts w:ascii="Arial" w:hAnsi="Arial" w:cs="Arial"/>
          <w:color w:val="000000" w:themeColor="text1"/>
        </w:rPr>
        <w:lastRenderedPageBreak/>
        <w:t>seharunya</w:t>
      </w:r>
      <w:proofErr w:type="spellEnd"/>
      <w:r>
        <w:rPr>
          <w:rFonts w:ascii="Arial" w:hAnsi="Arial" w:cs="Arial"/>
          <w:color w:val="000000" w:themeColor="text1"/>
        </w:rPr>
        <w:t xml:space="preserve"> </w:t>
      </w:r>
      <w:proofErr w:type="spellStart"/>
      <w:r>
        <w:rPr>
          <w:rFonts w:ascii="Arial" w:hAnsi="Arial" w:cs="Arial"/>
          <w:color w:val="000000" w:themeColor="text1"/>
        </w:rPr>
        <w:t>ouput</w:t>
      </w:r>
      <w:proofErr w:type="spellEnd"/>
      <w:r>
        <w:rPr>
          <w:rFonts w:ascii="Arial" w:hAnsi="Arial" w:cs="Arial"/>
          <w:color w:val="000000" w:themeColor="text1"/>
        </w:rPr>
        <w:t xml:space="preserve"> </w:t>
      </w:r>
      <w:proofErr w:type="spellStart"/>
      <w:r>
        <w:rPr>
          <w:rFonts w:ascii="Arial" w:hAnsi="Arial" w:cs="Arial"/>
          <w:color w:val="000000" w:themeColor="text1"/>
        </w:rPr>
        <w:t>lebih</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mengarah</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terhadap</w:t>
      </w:r>
      <w:proofErr w:type="spellEnd"/>
      <w:r w:rsidRPr="00FF1992">
        <w:rPr>
          <w:rFonts w:ascii="Arial" w:hAnsi="Arial" w:cs="Arial"/>
          <w:color w:val="000000" w:themeColor="text1"/>
        </w:rPr>
        <w:t xml:space="preserve"> program </w:t>
      </w:r>
      <w:proofErr w:type="spellStart"/>
      <w:r w:rsidRPr="00FF1992">
        <w:rPr>
          <w:rFonts w:ascii="Arial" w:hAnsi="Arial" w:cs="Arial"/>
          <w:color w:val="000000" w:themeColor="text1"/>
        </w:rPr>
        <w:t>pengembangan</w:t>
      </w:r>
      <w:proofErr w:type="spellEnd"/>
      <w:r w:rsidRPr="00FF1992">
        <w:rPr>
          <w:rFonts w:ascii="Arial" w:hAnsi="Arial" w:cs="Arial"/>
          <w:color w:val="000000" w:themeColor="text1"/>
        </w:rPr>
        <w:t xml:space="preserve"> dan </w:t>
      </w:r>
      <w:proofErr w:type="spellStart"/>
      <w:r w:rsidRPr="00FF1992">
        <w:rPr>
          <w:rFonts w:ascii="Arial" w:hAnsi="Arial" w:cs="Arial"/>
          <w:color w:val="000000" w:themeColor="text1"/>
        </w:rPr>
        <w:t>pembangunan</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pemanfaatan</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potensi</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sumber</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daya</w:t>
      </w:r>
      <w:proofErr w:type="spellEnd"/>
      <w:r w:rsidRPr="00FF1992">
        <w:rPr>
          <w:rFonts w:ascii="Arial" w:hAnsi="Arial" w:cs="Arial"/>
          <w:color w:val="000000" w:themeColor="text1"/>
        </w:rPr>
        <w:t xml:space="preserve"> air yang </w:t>
      </w:r>
      <w:proofErr w:type="spellStart"/>
      <w:r w:rsidRPr="00FF1992">
        <w:rPr>
          <w:rFonts w:ascii="Arial" w:hAnsi="Arial" w:cs="Arial"/>
          <w:color w:val="000000" w:themeColor="text1"/>
        </w:rPr>
        <w:t>ada</w:t>
      </w:r>
      <w:proofErr w:type="spellEnd"/>
      <w:r w:rsidRPr="00FF1992">
        <w:rPr>
          <w:rFonts w:ascii="Arial" w:hAnsi="Arial" w:cs="Arial"/>
          <w:color w:val="000000" w:themeColor="text1"/>
        </w:rPr>
        <w:t xml:space="preserve"> di </w:t>
      </w:r>
      <w:proofErr w:type="spellStart"/>
      <w:r w:rsidRPr="00FF1992">
        <w:rPr>
          <w:rFonts w:ascii="Arial" w:hAnsi="Arial" w:cs="Arial"/>
          <w:color w:val="000000" w:themeColor="text1"/>
        </w:rPr>
        <w:t>Kaltim</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serta</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rPr>
        <w:t>penguatan</w:t>
      </w:r>
      <w:proofErr w:type="spellEnd"/>
      <w:r w:rsidRPr="00FF1992">
        <w:rPr>
          <w:rFonts w:ascii="Arial" w:hAnsi="Arial" w:cs="Arial"/>
          <w:color w:val="000000" w:themeColor="text1"/>
        </w:rPr>
        <w:t xml:space="preserve"> </w:t>
      </w:r>
      <w:proofErr w:type="spellStart"/>
      <w:r w:rsidRPr="00FF1992">
        <w:rPr>
          <w:rFonts w:ascii="Arial" w:hAnsi="Arial" w:cs="Arial"/>
          <w:color w:val="000000" w:themeColor="text1"/>
          <w:shd w:val="clear" w:color="auto" w:fill="FFFFFF"/>
        </w:rPr>
        <w:t>infrastruktur</w:t>
      </w:r>
      <w:proofErr w:type="spellEnd"/>
      <w:r w:rsidRPr="00FF1992">
        <w:rPr>
          <w:rFonts w:ascii="Arial" w:hAnsi="Arial" w:cs="Arial"/>
          <w:color w:val="000000" w:themeColor="text1"/>
          <w:shd w:val="clear" w:color="auto" w:fill="FFFFFF"/>
        </w:rPr>
        <w:t xml:space="preserve"> yang </w:t>
      </w:r>
      <w:proofErr w:type="spellStart"/>
      <w:r w:rsidRPr="00FF1992">
        <w:rPr>
          <w:rFonts w:ascii="Arial" w:hAnsi="Arial" w:cs="Arial"/>
          <w:color w:val="000000" w:themeColor="text1"/>
          <w:shd w:val="clear" w:color="auto" w:fill="FFFFFF"/>
        </w:rPr>
        <w:t>mampu</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mendukung</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kedaulatan</w:t>
      </w:r>
      <w:proofErr w:type="spellEnd"/>
      <w:r w:rsidRPr="00FF1992">
        <w:rPr>
          <w:rFonts w:ascii="Arial" w:hAnsi="Arial" w:cs="Arial"/>
          <w:color w:val="000000" w:themeColor="text1"/>
          <w:shd w:val="clear" w:color="auto" w:fill="FFFFFF"/>
        </w:rPr>
        <w:t xml:space="preserve"> </w:t>
      </w:r>
      <w:proofErr w:type="spellStart"/>
      <w:proofErr w:type="gramStart"/>
      <w:r w:rsidRPr="00FF1992">
        <w:rPr>
          <w:rFonts w:ascii="Arial" w:hAnsi="Arial" w:cs="Arial"/>
          <w:color w:val="000000" w:themeColor="text1"/>
          <w:shd w:val="clear" w:color="auto" w:fill="FFFFFF"/>
        </w:rPr>
        <w:t>pangan,ketahanan</w:t>
      </w:r>
      <w:proofErr w:type="spellEnd"/>
      <w:proofErr w:type="gramEnd"/>
      <w:r w:rsidRPr="00FF1992">
        <w:rPr>
          <w:rFonts w:ascii="Arial" w:hAnsi="Arial" w:cs="Arial"/>
          <w:color w:val="000000" w:themeColor="text1"/>
          <w:shd w:val="clear" w:color="auto" w:fill="FFFFFF"/>
        </w:rPr>
        <w:t xml:space="preserve"> air, </w:t>
      </w:r>
      <w:proofErr w:type="spellStart"/>
      <w:r w:rsidRPr="00FF1992">
        <w:rPr>
          <w:rFonts w:ascii="Arial" w:hAnsi="Arial" w:cs="Arial"/>
          <w:color w:val="000000" w:themeColor="text1"/>
          <w:shd w:val="clear" w:color="auto" w:fill="FFFFFF"/>
        </w:rPr>
        <w:t>konektivitas</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bagi</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penguatan</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daya</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saing</w:t>
      </w:r>
      <w:proofErr w:type="spellEnd"/>
      <w:r w:rsidRPr="00FF1992">
        <w:rPr>
          <w:rFonts w:ascii="Arial" w:hAnsi="Arial" w:cs="Arial"/>
          <w:color w:val="000000" w:themeColor="text1"/>
          <w:shd w:val="clear" w:color="auto" w:fill="FFFFFF"/>
        </w:rPr>
        <w:t xml:space="preserve">, dan </w:t>
      </w:r>
      <w:proofErr w:type="spellStart"/>
      <w:r w:rsidRPr="00FF1992">
        <w:rPr>
          <w:rFonts w:ascii="Arial" w:hAnsi="Arial" w:cs="Arial"/>
          <w:color w:val="000000" w:themeColor="text1"/>
          <w:shd w:val="clear" w:color="auto" w:fill="FFFFFF"/>
        </w:rPr>
        <w:t>keseimbangan</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pembangunan</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antar</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daerah</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antar</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sektor</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untuk</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dapat</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mensejahterakan</w:t>
      </w:r>
      <w:proofErr w:type="spellEnd"/>
      <w:r w:rsidRPr="00FF1992">
        <w:rPr>
          <w:rFonts w:ascii="Arial" w:hAnsi="Arial" w:cs="Arial"/>
          <w:color w:val="000000" w:themeColor="text1"/>
          <w:shd w:val="clear" w:color="auto" w:fill="FFFFFF"/>
        </w:rPr>
        <w:t xml:space="preserve"> </w:t>
      </w:r>
      <w:proofErr w:type="spellStart"/>
      <w:r w:rsidRPr="00FF1992">
        <w:rPr>
          <w:rFonts w:ascii="Arial" w:hAnsi="Arial" w:cs="Arial"/>
          <w:color w:val="000000" w:themeColor="text1"/>
          <w:shd w:val="clear" w:color="auto" w:fill="FFFFFF"/>
        </w:rPr>
        <w:t>masyaraka</w:t>
      </w:r>
      <w:r>
        <w:rPr>
          <w:rFonts w:ascii="Arial" w:hAnsi="Arial" w:cs="Arial"/>
          <w:color w:val="000000" w:themeColor="text1"/>
          <w:shd w:val="clear" w:color="auto" w:fill="FFFFFF"/>
        </w:rPr>
        <w:t>t</w:t>
      </w:r>
      <w:proofErr w:type="spellEnd"/>
      <w:r>
        <w:rPr>
          <w:rFonts w:ascii="Arial" w:hAnsi="Arial" w:cs="Arial"/>
          <w:color w:val="000000" w:themeColor="text1"/>
          <w:shd w:val="clear" w:color="auto" w:fill="FFFFFF"/>
        </w:rPr>
        <w:t xml:space="preserve"> di </w:t>
      </w:r>
      <w:proofErr w:type="spellStart"/>
      <w:r>
        <w:rPr>
          <w:rFonts w:ascii="Arial" w:hAnsi="Arial" w:cs="Arial"/>
          <w:color w:val="000000" w:themeColor="text1"/>
          <w:shd w:val="clear" w:color="auto" w:fill="FFFFFF"/>
        </w:rPr>
        <w:t>Kaltim</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Dengan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demikian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kondisi</w:t>
      </w:r>
      <w:proofErr w:type="spellEnd"/>
      <w:r>
        <w:rPr>
          <w:rFonts w:ascii="Arial" w:hAnsi="Arial" w:cs="Arial"/>
          <w:color w:val="000000" w:themeColor="text1"/>
          <w:shd w:val="clear" w:color="auto" w:fill="FFFFFF"/>
        </w:rPr>
        <w:t xml:space="preserve"> program yang </w:t>
      </w:r>
      <w:proofErr w:type="spellStart"/>
      <w:r>
        <w:rPr>
          <w:rFonts w:ascii="Arial" w:hAnsi="Arial" w:cs="Arial"/>
          <w:color w:val="000000" w:themeColor="text1"/>
          <w:shd w:val="clear" w:color="auto" w:fill="FFFFFF"/>
        </w:rPr>
        <w:t>ada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masih</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belum</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mampu</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menjadi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daya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ungkit</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terhadap</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pencapaian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sasaran</w:t>
      </w:r>
      <w:proofErr w:type="spellEnd"/>
      <w:r>
        <w:rPr>
          <w:rFonts w:ascii="Arial" w:hAnsi="Arial" w:cs="Arial"/>
          <w:color w:val="000000" w:themeColor="text1"/>
          <w:shd w:val="clear" w:color="auto" w:fill="FFFFFF"/>
        </w:rPr>
        <w:t xml:space="preserve">.    Program </w:t>
      </w:r>
      <w:proofErr w:type="spellStart"/>
      <w:r>
        <w:rPr>
          <w:rFonts w:ascii="Arial" w:hAnsi="Arial" w:cs="Arial"/>
          <w:color w:val="000000" w:themeColor="text1"/>
          <w:shd w:val="clear" w:color="auto" w:fill="FFFFFF"/>
        </w:rPr>
        <w:t>pembangunan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infrastruktur</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keciptakaryaan</w:t>
      </w:r>
      <w:proofErr w:type="spellEnd"/>
      <w:r>
        <w:rPr>
          <w:rFonts w:ascii="Arial" w:hAnsi="Arial" w:cs="Arial"/>
          <w:color w:val="000000" w:themeColor="text1"/>
          <w:shd w:val="clear" w:color="auto" w:fill="FFFFFF"/>
        </w:rPr>
        <w:t xml:space="preserve"> juga </w:t>
      </w:r>
      <w:proofErr w:type="spellStart"/>
      <w:r>
        <w:rPr>
          <w:rFonts w:ascii="Arial" w:hAnsi="Arial" w:cs="Arial"/>
          <w:color w:val="000000" w:themeColor="text1"/>
          <w:shd w:val="clear" w:color="auto" w:fill="FFFFFF"/>
        </w:rPr>
        <w:t>masih</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menjadi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kendala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dalam</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upaya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pencapaian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sasaran</w:t>
      </w:r>
      <w:proofErr w:type="spellEnd"/>
      <w:r>
        <w:rPr>
          <w:rFonts w:ascii="Arial" w:hAnsi="Arial" w:cs="Arial"/>
          <w:color w:val="000000" w:themeColor="text1"/>
          <w:shd w:val="clear" w:color="auto" w:fill="FFFFFF"/>
        </w:rPr>
        <w:t xml:space="preserve"> 20.  Hal </w:t>
      </w:r>
      <w:proofErr w:type="spellStart"/>
      <w:r>
        <w:rPr>
          <w:rFonts w:ascii="Arial" w:hAnsi="Arial" w:cs="Arial"/>
          <w:color w:val="000000" w:themeColor="text1"/>
          <w:shd w:val="clear" w:color="auto" w:fill="FFFFFF"/>
        </w:rPr>
        <w:t>ini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dikarenakan</w:t>
      </w:r>
      <w:proofErr w:type="spellEnd"/>
      <w:r>
        <w:rPr>
          <w:rFonts w:ascii="Arial" w:hAnsi="Arial" w:cs="Arial"/>
          <w:color w:val="000000" w:themeColor="text1"/>
          <w:shd w:val="clear" w:color="auto" w:fill="FFFFFF"/>
        </w:rPr>
        <w:t xml:space="preserve"> program </w:t>
      </w:r>
      <w:proofErr w:type="spellStart"/>
      <w:r>
        <w:rPr>
          <w:rFonts w:ascii="Arial" w:hAnsi="Arial" w:cs="Arial"/>
          <w:color w:val="000000" w:themeColor="text1"/>
          <w:shd w:val="clear" w:color="auto" w:fill="FFFFFF"/>
        </w:rPr>
        <w:t>ini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belum</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menjadi</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daya</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ungkit</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pencapaian</w:t>
      </w:r>
      <w:proofErr w:type="spellEnd"/>
      <w:r>
        <w:rPr>
          <w:rFonts w:ascii="Arial" w:hAnsi="Arial" w:cs="Arial"/>
          <w:color w:val="000000" w:themeColor="text1"/>
          <w:shd w:val="clear" w:color="auto" w:fill="FFFFFF"/>
        </w:rPr>
        <w:t xml:space="preserve"> </w:t>
      </w:r>
      <w:proofErr w:type="spellStart"/>
      <w:r>
        <w:rPr>
          <w:rFonts w:ascii="Arial" w:hAnsi="Arial" w:cs="Arial"/>
          <w:color w:val="000000" w:themeColor="text1"/>
          <w:shd w:val="clear" w:color="auto" w:fill="FFFFFF"/>
        </w:rPr>
        <w:t>sasaran</w:t>
      </w:r>
      <w:proofErr w:type="spellEnd"/>
      <w:r>
        <w:rPr>
          <w:rFonts w:ascii="Arial" w:hAnsi="Arial" w:cs="Arial"/>
          <w:color w:val="000000" w:themeColor="text1"/>
          <w:shd w:val="clear" w:color="auto" w:fill="FFFFFF"/>
        </w:rPr>
        <w:t>.</w:t>
      </w:r>
    </w:p>
    <w:p w:rsidR="00BC0FE2" w:rsidRDefault="00FF1992" w:rsidP="008E7F8E">
      <w:pPr>
        <w:pStyle w:val="ListParagraph"/>
        <w:numPr>
          <w:ilvl w:val="0"/>
          <w:numId w:val="30"/>
        </w:numPr>
        <w:spacing w:after="0" w:line="360" w:lineRule="auto"/>
        <w:ind w:left="1134" w:hanging="425"/>
        <w:jc w:val="both"/>
        <w:rPr>
          <w:rFonts w:ascii="Arial" w:hAnsi="Arial" w:cs="Arial"/>
          <w:color w:val="000000" w:themeColor="text1"/>
        </w:rPr>
      </w:pPr>
      <w:proofErr w:type="spellStart"/>
      <w:r>
        <w:rPr>
          <w:rFonts w:ascii="Arial" w:hAnsi="Arial" w:cs="Arial"/>
          <w:color w:val="000000" w:themeColor="text1"/>
        </w:rPr>
        <w:t>Sasaran</w:t>
      </w:r>
      <w:proofErr w:type="spellEnd"/>
      <w:r>
        <w:rPr>
          <w:rFonts w:ascii="Arial" w:hAnsi="Arial" w:cs="Arial"/>
          <w:color w:val="000000" w:themeColor="text1"/>
        </w:rPr>
        <w:t xml:space="preserve"> 21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Menurunnya</w:t>
      </w:r>
      <w:proofErr w:type="spellEnd"/>
      <w:r>
        <w:rPr>
          <w:rFonts w:ascii="Arial" w:hAnsi="Arial" w:cs="Arial"/>
          <w:color w:val="000000" w:themeColor="text1"/>
        </w:rPr>
        <w:t xml:space="preserve"> Kawasan </w:t>
      </w:r>
      <w:proofErr w:type="spellStart"/>
      <w:r>
        <w:rPr>
          <w:rFonts w:ascii="Arial" w:hAnsi="Arial" w:cs="Arial"/>
          <w:color w:val="000000" w:themeColor="text1"/>
        </w:rPr>
        <w:t>Kumuh</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Luas Kawasan </w:t>
      </w:r>
      <w:proofErr w:type="spellStart"/>
      <w:r>
        <w:rPr>
          <w:rFonts w:ascii="Arial" w:hAnsi="Arial" w:cs="Arial"/>
          <w:color w:val="000000" w:themeColor="text1"/>
        </w:rPr>
        <w:t>Kumuh</w:t>
      </w:r>
      <w:proofErr w:type="spellEnd"/>
      <w:r>
        <w:rPr>
          <w:rFonts w:ascii="Arial" w:hAnsi="Arial" w:cs="Arial"/>
          <w:color w:val="000000" w:themeColor="text1"/>
        </w:rPr>
        <w:t xml:space="preserve">.  Program (outcome) dan </w:t>
      </w:r>
      <w:proofErr w:type="spellStart"/>
      <w:r>
        <w:rPr>
          <w:rFonts w:ascii="Arial" w:hAnsi="Arial" w:cs="Arial"/>
          <w:color w:val="000000" w:themeColor="text1"/>
        </w:rPr>
        <w:t>kegiatan</w:t>
      </w:r>
      <w:proofErr w:type="spellEnd"/>
      <w:r>
        <w:rPr>
          <w:rFonts w:ascii="Arial" w:hAnsi="Arial" w:cs="Arial"/>
          <w:color w:val="000000" w:themeColor="text1"/>
        </w:rPr>
        <w:t xml:space="preserve"> yang </w:t>
      </w:r>
      <w:proofErr w:type="spellStart"/>
      <w:r>
        <w:rPr>
          <w:rFonts w:ascii="Arial" w:hAnsi="Arial" w:cs="Arial"/>
          <w:color w:val="000000" w:themeColor="text1"/>
        </w:rPr>
        <w:t>dilaksanakan</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pembangunan</w:t>
      </w:r>
      <w:proofErr w:type="spellEnd"/>
      <w:r>
        <w:rPr>
          <w:rFonts w:ascii="Arial" w:hAnsi="Arial" w:cs="Arial"/>
          <w:color w:val="000000" w:themeColor="text1"/>
        </w:rPr>
        <w:t xml:space="preserve"> </w:t>
      </w:r>
      <w:proofErr w:type="spellStart"/>
      <w:r>
        <w:rPr>
          <w:rFonts w:ascii="Arial" w:hAnsi="Arial" w:cs="Arial"/>
          <w:color w:val="000000" w:themeColor="text1"/>
        </w:rPr>
        <w:t>perumahan</w:t>
      </w:r>
      <w:proofErr w:type="spellEnd"/>
      <w:r>
        <w:rPr>
          <w:rFonts w:ascii="Arial" w:hAnsi="Arial" w:cs="Arial"/>
          <w:color w:val="000000" w:themeColor="text1"/>
        </w:rPr>
        <w:t xml:space="preserve"> dan </w:t>
      </w:r>
      <w:proofErr w:type="spellStart"/>
      <w:r>
        <w:rPr>
          <w:rFonts w:ascii="Arial" w:hAnsi="Arial" w:cs="Arial"/>
          <w:color w:val="000000" w:themeColor="text1"/>
        </w:rPr>
        <w:t>kawasan</w:t>
      </w:r>
      <w:proofErr w:type="spellEnd"/>
      <w:r>
        <w:rPr>
          <w:rFonts w:ascii="Arial" w:hAnsi="Arial" w:cs="Arial"/>
          <w:color w:val="000000" w:themeColor="text1"/>
        </w:rPr>
        <w:t xml:space="preserve"> </w:t>
      </w:r>
      <w:proofErr w:type="spellStart"/>
      <w:r>
        <w:rPr>
          <w:rFonts w:ascii="Arial" w:hAnsi="Arial" w:cs="Arial"/>
          <w:color w:val="000000" w:themeColor="text1"/>
        </w:rPr>
        <w:t>permukiman</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realistis</w:t>
      </w:r>
      <w:proofErr w:type="spellEnd"/>
      <w:r>
        <w:rPr>
          <w:rFonts w:ascii="Arial" w:hAnsi="Arial" w:cs="Arial"/>
          <w:color w:val="000000" w:themeColor="text1"/>
        </w:rPr>
        <w:t xml:space="preserve"> </w:t>
      </w:r>
      <w:proofErr w:type="spellStart"/>
      <w:r>
        <w:rPr>
          <w:rFonts w:ascii="Arial" w:hAnsi="Arial" w:cs="Arial"/>
          <w:color w:val="000000" w:themeColor="text1"/>
        </w:rPr>
        <w:t>belum</w:t>
      </w:r>
      <w:proofErr w:type="spellEnd"/>
      <w:r>
        <w:rPr>
          <w:rFonts w:ascii="Arial" w:hAnsi="Arial" w:cs="Arial"/>
          <w:color w:val="000000" w:themeColor="text1"/>
        </w:rPr>
        <w:t xml:space="preserve">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sidRPr="00BC0FE2">
        <w:rPr>
          <w:rFonts w:ascii="Arial" w:hAnsi="Arial" w:cs="Arial"/>
          <w:color w:val="000000" w:themeColor="text1"/>
        </w:rPr>
        <w:t>Seharusnya</w:t>
      </w:r>
      <w:proofErr w:type="spellEnd"/>
      <w:r w:rsidRPr="00BC0FE2">
        <w:rPr>
          <w:rFonts w:ascii="Arial" w:hAnsi="Arial" w:cs="Arial"/>
          <w:color w:val="000000" w:themeColor="text1"/>
        </w:rPr>
        <w:t xml:space="preserve"> </w:t>
      </w:r>
      <w:proofErr w:type="spellStart"/>
      <w:r w:rsidRPr="00BC0FE2">
        <w:rPr>
          <w:rFonts w:ascii="Arial" w:hAnsi="Arial" w:cs="Arial"/>
          <w:color w:val="000000" w:themeColor="text1"/>
        </w:rPr>
        <w:t>tujuan</w:t>
      </w:r>
      <w:proofErr w:type="spellEnd"/>
      <w:r w:rsidRPr="00BC0FE2">
        <w:rPr>
          <w:rFonts w:ascii="Arial" w:hAnsi="Arial" w:cs="Arial"/>
          <w:color w:val="000000" w:themeColor="text1"/>
        </w:rPr>
        <w:t xml:space="preserve"> </w:t>
      </w:r>
      <w:proofErr w:type="spellStart"/>
      <w:r w:rsidRPr="00BC0FE2">
        <w:rPr>
          <w:rFonts w:ascii="Arial" w:hAnsi="Arial" w:cs="Arial"/>
          <w:color w:val="000000" w:themeColor="text1"/>
        </w:rPr>
        <w:t>utama</w:t>
      </w:r>
      <w:proofErr w:type="spellEnd"/>
      <w:r w:rsidRPr="00BC0FE2">
        <w:rPr>
          <w:rFonts w:ascii="Arial" w:hAnsi="Arial" w:cs="Arial"/>
          <w:color w:val="000000" w:themeColor="text1"/>
        </w:rPr>
        <w:t xml:space="preserve"> program </w:t>
      </w:r>
      <w:proofErr w:type="spellStart"/>
      <w:r w:rsidRPr="00BC0FE2">
        <w:rPr>
          <w:rFonts w:ascii="Arial" w:hAnsi="Arial" w:cs="Arial"/>
          <w:color w:val="000000" w:themeColor="text1"/>
        </w:rPr>
        <w:t>ini</w:t>
      </w:r>
      <w:proofErr w:type="spellEnd"/>
      <w:r w:rsidRPr="00BC0FE2">
        <w:rPr>
          <w:rFonts w:ascii="Arial" w:hAnsi="Arial" w:cs="Arial"/>
          <w:color w:val="000000" w:themeColor="text1"/>
        </w:rPr>
        <w:t xml:space="preserve"> </w:t>
      </w:r>
      <w:proofErr w:type="spellStart"/>
      <w:proofErr w:type="gramStart"/>
      <w:r w:rsidRPr="00BC0FE2">
        <w:rPr>
          <w:rFonts w:ascii="Arial" w:hAnsi="Arial" w:cs="Arial"/>
          <w:color w:val="000000" w:themeColor="text1"/>
        </w:rPr>
        <w:t>adalah</w:t>
      </w:r>
      <w:proofErr w:type="spellEnd"/>
      <w:r w:rsidRPr="00BC0FE2">
        <w:rPr>
          <w:rFonts w:ascii="Arial" w:hAnsi="Arial" w:cs="Arial"/>
          <w:color w:val="000000" w:themeColor="text1"/>
        </w:rPr>
        <w:t xml:space="preserve"> </w:t>
      </w:r>
      <w:r w:rsidRPr="00BC0FE2">
        <w:rPr>
          <w:rFonts w:ascii="Arial" w:hAnsi="Arial" w:cs="Arial"/>
          <w:color w:val="000000" w:themeColor="text1"/>
          <w:shd w:val="clear" w:color="auto" w:fill="FFFFFF"/>
        </w:rPr>
        <w:t xml:space="preserve"> </w:t>
      </w:r>
      <w:proofErr w:type="spellStart"/>
      <w:r w:rsidRPr="00BC0FE2">
        <w:rPr>
          <w:rFonts w:ascii="Arial" w:hAnsi="Arial" w:cs="Arial"/>
          <w:color w:val="000000" w:themeColor="text1"/>
          <w:shd w:val="clear" w:color="auto" w:fill="FFFFFF"/>
        </w:rPr>
        <w:t>menurunkan</w:t>
      </w:r>
      <w:proofErr w:type="spellEnd"/>
      <w:proofErr w:type="gramEnd"/>
      <w:r w:rsidRPr="00BC0FE2">
        <w:rPr>
          <w:rFonts w:ascii="Arial" w:hAnsi="Arial" w:cs="Arial"/>
          <w:color w:val="000000" w:themeColor="text1"/>
          <w:shd w:val="clear" w:color="auto" w:fill="FFFFFF"/>
        </w:rPr>
        <w:t xml:space="preserve"> </w:t>
      </w:r>
      <w:proofErr w:type="spellStart"/>
      <w:r w:rsidRPr="00BC0FE2">
        <w:rPr>
          <w:rFonts w:ascii="Arial" w:hAnsi="Arial" w:cs="Arial"/>
          <w:color w:val="000000" w:themeColor="text1"/>
          <w:shd w:val="clear" w:color="auto" w:fill="FFFFFF"/>
        </w:rPr>
        <w:t>luas</w:t>
      </w:r>
      <w:proofErr w:type="spellEnd"/>
      <w:r w:rsidRPr="00BC0FE2">
        <w:rPr>
          <w:rFonts w:ascii="Arial" w:hAnsi="Arial" w:cs="Arial"/>
          <w:color w:val="000000" w:themeColor="text1"/>
          <w:shd w:val="clear" w:color="auto" w:fill="FFFFFF"/>
        </w:rPr>
        <w:t xml:space="preserve"> </w:t>
      </w:r>
      <w:proofErr w:type="spellStart"/>
      <w:r w:rsidRPr="00BC0FE2">
        <w:rPr>
          <w:rFonts w:ascii="Arial" w:hAnsi="Arial" w:cs="Arial"/>
          <w:color w:val="000000" w:themeColor="text1"/>
          <w:shd w:val="clear" w:color="auto" w:fill="FFFFFF"/>
        </w:rPr>
        <w:t>permukiman</w:t>
      </w:r>
      <w:proofErr w:type="spellEnd"/>
      <w:r w:rsidRPr="00BC0FE2">
        <w:rPr>
          <w:rFonts w:ascii="Arial" w:hAnsi="Arial" w:cs="Arial"/>
          <w:color w:val="000000" w:themeColor="text1"/>
          <w:shd w:val="clear" w:color="auto" w:fill="FFFFFF"/>
        </w:rPr>
        <w:t xml:space="preserve"> </w:t>
      </w:r>
      <w:proofErr w:type="spellStart"/>
      <w:r w:rsidRPr="00BC0FE2">
        <w:rPr>
          <w:rFonts w:ascii="Arial" w:hAnsi="Arial" w:cs="Arial"/>
          <w:color w:val="000000" w:themeColor="text1"/>
          <w:shd w:val="clear" w:color="auto" w:fill="FFFFFF"/>
        </w:rPr>
        <w:t>kumuh</w:t>
      </w:r>
      <w:proofErr w:type="spellEnd"/>
      <w:r w:rsidR="00B12170" w:rsidRPr="00BC0FE2">
        <w:rPr>
          <w:rFonts w:ascii="Arial" w:hAnsi="Arial" w:cs="Arial"/>
          <w:color w:val="000000" w:themeColor="text1"/>
        </w:rPr>
        <w:t xml:space="preserve"> </w:t>
      </w:r>
      <w:proofErr w:type="spellStart"/>
      <w:r w:rsidR="00BC0FE2" w:rsidRPr="00BC0FE2">
        <w:rPr>
          <w:rFonts w:ascii="Arial" w:hAnsi="Arial" w:cs="Arial"/>
          <w:color w:val="000000" w:themeColor="text1"/>
        </w:rPr>
        <w:t>selain</w:t>
      </w:r>
      <w:proofErr w:type="spellEnd"/>
      <w:r w:rsidR="00BC0FE2" w:rsidRPr="00BC0FE2">
        <w:rPr>
          <w:rFonts w:ascii="Arial" w:hAnsi="Arial" w:cs="Arial"/>
          <w:color w:val="000000" w:themeColor="text1"/>
        </w:rPr>
        <w:t xml:space="preserve"> </w:t>
      </w:r>
      <w:proofErr w:type="spellStart"/>
      <w:r w:rsidR="00BC0FE2" w:rsidRPr="00BC0FE2">
        <w:rPr>
          <w:rFonts w:ascii="Arial" w:hAnsi="Arial" w:cs="Arial"/>
          <w:color w:val="000000" w:themeColor="text1"/>
        </w:rPr>
        <w:t>itu</w:t>
      </w:r>
      <w:proofErr w:type="spellEnd"/>
      <w:r w:rsidR="00BC0FE2" w:rsidRPr="00BC0FE2">
        <w:rPr>
          <w:rFonts w:ascii="Arial" w:hAnsi="Arial" w:cs="Arial"/>
          <w:color w:val="000000" w:themeColor="text1"/>
        </w:rPr>
        <w:t xml:space="preserve"> </w:t>
      </w:r>
      <w:proofErr w:type="spellStart"/>
      <w:r w:rsidR="00BC0FE2" w:rsidRPr="00BC0FE2">
        <w:rPr>
          <w:rFonts w:ascii="Arial" w:hAnsi="Arial" w:cs="Arial"/>
          <w:color w:val="000000" w:themeColor="text1"/>
          <w:shd w:val="clear" w:color="auto" w:fill="FFFFFF"/>
        </w:rPr>
        <w:t>mendukung</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peningkatan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kesejahteraan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masyarakat</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berpenghasilan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rendah</w:t>
      </w:r>
      <w:proofErr w:type="spellEnd"/>
      <w:r w:rsidR="00BC0FE2" w:rsidRPr="00BC0FE2">
        <w:rPr>
          <w:rFonts w:ascii="Arial" w:hAnsi="Arial" w:cs="Arial"/>
          <w:color w:val="000000" w:themeColor="text1"/>
          <w:shd w:val="clear" w:color="auto" w:fill="FFFFFF"/>
        </w:rPr>
        <w:t xml:space="preserve"> (MBR) </w:t>
      </w:r>
      <w:proofErr w:type="spellStart"/>
      <w:r w:rsidR="00BC0FE2" w:rsidRPr="00BC0FE2">
        <w:rPr>
          <w:rFonts w:ascii="Arial" w:hAnsi="Arial" w:cs="Arial"/>
          <w:color w:val="000000" w:themeColor="text1"/>
          <w:shd w:val="clear" w:color="auto" w:fill="FFFFFF"/>
        </w:rPr>
        <w:t>melalui</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penyediaan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infrastruktur</w:t>
      </w:r>
      <w:proofErr w:type="spellEnd"/>
      <w:r w:rsidR="00BC0FE2" w:rsidRPr="00BC0FE2">
        <w:rPr>
          <w:rFonts w:ascii="Arial" w:hAnsi="Arial" w:cs="Arial"/>
          <w:color w:val="000000" w:themeColor="text1"/>
          <w:shd w:val="clear" w:color="auto" w:fill="FFFFFF"/>
        </w:rPr>
        <w:t xml:space="preserve"> dan </w:t>
      </w:r>
      <w:proofErr w:type="spellStart"/>
      <w:r w:rsidR="00BC0FE2" w:rsidRPr="00BC0FE2">
        <w:rPr>
          <w:rFonts w:ascii="Arial" w:hAnsi="Arial" w:cs="Arial"/>
          <w:color w:val="000000" w:themeColor="text1"/>
          <w:shd w:val="clear" w:color="auto" w:fill="FFFFFF"/>
        </w:rPr>
        <w:t>kegiatan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peningkatan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penghidupan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masyarakat</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dalam</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upaya</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pencegahan</w:t>
      </w:r>
      <w:proofErr w:type="spellEnd"/>
      <w:r w:rsidR="00BC0FE2" w:rsidRPr="00BC0FE2">
        <w:rPr>
          <w:rFonts w:ascii="Arial" w:hAnsi="Arial" w:cs="Arial"/>
          <w:color w:val="000000" w:themeColor="text1"/>
          <w:shd w:val="clear" w:color="auto" w:fill="FFFFFF"/>
        </w:rPr>
        <w:t xml:space="preserve"> dan </w:t>
      </w:r>
      <w:proofErr w:type="spellStart"/>
      <w:r w:rsidR="00BC0FE2" w:rsidRPr="00BC0FE2">
        <w:rPr>
          <w:rFonts w:ascii="Arial" w:hAnsi="Arial" w:cs="Arial"/>
          <w:color w:val="000000" w:themeColor="text1"/>
          <w:shd w:val="clear" w:color="auto" w:fill="FFFFFF"/>
        </w:rPr>
        <w:t>peningkatan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kualitas</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permukiman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kumuh</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serta</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pelaksanaan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aturan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bersama</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sebagai</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upaya</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perubahan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perilaku</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hidup</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bersih</w:t>
      </w:r>
      <w:proofErr w:type="spellEnd"/>
      <w:r w:rsidR="00BC0FE2" w:rsidRPr="00BC0FE2">
        <w:rPr>
          <w:rFonts w:ascii="Arial" w:hAnsi="Arial" w:cs="Arial"/>
          <w:color w:val="000000" w:themeColor="text1"/>
          <w:shd w:val="clear" w:color="auto" w:fill="FFFFFF"/>
        </w:rPr>
        <w:t xml:space="preserve"> dan </w:t>
      </w:r>
      <w:proofErr w:type="spellStart"/>
      <w:r w:rsidR="00BC0FE2" w:rsidRPr="00BC0FE2">
        <w:rPr>
          <w:rFonts w:ascii="Arial" w:hAnsi="Arial" w:cs="Arial"/>
          <w:color w:val="000000" w:themeColor="text1"/>
          <w:shd w:val="clear" w:color="auto" w:fill="FFFFFF"/>
        </w:rPr>
        <w:t>sehat</w:t>
      </w:r>
      <w:proofErr w:type="spellEnd"/>
      <w:r w:rsidR="00BC0FE2" w:rsidRPr="00BC0FE2">
        <w:rPr>
          <w:rFonts w:ascii="Arial" w:hAnsi="Arial" w:cs="Arial"/>
          <w:color w:val="000000" w:themeColor="text1"/>
          <w:shd w:val="clear" w:color="auto" w:fill="FFFFFF"/>
        </w:rPr>
        <w:t xml:space="preserve"> (PHBS) </w:t>
      </w:r>
      <w:proofErr w:type="spellStart"/>
      <w:r w:rsidR="00BC0FE2" w:rsidRPr="00BC0FE2">
        <w:rPr>
          <w:rFonts w:ascii="Arial" w:hAnsi="Arial" w:cs="Arial"/>
          <w:color w:val="000000" w:themeColor="text1"/>
          <w:shd w:val="clear" w:color="auto" w:fill="FFFFFF"/>
        </w:rPr>
        <w:t>masyarakat</w:t>
      </w:r>
      <w:proofErr w:type="spellEnd"/>
      <w:r w:rsidR="00BC0FE2" w:rsidRPr="00BC0FE2">
        <w:rPr>
          <w:rFonts w:ascii="Arial" w:hAnsi="Arial" w:cs="Arial"/>
          <w:color w:val="000000" w:themeColor="text1"/>
          <w:shd w:val="clear" w:color="auto" w:fill="FFFFFF"/>
        </w:rPr>
        <w:t xml:space="preserve"> dan </w:t>
      </w:r>
      <w:proofErr w:type="spellStart"/>
      <w:r w:rsidR="00BC0FE2" w:rsidRPr="00BC0FE2">
        <w:rPr>
          <w:rFonts w:ascii="Arial" w:hAnsi="Arial" w:cs="Arial"/>
          <w:color w:val="000000" w:themeColor="text1"/>
          <w:shd w:val="clear" w:color="auto" w:fill="FFFFFF"/>
        </w:rPr>
        <w:t>pencegahan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kumuh</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diubah</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menjadi</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menyediakan</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infrastruktur</w:t>
      </w:r>
      <w:proofErr w:type="spellEnd"/>
      <w:r w:rsidR="00BC0FE2" w:rsidRPr="00BC0FE2">
        <w:rPr>
          <w:rFonts w:ascii="Arial" w:hAnsi="Arial" w:cs="Arial"/>
          <w:color w:val="000000" w:themeColor="text1"/>
          <w:shd w:val="clear" w:color="auto" w:fill="FFFFFF"/>
        </w:rPr>
        <w:t xml:space="preserve"> </w:t>
      </w:r>
      <w:proofErr w:type="spellStart"/>
      <w:r w:rsidR="00BC0FE2" w:rsidRPr="00BC0FE2">
        <w:rPr>
          <w:rFonts w:ascii="Arial" w:hAnsi="Arial" w:cs="Arial"/>
          <w:color w:val="000000" w:themeColor="text1"/>
          <w:shd w:val="clear" w:color="auto" w:fill="FFFFFF"/>
        </w:rPr>
        <w:t>permukiman</w:t>
      </w:r>
      <w:proofErr w:type="spellEnd"/>
      <w:r w:rsidR="00BC0FE2">
        <w:rPr>
          <w:rFonts w:ascii="Arial" w:hAnsi="Arial" w:cs="Arial"/>
          <w:color w:val="000000" w:themeColor="text1"/>
          <w:shd w:val="clear" w:color="auto" w:fill="FFFFFF"/>
        </w:rPr>
        <w:t xml:space="preserve">.  </w:t>
      </w:r>
      <w:proofErr w:type="spellStart"/>
      <w:r w:rsidR="00BC0FE2">
        <w:rPr>
          <w:rFonts w:ascii="Arial" w:hAnsi="Arial" w:cs="Arial"/>
          <w:color w:val="000000" w:themeColor="text1"/>
        </w:rPr>
        <w:t>N</w:t>
      </w:r>
      <w:r w:rsidR="00B12170" w:rsidRPr="00FF1992">
        <w:rPr>
          <w:rFonts w:ascii="Arial" w:hAnsi="Arial" w:cs="Arial"/>
          <w:color w:val="000000" w:themeColor="text1"/>
        </w:rPr>
        <w:t>amun</w:t>
      </w:r>
      <w:proofErr w:type="spellEnd"/>
      <w:r w:rsidR="00B12170" w:rsidRPr="00FF1992">
        <w:rPr>
          <w:rFonts w:ascii="Arial" w:hAnsi="Arial" w:cs="Arial"/>
          <w:color w:val="000000" w:themeColor="text1"/>
        </w:rPr>
        <w:t xml:space="preserve"> </w:t>
      </w:r>
      <w:r w:rsidR="00BC0FE2">
        <w:rPr>
          <w:rFonts w:ascii="Arial" w:hAnsi="Arial" w:cs="Arial"/>
          <w:color w:val="000000" w:themeColor="text1"/>
        </w:rPr>
        <w:t xml:space="preserve">program yang </w:t>
      </w:r>
      <w:proofErr w:type="spellStart"/>
      <w:r w:rsidR="00BC0FE2">
        <w:rPr>
          <w:rFonts w:ascii="Arial" w:hAnsi="Arial" w:cs="Arial"/>
          <w:color w:val="000000" w:themeColor="text1"/>
        </w:rPr>
        <w:t>dilaksanakan</w:t>
      </w:r>
      <w:proofErr w:type="spellEnd"/>
      <w:r w:rsidR="00BC0FE2">
        <w:rPr>
          <w:rFonts w:ascii="Arial" w:hAnsi="Arial" w:cs="Arial"/>
          <w:color w:val="000000" w:themeColor="text1"/>
        </w:rPr>
        <w:t xml:space="preserve"> pada </w:t>
      </w:r>
      <w:proofErr w:type="spellStart"/>
      <w:r w:rsidR="00BC0FE2">
        <w:rPr>
          <w:rFonts w:ascii="Arial" w:hAnsi="Arial" w:cs="Arial"/>
          <w:color w:val="000000" w:themeColor="text1"/>
        </w:rPr>
        <w:t>tahun</w:t>
      </w:r>
      <w:proofErr w:type="spellEnd"/>
      <w:r w:rsidR="00BC0FE2">
        <w:rPr>
          <w:rFonts w:ascii="Arial" w:hAnsi="Arial" w:cs="Arial"/>
          <w:color w:val="000000" w:themeColor="text1"/>
        </w:rPr>
        <w:t xml:space="preserve"> 2019 </w:t>
      </w:r>
      <w:proofErr w:type="spellStart"/>
      <w:r w:rsidR="00BC0FE2">
        <w:rPr>
          <w:rFonts w:ascii="Arial" w:hAnsi="Arial" w:cs="Arial"/>
          <w:color w:val="000000" w:themeColor="text1"/>
        </w:rPr>
        <w:t>ini</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masih</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belum</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jelas</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sehingga</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tidak</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memberikan</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pengaruh</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terhadap</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pencapaian</w:t>
      </w:r>
      <w:proofErr w:type="spellEnd"/>
      <w:r w:rsidR="00BC0FE2">
        <w:rPr>
          <w:rFonts w:ascii="Arial" w:hAnsi="Arial" w:cs="Arial"/>
          <w:color w:val="000000" w:themeColor="text1"/>
        </w:rPr>
        <w:t xml:space="preserve"> </w:t>
      </w:r>
      <w:proofErr w:type="spellStart"/>
      <w:r w:rsidR="00BC0FE2">
        <w:rPr>
          <w:rFonts w:ascii="Arial" w:hAnsi="Arial" w:cs="Arial"/>
          <w:color w:val="000000" w:themeColor="text1"/>
        </w:rPr>
        <w:t>sasaran</w:t>
      </w:r>
      <w:proofErr w:type="spellEnd"/>
      <w:r w:rsidR="00BC0FE2">
        <w:rPr>
          <w:rFonts w:ascii="Arial" w:hAnsi="Arial" w:cs="Arial"/>
          <w:color w:val="000000" w:themeColor="text1"/>
        </w:rPr>
        <w:t xml:space="preserve"> dan </w:t>
      </w:r>
      <w:proofErr w:type="spellStart"/>
      <w:r w:rsidR="00BC0FE2">
        <w:rPr>
          <w:rFonts w:ascii="Arial" w:hAnsi="Arial" w:cs="Arial"/>
          <w:color w:val="000000" w:themeColor="text1"/>
        </w:rPr>
        <w:t>tujuan</w:t>
      </w:r>
      <w:proofErr w:type="spellEnd"/>
      <w:r w:rsidR="00BC0FE2">
        <w:rPr>
          <w:rFonts w:ascii="Arial" w:hAnsi="Arial" w:cs="Arial"/>
          <w:color w:val="000000" w:themeColor="text1"/>
        </w:rPr>
        <w:t xml:space="preserve"> pada </w:t>
      </w:r>
      <w:proofErr w:type="spellStart"/>
      <w:r w:rsidR="00BC0FE2">
        <w:rPr>
          <w:rFonts w:ascii="Arial" w:hAnsi="Arial" w:cs="Arial"/>
          <w:color w:val="000000" w:themeColor="text1"/>
        </w:rPr>
        <w:t>misi</w:t>
      </w:r>
      <w:proofErr w:type="spellEnd"/>
      <w:r w:rsidR="00BC0FE2">
        <w:rPr>
          <w:rFonts w:ascii="Arial" w:hAnsi="Arial" w:cs="Arial"/>
          <w:color w:val="000000" w:themeColor="text1"/>
        </w:rPr>
        <w:t xml:space="preserve"> 3.  </w:t>
      </w:r>
    </w:p>
    <w:p w:rsidR="00E32F68" w:rsidRPr="000315EB" w:rsidRDefault="00BC0FE2" w:rsidP="00BC0FE2">
      <w:pPr>
        <w:pStyle w:val="ListParagraph"/>
        <w:numPr>
          <w:ilvl w:val="0"/>
          <w:numId w:val="30"/>
        </w:numPr>
        <w:spacing w:after="0" w:line="360" w:lineRule="auto"/>
        <w:ind w:left="1134" w:hanging="425"/>
        <w:jc w:val="both"/>
        <w:rPr>
          <w:rFonts w:ascii="Arial" w:hAnsi="Arial" w:cs="Arial"/>
          <w:color w:val="000000" w:themeColor="text1"/>
          <w:lang w:val="en-ID"/>
        </w:rPr>
      </w:pPr>
      <w:proofErr w:type="spellStart"/>
      <w:r>
        <w:rPr>
          <w:rFonts w:ascii="Arial" w:hAnsi="Arial" w:cs="Arial"/>
          <w:color w:val="000000" w:themeColor="text1"/>
        </w:rPr>
        <w:t>Sasaran</w:t>
      </w:r>
      <w:proofErr w:type="spellEnd"/>
      <w:r>
        <w:rPr>
          <w:rFonts w:ascii="Arial" w:hAnsi="Arial" w:cs="Arial"/>
          <w:color w:val="000000" w:themeColor="text1"/>
        </w:rPr>
        <w:t xml:space="preserve"> 22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Terpenuhinya</w:t>
      </w:r>
      <w:proofErr w:type="spellEnd"/>
      <w:r>
        <w:rPr>
          <w:rFonts w:ascii="Arial" w:hAnsi="Arial" w:cs="Arial"/>
          <w:color w:val="000000" w:themeColor="text1"/>
        </w:rPr>
        <w:t xml:space="preserve"> </w:t>
      </w:r>
      <w:proofErr w:type="spellStart"/>
      <w:r>
        <w:rPr>
          <w:rFonts w:ascii="Arial" w:hAnsi="Arial" w:cs="Arial"/>
          <w:color w:val="000000" w:themeColor="text1"/>
        </w:rPr>
        <w:t>Kebutuhan</w:t>
      </w:r>
      <w:proofErr w:type="spellEnd"/>
      <w:r>
        <w:rPr>
          <w:rFonts w:ascii="Arial" w:hAnsi="Arial" w:cs="Arial"/>
          <w:color w:val="000000" w:themeColor="text1"/>
        </w:rPr>
        <w:t xml:space="preserve"> </w:t>
      </w:r>
      <w:proofErr w:type="spellStart"/>
      <w:r>
        <w:rPr>
          <w:rFonts w:ascii="Arial" w:hAnsi="Arial" w:cs="Arial"/>
          <w:color w:val="000000" w:themeColor="text1"/>
        </w:rPr>
        <w:t>Energi</w:t>
      </w:r>
      <w:proofErr w:type="spellEnd"/>
      <w:r>
        <w:rPr>
          <w:rFonts w:ascii="Arial" w:hAnsi="Arial" w:cs="Arial"/>
          <w:color w:val="000000" w:themeColor="text1"/>
        </w:rPr>
        <w:t xml:space="preserve"> Daerah”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Rasio</w:t>
      </w:r>
      <w:proofErr w:type="spellEnd"/>
      <w:r>
        <w:rPr>
          <w:rFonts w:ascii="Arial" w:hAnsi="Arial" w:cs="Arial"/>
          <w:color w:val="000000" w:themeColor="text1"/>
        </w:rPr>
        <w:t xml:space="preserve"> </w:t>
      </w:r>
      <w:proofErr w:type="spellStart"/>
      <w:r>
        <w:rPr>
          <w:rFonts w:ascii="Arial" w:hAnsi="Arial" w:cs="Arial"/>
          <w:color w:val="000000" w:themeColor="text1"/>
        </w:rPr>
        <w:t>Elektrifikasi</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umum</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dan </w:t>
      </w:r>
      <w:proofErr w:type="spellStart"/>
      <w:r>
        <w:rPr>
          <w:rFonts w:ascii="Arial" w:hAnsi="Arial" w:cs="Arial"/>
          <w:color w:val="000000" w:themeColor="text1"/>
        </w:rPr>
        <w:t>memberikan</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jika</w:t>
      </w:r>
      <w:proofErr w:type="spellEnd"/>
      <w:r>
        <w:rPr>
          <w:rFonts w:ascii="Arial" w:hAnsi="Arial" w:cs="Arial"/>
          <w:color w:val="000000" w:themeColor="text1"/>
        </w:rPr>
        <w:t xml:space="preserve"> </w:t>
      </w:r>
      <w:proofErr w:type="spellStart"/>
      <w:r>
        <w:rPr>
          <w:rFonts w:ascii="Arial" w:hAnsi="Arial" w:cs="Arial"/>
          <w:color w:val="000000" w:themeColor="text1"/>
        </w:rPr>
        <w:t>disertai</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program (outcome) dan </w:t>
      </w:r>
      <w:proofErr w:type="spellStart"/>
      <w:r>
        <w:rPr>
          <w:rFonts w:ascii="Arial" w:hAnsi="Arial" w:cs="Arial"/>
          <w:color w:val="000000" w:themeColor="text1"/>
        </w:rPr>
        <w:t>kegiatan</w:t>
      </w:r>
      <w:proofErr w:type="spellEnd"/>
      <w:r>
        <w:rPr>
          <w:rFonts w:ascii="Arial" w:hAnsi="Arial" w:cs="Arial"/>
          <w:color w:val="000000" w:themeColor="text1"/>
        </w:rPr>
        <w:t xml:space="preserve"> (output) yang </w:t>
      </w:r>
      <w:proofErr w:type="spellStart"/>
      <w:r>
        <w:rPr>
          <w:rFonts w:ascii="Arial" w:hAnsi="Arial" w:cs="Arial"/>
          <w:color w:val="000000" w:themeColor="text1"/>
        </w:rPr>
        <w:t>tepat</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Pr>
          <w:rFonts w:ascii="Arial" w:hAnsi="Arial" w:cs="Arial"/>
          <w:color w:val="000000" w:themeColor="text1"/>
        </w:rPr>
        <w:t>berdasarkan</w:t>
      </w:r>
      <w:proofErr w:type="spellEnd"/>
      <w:r>
        <w:rPr>
          <w:rFonts w:ascii="Arial" w:hAnsi="Arial" w:cs="Arial"/>
          <w:color w:val="000000" w:themeColor="text1"/>
        </w:rPr>
        <w:t xml:space="preserve"> RPJMD yang </w:t>
      </w:r>
      <w:proofErr w:type="spellStart"/>
      <w:r>
        <w:rPr>
          <w:rFonts w:ascii="Arial" w:hAnsi="Arial" w:cs="Arial"/>
          <w:color w:val="000000" w:themeColor="text1"/>
        </w:rPr>
        <w:t>telah</w:t>
      </w:r>
      <w:proofErr w:type="spellEnd"/>
      <w:r>
        <w:rPr>
          <w:rFonts w:ascii="Arial" w:hAnsi="Arial" w:cs="Arial"/>
          <w:color w:val="000000" w:themeColor="text1"/>
        </w:rPr>
        <w:t xml:space="preserve"> </w:t>
      </w:r>
      <w:proofErr w:type="spellStart"/>
      <w:r>
        <w:rPr>
          <w:rFonts w:ascii="Arial" w:hAnsi="Arial" w:cs="Arial"/>
          <w:color w:val="000000" w:themeColor="text1"/>
        </w:rPr>
        <w:t>disusun</w:t>
      </w:r>
      <w:proofErr w:type="spellEnd"/>
      <w:r>
        <w:rPr>
          <w:rFonts w:ascii="Arial" w:hAnsi="Arial" w:cs="Arial"/>
          <w:color w:val="000000" w:themeColor="text1"/>
        </w:rPr>
        <w:t xml:space="preserve">, program pada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Program </w:t>
      </w:r>
      <w:proofErr w:type="spellStart"/>
      <w:r>
        <w:rPr>
          <w:rFonts w:ascii="Arial" w:hAnsi="Arial" w:cs="Arial"/>
          <w:color w:val="000000" w:themeColor="text1"/>
        </w:rPr>
        <w:t>Diversifikasi</w:t>
      </w:r>
      <w:proofErr w:type="spellEnd"/>
      <w:r>
        <w:rPr>
          <w:rFonts w:ascii="Arial" w:hAnsi="Arial" w:cs="Arial"/>
          <w:color w:val="000000" w:themeColor="text1"/>
        </w:rPr>
        <w:t xml:space="preserve"> </w:t>
      </w:r>
      <w:proofErr w:type="spellStart"/>
      <w:r>
        <w:rPr>
          <w:rFonts w:ascii="Arial" w:hAnsi="Arial" w:cs="Arial"/>
          <w:color w:val="000000" w:themeColor="text1"/>
        </w:rPr>
        <w:t>Energi</w:t>
      </w:r>
      <w:proofErr w:type="spellEnd"/>
      <w:r>
        <w:rPr>
          <w:rFonts w:ascii="Arial" w:hAnsi="Arial" w:cs="Arial"/>
          <w:color w:val="000000" w:themeColor="text1"/>
        </w:rPr>
        <w:t xml:space="preserve"> dan Program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Ketenagalistrikan</w:t>
      </w:r>
      <w:proofErr w:type="spellEnd"/>
      <w:r>
        <w:rPr>
          <w:rFonts w:ascii="Arial" w:hAnsi="Arial" w:cs="Arial"/>
          <w:color w:val="000000" w:themeColor="text1"/>
        </w:rPr>
        <w:t xml:space="preserve">.  </w:t>
      </w:r>
      <w:proofErr w:type="spellStart"/>
      <w:r>
        <w:rPr>
          <w:rFonts w:ascii="Arial" w:hAnsi="Arial" w:cs="Arial"/>
          <w:color w:val="000000" w:themeColor="text1"/>
        </w:rPr>
        <w:t>Berdasarkan</w:t>
      </w:r>
      <w:proofErr w:type="spellEnd"/>
      <w:r>
        <w:rPr>
          <w:rFonts w:ascii="Arial" w:hAnsi="Arial" w:cs="Arial"/>
          <w:color w:val="000000" w:themeColor="text1"/>
        </w:rPr>
        <w:t xml:space="preserve"> 2 program </w:t>
      </w:r>
      <w:proofErr w:type="spellStart"/>
      <w:r>
        <w:rPr>
          <w:rFonts w:ascii="Arial" w:hAnsi="Arial" w:cs="Arial"/>
          <w:color w:val="000000" w:themeColor="text1"/>
        </w:rPr>
        <w:t>tersebut</w:t>
      </w:r>
      <w:proofErr w:type="spellEnd"/>
      <w:r>
        <w:rPr>
          <w:rFonts w:ascii="Arial" w:hAnsi="Arial" w:cs="Arial"/>
          <w:color w:val="000000" w:themeColor="text1"/>
        </w:rPr>
        <w:t xml:space="preserve">, </w:t>
      </w:r>
      <w:proofErr w:type="spellStart"/>
      <w:r>
        <w:rPr>
          <w:rFonts w:ascii="Arial" w:hAnsi="Arial" w:cs="Arial"/>
          <w:color w:val="000000" w:themeColor="text1"/>
        </w:rPr>
        <w:t>satu</w:t>
      </w:r>
      <w:proofErr w:type="spellEnd"/>
      <w:r>
        <w:rPr>
          <w:rFonts w:ascii="Arial" w:hAnsi="Arial" w:cs="Arial"/>
          <w:color w:val="000000" w:themeColor="text1"/>
        </w:rPr>
        <w:t xml:space="preserve"> program </w:t>
      </w:r>
      <w:proofErr w:type="spellStart"/>
      <w:r>
        <w:rPr>
          <w:rFonts w:ascii="Arial" w:hAnsi="Arial" w:cs="Arial"/>
          <w:color w:val="000000" w:themeColor="text1"/>
        </w:rPr>
        <w:t>yaitu</w:t>
      </w:r>
      <w:proofErr w:type="spellEnd"/>
      <w:r>
        <w:rPr>
          <w:rFonts w:ascii="Arial" w:hAnsi="Arial" w:cs="Arial"/>
          <w:color w:val="000000" w:themeColor="text1"/>
        </w:rPr>
        <w:t xml:space="preserve"> program </w:t>
      </w:r>
      <w:proofErr w:type="spellStart"/>
      <w:r>
        <w:rPr>
          <w:rFonts w:ascii="Arial" w:hAnsi="Arial" w:cs="Arial"/>
          <w:color w:val="000000" w:themeColor="text1"/>
        </w:rPr>
        <w:t>diversifikasi</w:t>
      </w:r>
      <w:proofErr w:type="spellEnd"/>
      <w:r>
        <w:rPr>
          <w:rFonts w:ascii="Arial" w:hAnsi="Arial" w:cs="Arial"/>
          <w:color w:val="000000" w:themeColor="text1"/>
        </w:rPr>
        <w:t xml:space="preserve"> </w:t>
      </w:r>
      <w:proofErr w:type="spellStart"/>
      <w:proofErr w:type="gramStart"/>
      <w:r>
        <w:rPr>
          <w:rFonts w:ascii="Arial" w:hAnsi="Arial" w:cs="Arial"/>
          <w:color w:val="000000" w:themeColor="text1"/>
        </w:rPr>
        <w:t>energi</w:t>
      </w:r>
      <w:proofErr w:type="spellEnd"/>
      <w:r>
        <w:rPr>
          <w:rFonts w:ascii="Arial" w:hAnsi="Arial" w:cs="Arial"/>
          <w:color w:val="000000" w:themeColor="text1"/>
        </w:rPr>
        <w:t xml:space="preserve">  </w:t>
      </w:r>
      <w:proofErr w:type="spellStart"/>
      <w:r>
        <w:rPr>
          <w:rFonts w:ascii="Arial" w:hAnsi="Arial" w:cs="Arial"/>
          <w:color w:val="000000" w:themeColor="text1"/>
        </w:rPr>
        <w:t>belum</w:t>
      </w:r>
      <w:proofErr w:type="spellEnd"/>
      <w:proofErr w:type="gramEnd"/>
      <w:r>
        <w:rPr>
          <w:rFonts w:ascii="Arial" w:hAnsi="Arial" w:cs="Arial"/>
          <w:color w:val="000000" w:themeColor="text1"/>
        </w:rPr>
        <w:t xml:space="preserve">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memberikan</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dan </w:t>
      </w:r>
      <w:proofErr w:type="spellStart"/>
      <w:r>
        <w:rPr>
          <w:rFonts w:ascii="Arial" w:hAnsi="Arial" w:cs="Arial"/>
          <w:color w:val="000000" w:themeColor="text1"/>
        </w:rPr>
        <w:t>membantu</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dikarenakan</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memprioritaskan</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pengembangan</w:t>
      </w:r>
      <w:proofErr w:type="spellEnd"/>
      <w:r>
        <w:rPr>
          <w:rFonts w:ascii="Arial" w:hAnsi="Arial" w:cs="Arial"/>
          <w:color w:val="000000" w:themeColor="text1"/>
        </w:rPr>
        <w:t xml:space="preserve"> dan </w:t>
      </w:r>
      <w:proofErr w:type="spellStart"/>
      <w:r>
        <w:rPr>
          <w:rFonts w:ascii="Arial" w:hAnsi="Arial" w:cs="Arial"/>
          <w:color w:val="000000" w:themeColor="text1"/>
        </w:rPr>
        <w:t>pemantauan</w:t>
      </w:r>
      <w:proofErr w:type="spellEnd"/>
      <w:r>
        <w:rPr>
          <w:rFonts w:ascii="Arial" w:hAnsi="Arial" w:cs="Arial"/>
          <w:color w:val="000000" w:themeColor="text1"/>
        </w:rPr>
        <w:t xml:space="preserve"> </w:t>
      </w:r>
      <w:proofErr w:type="spellStart"/>
      <w:r>
        <w:rPr>
          <w:rFonts w:ascii="Arial" w:hAnsi="Arial" w:cs="Arial"/>
          <w:color w:val="000000" w:themeColor="text1"/>
        </w:rPr>
        <w:t>energi</w:t>
      </w:r>
      <w:proofErr w:type="spellEnd"/>
      <w:r>
        <w:rPr>
          <w:rFonts w:ascii="Arial" w:hAnsi="Arial" w:cs="Arial"/>
          <w:color w:val="000000" w:themeColor="text1"/>
        </w:rPr>
        <w:t xml:space="preserve"> </w:t>
      </w:r>
      <w:proofErr w:type="spellStart"/>
      <w:r>
        <w:rPr>
          <w:rFonts w:ascii="Arial" w:hAnsi="Arial" w:cs="Arial"/>
          <w:color w:val="000000" w:themeColor="text1"/>
        </w:rPr>
        <w:t>baru</w:t>
      </w:r>
      <w:proofErr w:type="spellEnd"/>
      <w:r>
        <w:rPr>
          <w:rFonts w:ascii="Arial" w:hAnsi="Arial" w:cs="Arial"/>
          <w:color w:val="000000" w:themeColor="text1"/>
        </w:rPr>
        <w:t xml:space="preserve"> </w:t>
      </w:r>
      <w:proofErr w:type="spellStart"/>
      <w:r>
        <w:rPr>
          <w:rFonts w:ascii="Arial" w:hAnsi="Arial" w:cs="Arial"/>
          <w:color w:val="000000" w:themeColor="text1"/>
        </w:rPr>
        <w:t>terbarukan</w:t>
      </w:r>
      <w:proofErr w:type="spellEnd"/>
      <w:r>
        <w:rPr>
          <w:rFonts w:ascii="Arial" w:hAnsi="Arial" w:cs="Arial"/>
          <w:color w:val="000000" w:themeColor="text1"/>
        </w:rPr>
        <w:t xml:space="preserve"> (EBT).  </w:t>
      </w:r>
      <w:proofErr w:type="spellStart"/>
      <w:r>
        <w:rPr>
          <w:rFonts w:ascii="Arial" w:hAnsi="Arial" w:cs="Arial"/>
          <w:color w:val="000000" w:themeColor="text1"/>
        </w:rPr>
        <w:t>Dikarenakan</w:t>
      </w:r>
      <w:proofErr w:type="spellEnd"/>
      <w:r>
        <w:rPr>
          <w:rFonts w:ascii="Arial" w:hAnsi="Arial" w:cs="Arial"/>
          <w:color w:val="000000" w:themeColor="text1"/>
        </w:rPr>
        <w:t xml:space="preserve"> </w:t>
      </w:r>
      <w:proofErr w:type="spellStart"/>
      <w:r>
        <w:rPr>
          <w:rFonts w:ascii="Arial" w:hAnsi="Arial" w:cs="Arial"/>
          <w:color w:val="000000" w:themeColor="text1"/>
        </w:rPr>
        <w:t>belum</w:t>
      </w:r>
      <w:proofErr w:type="spellEnd"/>
      <w:r>
        <w:rPr>
          <w:rFonts w:ascii="Arial" w:hAnsi="Arial" w:cs="Arial"/>
          <w:color w:val="000000" w:themeColor="text1"/>
        </w:rPr>
        <w:t xml:space="preserve"> </w:t>
      </w:r>
      <w:proofErr w:type="spellStart"/>
      <w:r>
        <w:rPr>
          <w:rFonts w:ascii="Arial" w:hAnsi="Arial" w:cs="Arial"/>
          <w:color w:val="000000" w:themeColor="text1"/>
        </w:rPr>
        <w:t>ada</w:t>
      </w:r>
      <w:proofErr w:type="spellEnd"/>
      <w:r>
        <w:rPr>
          <w:rFonts w:ascii="Arial" w:hAnsi="Arial" w:cs="Arial"/>
          <w:color w:val="000000" w:themeColor="text1"/>
        </w:rPr>
        <w:t xml:space="preserve"> </w:t>
      </w:r>
      <w:proofErr w:type="spellStart"/>
      <w:r>
        <w:rPr>
          <w:rFonts w:ascii="Arial" w:hAnsi="Arial" w:cs="Arial"/>
          <w:color w:val="000000" w:themeColor="text1"/>
        </w:rPr>
        <w:t>kebijakan</w:t>
      </w:r>
      <w:proofErr w:type="spellEnd"/>
      <w:r>
        <w:rPr>
          <w:rFonts w:ascii="Arial" w:hAnsi="Arial" w:cs="Arial"/>
          <w:color w:val="000000" w:themeColor="text1"/>
        </w:rPr>
        <w:t xml:space="preserve"> dan </w:t>
      </w:r>
      <w:proofErr w:type="spellStart"/>
      <w:r>
        <w:rPr>
          <w:rFonts w:ascii="Arial" w:hAnsi="Arial" w:cs="Arial"/>
          <w:color w:val="000000" w:themeColor="text1"/>
        </w:rPr>
        <w:t>regulasi</w:t>
      </w:r>
      <w:proofErr w:type="spellEnd"/>
      <w:r>
        <w:rPr>
          <w:rFonts w:ascii="Arial" w:hAnsi="Arial" w:cs="Arial"/>
          <w:color w:val="000000" w:themeColor="text1"/>
        </w:rPr>
        <w:t xml:space="preserve"> di </w:t>
      </w:r>
      <w:proofErr w:type="spellStart"/>
      <w:r>
        <w:rPr>
          <w:rFonts w:ascii="Arial" w:hAnsi="Arial" w:cs="Arial"/>
          <w:color w:val="000000" w:themeColor="text1"/>
        </w:rPr>
        <w:t>daerah</w:t>
      </w:r>
      <w:proofErr w:type="spellEnd"/>
      <w:r>
        <w:rPr>
          <w:rFonts w:ascii="Arial" w:hAnsi="Arial" w:cs="Arial"/>
          <w:color w:val="000000" w:themeColor="text1"/>
        </w:rPr>
        <w:t xml:space="preserve"> yang </w:t>
      </w:r>
      <w:proofErr w:type="spellStart"/>
      <w:r>
        <w:rPr>
          <w:rFonts w:ascii="Arial" w:hAnsi="Arial" w:cs="Arial"/>
          <w:color w:val="000000" w:themeColor="text1"/>
        </w:rPr>
        <w:t>mengatur</w:t>
      </w:r>
      <w:proofErr w:type="spellEnd"/>
      <w:r>
        <w:rPr>
          <w:rFonts w:ascii="Arial" w:hAnsi="Arial" w:cs="Arial"/>
          <w:color w:val="000000" w:themeColor="text1"/>
        </w:rPr>
        <w:t xml:space="preserve"> </w:t>
      </w:r>
      <w:proofErr w:type="spellStart"/>
      <w:r>
        <w:rPr>
          <w:rFonts w:ascii="Arial" w:hAnsi="Arial" w:cs="Arial"/>
          <w:color w:val="000000" w:themeColor="text1"/>
        </w:rPr>
        <w:t>hal</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maka</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membantu</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Hal yang </w:t>
      </w:r>
      <w:proofErr w:type="spellStart"/>
      <w:r>
        <w:rPr>
          <w:rFonts w:ascii="Arial" w:hAnsi="Arial" w:cs="Arial"/>
          <w:color w:val="000000" w:themeColor="text1"/>
        </w:rPr>
        <w:t>pertama</w:t>
      </w:r>
      <w:proofErr w:type="spellEnd"/>
      <w:r>
        <w:rPr>
          <w:rFonts w:ascii="Arial" w:hAnsi="Arial" w:cs="Arial"/>
          <w:color w:val="000000" w:themeColor="text1"/>
        </w:rPr>
        <w:t xml:space="preserve"> </w:t>
      </w:r>
      <w:proofErr w:type="spellStart"/>
      <w:r>
        <w:rPr>
          <w:rFonts w:ascii="Arial" w:hAnsi="Arial" w:cs="Arial"/>
          <w:color w:val="000000" w:themeColor="text1"/>
        </w:rPr>
        <w:t>dilakukan</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seharusnya</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menyusun</w:t>
      </w:r>
      <w:proofErr w:type="spellEnd"/>
      <w:r>
        <w:rPr>
          <w:rFonts w:ascii="Arial" w:hAnsi="Arial" w:cs="Arial"/>
          <w:color w:val="000000" w:themeColor="text1"/>
        </w:rPr>
        <w:t xml:space="preserve"> </w:t>
      </w:r>
      <w:proofErr w:type="spellStart"/>
      <w:r>
        <w:rPr>
          <w:rFonts w:ascii="Arial" w:hAnsi="Arial" w:cs="Arial"/>
          <w:color w:val="000000" w:themeColor="text1"/>
        </w:rPr>
        <w:t>regulasi</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pemanfaatan</w:t>
      </w:r>
      <w:proofErr w:type="spellEnd"/>
      <w:r>
        <w:rPr>
          <w:rFonts w:ascii="Arial" w:hAnsi="Arial" w:cs="Arial"/>
          <w:color w:val="000000" w:themeColor="text1"/>
        </w:rPr>
        <w:t xml:space="preserve"> EBT </w:t>
      </w:r>
      <w:proofErr w:type="spellStart"/>
      <w:r>
        <w:rPr>
          <w:rFonts w:ascii="Arial" w:hAnsi="Arial" w:cs="Arial"/>
          <w:color w:val="000000" w:themeColor="text1"/>
        </w:rPr>
        <w:t>bukan</w:t>
      </w:r>
      <w:proofErr w:type="spellEnd"/>
      <w:r>
        <w:rPr>
          <w:rFonts w:ascii="Arial" w:hAnsi="Arial" w:cs="Arial"/>
          <w:color w:val="000000" w:themeColor="text1"/>
        </w:rPr>
        <w:t xml:space="preserve"> </w:t>
      </w:r>
      <w:proofErr w:type="spellStart"/>
      <w:r>
        <w:rPr>
          <w:rFonts w:ascii="Arial" w:hAnsi="Arial" w:cs="Arial"/>
          <w:color w:val="000000" w:themeColor="text1"/>
        </w:rPr>
        <w:t>hanya</w:t>
      </w:r>
      <w:proofErr w:type="spellEnd"/>
      <w:r>
        <w:rPr>
          <w:rFonts w:ascii="Arial" w:hAnsi="Arial" w:cs="Arial"/>
          <w:color w:val="000000" w:themeColor="text1"/>
        </w:rPr>
        <w:t xml:space="preserve"> </w:t>
      </w:r>
      <w:proofErr w:type="spellStart"/>
      <w:r>
        <w:rPr>
          <w:rFonts w:ascii="Arial" w:hAnsi="Arial" w:cs="Arial"/>
          <w:color w:val="000000" w:themeColor="text1"/>
        </w:rPr>
        <w:t>sekedar</w:t>
      </w:r>
      <w:proofErr w:type="spellEnd"/>
      <w:r>
        <w:rPr>
          <w:rFonts w:ascii="Arial" w:hAnsi="Arial" w:cs="Arial"/>
          <w:color w:val="000000" w:themeColor="text1"/>
        </w:rPr>
        <w:t xml:space="preserve"> </w:t>
      </w:r>
      <w:proofErr w:type="spellStart"/>
      <w:r>
        <w:rPr>
          <w:rFonts w:ascii="Arial" w:hAnsi="Arial" w:cs="Arial"/>
          <w:color w:val="000000" w:themeColor="text1"/>
        </w:rPr>
        <w:t>kegiatan</w:t>
      </w:r>
      <w:proofErr w:type="spellEnd"/>
      <w:r>
        <w:rPr>
          <w:rFonts w:ascii="Arial" w:hAnsi="Arial" w:cs="Arial"/>
          <w:color w:val="000000" w:themeColor="text1"/>
        </w:rPr>
        <w:t xml:space="preserve"> </w:t>
      </w:r>
      <w:proofErr w:type="spellStart"/>
      <w:r>
        <w:rPr>
          <w:rFonts w:ascii="Arial" w:hAnsi="Arial" w:cs="Arial"/>
          <w:color w:val="000000" w:themeColor="text1"/>
        </w:rPr>
        <w:t>sosialisasi</w:t>
      </w:r>
      <w:proofErr w:type="spellEnd"/>
      <w:r>
        <w:rPr>
          <w:rFonts w:ascii="Arial" w:hAnsi="Arial" w:cs="Arial"/>
          <w:color w:val="000000" w:themeColor="text1"/>
        </w:rPr>
        <w:t xml:space="preserve"> </w:t>
      </w:r>
      <w:proofErr w:type="spellStart"/>
      <w:r>
        <w:rPr>
          <w:rFonts w:ascii="Arial" w:hAnsi="Arial" w:cs="Arial"/>
          <w:color w:val="000000" w:themeColor="text1"/>
        </w:rPr>
        <w:t>seperti</w:t>
      </w:r>
      <w:proofErr w:type="spellEnd"/>
      <w:r>
        <w:rPr>
          <w:rFonts w:ascii="Arial" w:hAnsi="Arial" w:cs="Arial"/>
          <w:color w:val="000000" w:themeColor="text1"/>
        </w:rPr>
        <w:t xml:space="preserve"> yang </w:t>
      </w:r>
      <w:proofErr w:type="spellStart"/>
      <w:r>
        <w:rPr>
          <w:rFonts w:ascii="Arial" w:hAnsi="Arial" w:cs="Arial"/>
          <w:color w:val="000000" w:themeColor="text1"/>
        </w:rPr>
        <w:t>dilakukan</w:t>
      </w:r>
      <w:proofErr w:type="spellEnd"/>
      <w:r>
        <w:rPr>
          <w:rFonts w:ascii="Arial" w:hAnsi="Arial" w:cs="Arial"/>
          <w:color w:val="000000" w:themeColor="text1"/>
        </w:rPr>
        <w:t xml:space="preserve"> </w:t>
      </w:r>
      <w:proofErr w:type="spellStart"/>
      <w:r>
        <w:rPr>
          <w:rFonts w:ascii="Arial" w:hAnsi="Arial" w:cs="Arial"/>
          <w:color w:val="000000" w:themeColor="text1"/>
        </w:rPr>
        <w:t>sekarang</w:t>
      </w:r>
      <w:proofErr w:type="spellEnd"/>
      <w:r>
        <w:rPr>
          <w:rFonts w:ascii="Arial" w:hAnsi="Arial" w:cs="Arial"/>
          <w:color w:val="000000" w:themeColor="text1"/>
        </w:rPr>
        <w:t xml:space="preserve">.  Program </w:t>
      </w:r>
      <w:proofErr w:type="spellStart"/>
      <w:r>
        <w:rPr>
          <w:rFonts w:ascii="Arial" w:hAnsi="Arial" w:cs="Arial"/>
          <w:color w:val="000000" w:themeColor="text1"/>
        </w:rPr>
        <w:t>kedua</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program </w:t>
      </w:r>
      <w:proofErr w:type="spellStart"/>
      <w:r>
        <w:rPr>
          <w:rFonts w:ascii="Arial" w:hAnsi="Arial" w:cs="Arial"/>
          <w:color w:val="000000" w:themeColor="text1"/>
        </w:rPr>
        <w:t>pengembangan</w:t>
      </w:r>
      <w:proofErr w:type="spellEnd"/>
      <w:r>
        <w:rPr>
          <w:rFonts w:ascii="Arial" w:hAnsi="Arial" w:cs="Arial"/>
          <w:color w:val="000000" w:themeColor="text1"/>
        </w:rPr>
        <w:t xml:space="preserve"> </w:t>
      </w:r>
      <w:proofErr w:type="spellStart"/>
      <w:r>
        <w:rPr>
          <w:rFonts w:ascii="Arial" w:hAnsi="Arial" w:cs="Arial"/>
          <w:color w:val="000000" w:themeColor="text1"/>
        </w:rPr>
        <w:t>ketenagalistrikan</w:t>
      </w:r>
      <w:proofErr w:type="spellEnd"/>
      <w:r>
        <w:rPr>
          <w:rFonts w:ascii="Arial" w:hAnsi="Arial" w:cs="Arial"/>
          <w:color w:val="000000" w:themeColor="text1"/>
        </w:rPr>
        <w:t xml:space="preserve"> </w:t>
      </w:r>
      <w:proofErr w:type="spellStart"/>
      <w:r>
        <w:rPr>
          <w:rFonts w:ascii="Arial" w:hAnsi="Arial" w:cs="Arial"/>
          <w:color w:val="000000" w:themeColor="text1"/>
        </w:rPr>
        <w:t>merupakan</w:t>
      </w:r>
      <w:proofErr w:type="spellEnd"/>
      <w:r>
        <w:rPr>
          <w:rFonts w:ascii="Arial" w:hAnsi="Arial" w:cs="Arial"/>
          <w:color w:val="000000" w:themeColor="text1"/>
        </w:rPr>
        <w:t xml:space="preserve"> salah </w:t>
      </w:r>
      <w:proofErr w:type="spellStart"/>
      <w:r>
        <w:rPr>
          <w:rFonts w:ascii="Arial" w:hAnsi="Arial" w:cs="Arial"/>
          <w:color w:val="000000" w:themeColor="text1"/>
        </w:rPr>
        <w:t>satu</w:t>
      </w:r>
      <w:proofErr w:type="spellEnd"/>
      <w:r>
        <w:rPr>
          <w:rFonts w:ascii="Arial" w:hAnsi="Arial" w:cs="Arial"/>
          <w:color w:val="000000" w:themeColor="text1"/>
        </w:rPr>
        <w:t xml:space="preserve"> program di </w:t>
      </w:r>
      <w:proofErr w:type="spellStart"/>
      <w:r>
        <w:rPr>
          <w:rFonts w:ascii="Arial" w:hAnsi="Arial" w:cs="Arial"/>
          <w:color w:val="000000" w:themeColor="text1"/>
        </w:rPr>
        <w:t>Misi</w:t>
      </w:r>
      <w:proofErr w:type="spellEnd"/>
      <w:r>
        <w:rPr>
          <w:rFonts w:ascii="Arial" w:hAnsi="Arial" w:cs="Arial"/>
          <w:color w:val="000000" w:themeColor="text1"/>
        </w:rPr>
        <w:t xml:space="preserve"> 3 yang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lastRenderedPageBreak/>
        <w:t>ungkit</w:t>
      </w:r>
      <w:proofErr w:type="spellEnd"/>
      <w:r>
        <w:rPr>
          <w:rFonts w:ascii="Arial" w:hAnsi="Arial" w:cs="Arial"/>
          <w:color w:val="000000" w:themeColor="text1"/>
        </w:rPr>
        <w:t xml:space="preserve">.  Hal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dikarenakan</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22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rasio</w:t>
      </w:r>
      <w:proofErr w:type="spellEnd"/>
      <w:r>
        <w:rPr>
          <w:rFonts w:ascii="Arial" w:hAnsi="Arial" w:cs="Arial"/>
          <w:color w:val="000000" w:themeColor="text1"/>
        </w:rPr>
        <w:t xml:space="preserve"> </w:t>
      </w:r>
      <w:proofErr w:type="spellStart"/>
      <w:r>
        <w:rPr>
          <w:rFonts w:ascii="Arial" w:hAnsi="Arial" w:cs="Arial"/>
          <w:color w:val="000000" w:themeColor="text1"/>
        </w:rPr>
        <w:t>elektrifikasi</w:t>
      </w:r>
      <w:proofErr w:type="spellEnd"/>
      <w:r>
        <w:rPr>
          <w:rFonts w:ascii="Arial" w:hAnsi="Arial" w:cs="Arial"/>
          <w:color w:val="000000" w:themeColor="text1"/>
        </w:rPr>
        <w:t xml:space="preserve">.  </w:t>
      </w:r>
      <w:proofErr w:type="spellStart"/>
      <w:r>
        <w:rPr>
          <w:rFonts w:ascii="Arial" w:hAnsi="Arial" w:cs="Arial"/>
          <w:color w:val="000000" w:themeColor="text1"/>
        </w:rPr>
        <w:t>Diharapkan</w:t>
      </w:r>
      <w:proofErr w:type="spellEnd"/>
      <w:r>
        <w:rPr>
          <w:rFonts w:ascii="Arial" w:hAnsi="Arial" w:cs="Arial"/>
          <w:color w:val="000000" w:themeColor="text1"/>
        </w:rPr>
        <w:t xml:space="preserve"> program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menjadi</w:t>
      </w:r>
      <w:proofErr w:type="spellEnd"/>
      <w:r>
        <w:rPr>
          <w:rFonts w:ascii="Arial" w:hAnsi="Arial" w:cs="Arial"/>
          <w:color w:val="000000" w:themeColor="text1"/>
        </w:rPr>
        <w:t xml:space="preserve"> program </w:t>
      </w:r>
      <w:proofErr w:type="spellStart"/>
      <w:r>
        <w:rPr>
          <w:rFonts w:ascii="Arial" w:hAnsi="Arial" w:cs="Arial"/>
          <w:color w:val="000000" w:themeColor="text1"/>
        </w:rPr>
        <w:t>keberlanjutan</w:t>
      </w:r>
      <w:proofErr w:type="spellEnd"/>
      <w:r>
        <w:rPr>
          <w:rFonts w:ascii="Arial" w:hAnsi="Arial" w:cs="Arial"/>
          <w:color w:val="000000" w:themeColor="text1"/>
        </w:rPr>
        <w:t xml:space="preserve"> agar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3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berdaulat</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memenuhi</w:t>
      </w:r>
      <w:proofErr w:type="spellEnd"/>
      <w:r>
        <w:rPr>
          <w:rFonts w:ascii="Arial" w:hAnsi="Arial" w:cs="Arial"/>
          <w:color w:val="000000" w:themeColor="text1"/>
        </w:rPr>
        <w:t xml:space="preserve"> </w:t>
      </w:r>
      <w:proofErr w:type="spellStart"/>
      <w:r>
        <w:rPr>
          <w:rFonts w:ascii="Arial" w:hAnsi="Arial" w:cs="Arial"/>
          <w:color w:val="000000" w:themeColor="text1"/>
        </w:rPr>
        <w:t>kebutuhan</w:t>
      </w:r>
      <w:proofErr w:type="spellEnd"/>
      <w:r>
        <w:rPr>
          <w:rFonts w:ascii="Arial" w:hAnsi="Arial" w:cs="Arial"/>
          <w:color w:val="000000" w:themeColor="text1"/>
        </w:rPr>
        <w:t xml:space="preserve"> </w:t>
      </w:r>
      <w:proofErr w:type="spellStart"/>
      <w:r>
        <w:rPr>
          <w:rFonts w:ascii="Arial" w:hAnsi="Arial" w:cs="Arial"/>
          <w:color w:val="000000" w:themeColor="text1"/>
        </w:rPr>
        <w:t>infrastruktur</w:t>
      </w:r>
      <w:proofErr w:type="spellEnd"/>
      <w:r>
        <w:rPr>
          <w:rFonts w:ascii="Arial" w:hAnsi="Arial" w:cs="Arial"/>
          <w:color w:val="000000" w:themeColor="text1"/>
        </w:rPr>
        <w:t xml:space="preserve"> </w:t>
      </w:r>
      <w:proofErr w:type="spellStart"/>
      <w:r>
        <w:rPr>
          <w:rFonts w:ascii="Arial" w:hAnsi="Arial" w:cs="Arial"/>
          <w:color w:val="000000" w:themeColor="text1"/>
        </w:rPr>
        <w:t>kewilayahan</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luasan</w:t>
      </w:r>
      <w:proofErr w:type="spellEnd"/>
      <w:r>
        <w:rPr>
          <w:rFonts w:ascii="Arial" w:hAnsi="Arial" w:cs="Arial"/>
          <w:color w:val="000000" w:themeColor="text1"/>
        </w:rPr>
        <w:t xml:space="preserve"> </w:t>
      </w:r>
      <w:proofErr w:type="spellStart"/>
      <w:r>
        <w:rPr>
          <w:rFonts w:ascii="Arial" w:hAnsi="Arial" w:cs="Arial"/>
          <w:color w:val="000000" w:themeColor="text1"/>
        </w:rPr>
        <w:t>kaltim</w:t>
      </w:r>
      <w:proofErr w:type="spellEnd"/>
      <w:r>
        <w:rPr>
          <w:rFonts w:ascii="Arial" w:hAnsi="Arial" w:cs="Arial"/>
          <w:color w:val="000000" w:themeColor="text1"/>
        </w:rPr>
        <w:t xml:space="preserve"> yang </w:t>
      </w:r>
      <w:proofErr w:type="spellStart"/>
      <w:r>
        <w:rPr>
          <w:rFonts w:ascii="Arial" w:hAnsi="Arial" w:cs="Arial"/>
          <w:color w:val="000000" w:themeColor="text1"/>
        </w:rPr>
        <w:t>sangat</w:t>
      </w:r>
      <w:proofErr w:type="spellEnd"/>
      <w:r>
        <w:rPr>
          <w:rFonts w:ascii="Arial" w:hAnsi="Arial" w:cs="Arial"/>
          <w:color w:val="000000" w:themeColor="text1"/>
        </w:rPr>
        <w:t xml:space="preserve"> </w:t>
      </w:r>
      <w:proofErr w:type="spellStart"/>
      <w:r>
        <w:rPr>
          <w:rFonts w:ascii="Arial" w:hAnsi="Arial" w:cs="Arial"/>
          <w:color w:val="000000" w:themeColor="text1"/>
        </w:rPr>
        <w:t>luas</w:t>
      </w:r>
      <w:proofErr w:type="spellEnd"/>
      <w:r>
        <w:rPr>
          <w:rFonts w:ascii="Arial" w:hAnsi="Arial" w:cs="Arial"/>
          <w:color w:val="000000" w:themeColor="text1"/>
        </w:rPr>
        <w:t xml:space="preserve"> dan </w:t>
      </w:r>
      <w:proofErr w:type="spellStart"/>
      <w:r>
        <w:rPr>
          <w:rFonts w:ascii="Arial" w:hAnsi="Arial" w:cs="Arial"/>
          <w:color w:val="000000" w:themeColor="text1"/>
        </w:rPr>
        <w:t>potensi</w:t>
      </w:r>
      <w:proofErr w:type="spellEnd"/>
      <w:r>
        <w:rPr>
          <w:rFonts w:ascii="Arial" w:hAnsi="Arial" w:cs="Arial"/>
          <w:color w:val="000000" w:themeColor="text1"/>
        </w:rPr>
        <w:t xml:space="preserve"> </w:t>
      </w:r>
      <w:proofErr w:type="spellStart"/>
      <w:r>
        <w:rPr>
          <w:rFonts w:ascii="Arial" w:hAnsi="Arial" w:cs="Arial"/>
          <w:color w:val="000000" w:themeColor="text1"/>
        </w:rPr>
        <w:t>sumber</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yang </w:t>
      </w:r>
      <w:proofErr w:type="spellStart"/>
      <w:r>
        <w:rPr>
          <w:rFonts w:ascii="Arial" w:hAnsi="Arial" w:cs="Arial"/>
          <w:color w:val="000000" w:themeColor="text1"/>
        </w:rPr>
        <w:t>dimiliki</w:t>
      </w:r>
      <w:proofErr w:type="spellEnd"/>
      <w:r>
        <w:rPr>
          <w:rFonts w:ascii="Arial" w:hAnsi="Arial" w:cs="Arial"/>
          <w:color w:val="000000" w:themeColor="text1"/>
        </w:rPr>
        <w:t xml:space="preserve"> </w:t>
      </w:r>
      <w:proofErr w:type="spellStart"/>
      <w:r>
        <w:rPr>
          <w:rFonts w:ascii="Arial" w:hAnsi="Arial" w:cs="Arial"/>
          <w:color w:val="000000" w:themeColor="text1"/>
        </w:rPr>
        <w:t>baik</w:t>
      </w:r>
      <w:proofErr w:type="spellEnd"/>
      <w:r>
        <w:rPr>
          <w:rFonts w:ascii="Arial" w:hAnsi="Arial" w:cs="Arial"/>
          <w:color w:val="000000" w:themeColor="text1"/>
        </w:rPr>
        <w:t xml:space="preserve"> yang </w:t>
      </w:r>
      <w:proofErr w:type="spellStart"/>
      <w:r>
        <w:rPr>
          <w:rFonts w:ascii="Arial" w:hAnsi="Arial" w:cs="Arial"/>
          <w:color w:val="000000" w:themeColor="text1"/>
        </w:rPr>
        <w:t>bersumber</w:t>
      </w:r>
      <w:proofErr w:type="spellEnd"/>
      <w:r>
        <w:rPr>
          <w:rFonts w:ascii="Arial" w:hAnsi="Arial" w:cs="Arial"/>
          <w:color w:val="000000" w:themeColor="text1"/>
        </w:rPr>
        <w:t xml:space="preserve"> </w:t>
      </w:r>
      <w:proofErr w:type="spellStart"/>
      <w:r>
        <w:rPr>
          <w:rFonts w:ascii="Arial" w:hAnsi="Arial" w:cs="Arial"/>
          <w:color w:val="000000" w:themeColor="text1"/>
        </w:rPr>
        <w:t>dari</w:t>
      </w:r>
      <w:proofErr w:type="spellEnd"/>
      <w:r>
        <w:rPr>
          <w:rFonts w:ascii="Arial" w:hAnsi="Arial" w:cs="Arial"/>
          <w:color w:val="000000" w:themeColor="text1"/>
        </w:rPr>
        <w:t xml:space="preserve"> air </w:t>
      </w:r>
      <w:proofErr w:type="spellStart"/>
      <w:r>
        <w:rPr>
          <w:rFonts w:ascii="Arial" w:hAnsi="Arial" w:cs="Arial"/>
          <w:color w:val="000000" w:themeColor="text1"/>
        </w:rPr>
        <w:t>maupun</w:t>
      </w:r>
      <w:proofErr w:type="spellEnd"/>
      <w:r>
        <w:rPr>
          <w:rFonts w:ascii="Arial" w:hAnsi="Arial" w:cs="Arial"/>
          <w:color w:val="000000" w:themeColor="text1"/>
        </w:rPr>
        <w:t xml:space="preserve"> energy </w:t>
      </w:r>
      <w:proofErr w:type="spellStart"/>
      <w:r>
        <w:rPr>
          <w:rFonts w:ascii="Arial" w:hAnsi="Arial" w:cs="Arial"/>
          <w:color w:val="000000" w:themeColor="text1"/>
        </w:rPr>
        <w:t>baru</w:t>
      </w:r>
      <w:proofErr w:type="spellEnd"/>
      <w:r>
        <w:rPr>
          <w:rFonts w:ascii="Arial" w:hAnsi="Arial" w:cs="Arial"/>
          <w:color w:val="000000" w:themeColor="text1"/>
        </w:rPr>
        <w:t xml:space="preserve"> </w:t>
      </w:r>
      <w:proofErr w:type="spellStart"/>
      <w:r>
        <w:rPr>
          <w:rFonts w:ascii="Arial" w:hAnsi="Arial" w:cs="Arial"/>
          <w:color w:val="000000" w:themeColor="text1"/>
        </w:rPr>
        <w:t>terbarukan</w:t>
      </w:r>
      <w:proofErr w:type="spellEnd"/>
      <w:r>
        <w:rPr>
          <w:rFonts w:ascii="Arial" w:hAnsi="Arial" w:cs="Arial"/>
          <w:color w:val="000000" w:themeColor="text1"/>
        </w:rPr>
        <w:t xml:space="preserve"> </w:t>
      </w:r>
      <w:proofErr w:type="spellStart"/>
      <w:r>
        <w:rPr>
          <w:rFonts w:ascii="Arial" w:hAnsi="Arial" w:cs="Arial"/>
          <w:color w:val="000000" w:themeColor="text1"/>
        </w:rPr>
        <w:t>bisa</w:t>
      </w:r>
      <w:proofErr w:type="spellEnd"/>
      <w:r>
        <w:rPr>
          <w:rFonts w:ascii="Arial" w:hAnsi="Arial" w:cs="Arial"/>
          <w:color w:val="000000" w:themeColor="text1"/>
        </w:rPr>
        <w:t xml:space="preserve"> </w:t>
      </w:r>
      <w:proofErr w:type="spellStart"/>
      <w:r>
        <w:rPr>
          <w:rFonts w:ascii="Arial" w:hAnsi="Arial" w:cs="Arial"/>
          <w:color w:val="000000" w:themeColor="text1"/>
        </w:rPr>
        <w:t>menjadikan</w:t>
      </w:r>
      <w:proofErr w:type="spellEnd"/>
      <w:r>
        <w:rPr>
          <w:rFonts w:ascii="Arial" w:hAnsi="Arial" w:cs="Arial"/>
          <w:color w:val="000000" w:themeColor="text1"/>
        </w:rPr>
        <w:t xml:space="preserve"> </w:t>
      </w:r>
      <w:proofErr w:type="spellStart"/>
      <w:r>
        <w:rPr>
          <w:rFonts w:ascii="Arial" w:hAnsi="Arial" w:cs="Arial"/>
          <w:color w:val="000000" w:themeColor="text1"/>
        </w:rPr>
        <w:t>Kaltim</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berdaulat</w:t>
      </w:r>
      <w:proofErr w:type="spellEnd"/>
      <w:r>
        <w:rPr>
          <w:rFonts w:ascii="Arial" w:hAnsi="Arial" w:cs="Arial"/>
          <w:color w:val="000000" w:themeColor="text1"/>
        </w:rPr>
        <w:t xml:space="preserve"> </w:t>
      </w:r>
      <w:proofErr w:type="spellStart"/>
      <w:r>
        <w:rPr>
          <w:rFonts w:ascii="Arial" w:hAnsi="Arial" w:cs="Arial"/>
          <w:color w:val="000000" w:themeColor="text1"/>
        </w:rPr>
        <w:t>energi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yang </w:t>
      </w:r>
      <w:proofErr w:type="spellStart"/>
      <w:r>
        <w:rPr>
          <w:rFonts w:ascii="Arial" w:hAnsi="Arial" w:cs="Arial"/>
          <w:color w:val="000000" w:themeColor="text1"/>
        </w:rPr>
        <w:t>harus</w:t>
      </w:r>
      <w:proofErr w:type="spellEnd"/>
      <w:r>
        <w:rPr>
          <w:rFonts w:ascii="Arial" w:hAnsi="Arial" w:cs="Arial"/>
          <w:color w:val="000000" w:themeColor="text1"/>
        </w:rPr>
        <w:t xml:space="preserve">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perhatian</w:t>
      </w:r>
      <w:proofErr w:type="spellEnd"/>
      <w:r>
        <w:rPr>
          <w:rFonts w:ascii="Arial" w:hAnsi="Arial" w:cs="Arial"/>
          <w:color w:val="000000" w:themeColor="text1"/>
        </w:rPr>
        <w:t xml:space="preserve"> </w:t>
      </w:r>
      <w:proofErr w:type="spellStart"/>
      <w:r>
        <w:rPr>
          <w:rFonts w:ascii="Arial" w:hAnsi="Arial" w:cs="Arial"/>
          <w:color w:val="000000" w:themeColor="text1"/>
        </w:rPr>
        <w:t>adalah</w:t>
      </w:r>
      <w:proofErr w:type="spellEnd"/>
      <w:r>
        <w:rPr>
          <w:rFonts w:ascii="Arial" w:hAnsi="Arial" w:cs="Arial"/>
          <w:color w:val="000000" w:themeColor="text1"/>
        </w:rPr>
        <w:t xml:space="preserve"> </w:t>
      </w:r>
      <w:proofErr w:type="spellStart"/>
      <w:r>
        <w:rPr>
          <w:rFonts w:ascii="Arial" w:hAnsi="Arial" w:cs="Arial"/>
          <w:color w:val="000000" w:themeColor="text1"/>
        </w:rPr>
        <w:t>pembangunan</w:t>
      </w:r>
      <w:proofErr w:type="spellEnd"/>
      <w:r>
        <w:rPr>
          <w:rFonts w:ascii="Arial" w:hAnsi="Arial" w:cs="Arial"/>
          <w:color w:val="000000" w:themeColor="text1"/>
        </w:rPr>
        <w:t xml:space="preserve"> </w:t>
      </w:r>
      <w:proofErr w:type="spellStart"/>
      <w:r>
        <w:rPr>
          <w:rFonts w:ascii="Arial" w:hAnsi="Arial" w:cs="Arial"/>
          <w:color w:val="000000" w:themeColor="text1"/>
        </w:rPr>
        <w:t>regulasi</w:t>
      </w:r>
      <w:proofErr w:type="spellEnd"/>
      <w:r>
        <w:rPr>
          <w:rFonts w:ascii="Arial" w:hAnsi="Arial" w:cs="Arial"/>
          <w:color w:val="000000" w:themeColor="text1"/>
        </w:rPr>
        <w:t xml:space="preserve"> dan </w:t>
      </w:r>
      <w:proofErr w:type="spellStart"/>
      <w:r>
        <w:rPr>
          <w:rFonts w:ascii="Arial" w:hAnsi="Arial" w:cs="Arial"/>
          <w:color w:val="000000" w:themeColor="text1"/>
        </w:rPr>
        <w:t>kebijakan</w:t>
      </w:r>
      <w:proofErr w:type="spellEnd"/>
      <w:r>
        <w:rPr>
          <w:rFonts w:ascii="Arial" w:hAnsi="Arial" w:cs="Arial"/>
          <w:color w:val="000000" w:themeColor="text1"/>
        </w:rPr>
        <w:t xml:space="preserve">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pemanfaatan</w:t>
      </w:r>
      <w:proofErr w:type="spellEnd"/>
      <w:r>
        <w:rPr>
          <w:rFonts w:ascii="Arial" w:hAnsi="Arial" w:cs="Arial"/>
          <w:color w:val="000000" w:themeColor="text1"/>
        </w:rPr>
        <w:t xml:space="preserve"> </w:t>
      </w:r>
      <w:proofErr w:type="spellStart"/>
      <w:r>
        <w:rPr>
          <w:rFonts w:ascii="Arial" w:hAnsi="Arial" w:cs="Arial"/>
          <w:color w:val="000000" w:themeColor="text1"/>
        </w:rPr>
        <w:t>potensi</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 xml:space="preserve"> agar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memberikan</w:t>
      </w:r>
      <w:proofErr w:type="spellEnd"/>
      <w:r>
        <w:rPr>
          <w:rFonts w:ascii="Arial" w:hAnsi="Arial" w:cs="Arial"/>
          <w:color w:val="000000" w:themeColor="text1"/>
        </w:rPr>
        <w:t xml:space="preserve"> </w:t>
      </w:r>
      <w:proofErr w:type="spellStart"/>
      <w:r>
        <w:rPr>
          <w:rFonts w:ascii="Arial" w:hAnsi="Arial" w:cs="Arial"/>
          <w:color w:val="000000" w:themeColor="text1"/>
        </w:rPr>
        <w:t>manfaat</w:t>
      </w:r>
      <w:proofErr w:type="spellEnd"/>
      <w:r>
        <w:rPr>
          <w:rFonts w:ascii="Arial" w:hAnsi="Arial" w:cs="Arial"/>
          <w:color w:val="000000" w:themeColor="text1"/>
        </w:rPr>
        <w:t xml:space="preserve"> </w:t>
      </w:r>
      <w:proofErr w:type="spellStart"/>
      <w:r>
        <w:rPr>
          <w:rFonts w:ascii="Arial" w:hAnsi="Arial" w:cs="Arial"/>
          <w:color w:val="000000" w:themeColor="text1"/>
        </w:rPr>
        <w:t>bagi</w:t>
      </w:r>
      <w:proofErr w:type="spellEnd"/>
      <w:r>
        <w:rPr>
          <w:rFonts w:ascii="Arial" w:hAnsi="Arial" w:cs="Arial"/>
          <w:color w:val="000000" w:themeColor="text1"/>
        </w:rPr>
        <w:t xml:space="preserve"> </w:t>
      </w:r>
      <w:proofErr w:type="spellStart"/>
      <w:r>
        <w:rPr>
          <w:rFonts w:ascii="Arial" w:hAnsi="Arial" w:cs="Arial"/>
          <w:color w:val="000000" w:themeColor="text1"/>
        </w:rPr>
        <w:t>masyarakat</w:t>
      </w:r>
      <w:proofErr w:type="spellEnd"/>
      <w:r>
        <w:rPr>
          <w:rFonts w:ascii="Arial" w:hAnsi="Arial" w:cs="Arial"/>
          <w:color w:val="000000" w:themeColor="text1"/>
        </w:rPr>
        <w:t xml:space="preserve"> di Kalimantan Timur.</w:t>
      </w:r>
      <w:r w:rsidRPr="000315EB">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keberlanjutan</w:t>
      </w:r>
      <w:proofErr w:type="spellEnd"/>
      <w:r>
        <w:rPr>
          <w:rFonts w:ascii="Arial" w:hAnsi="Arial" w:cs="Arial"/>
          <w:color w:val="000000" w:themeColor="text1"/>
          <w:lang w:val="en-ID"/>
        </w:rPr>
        <w:t xml:space="preserve"> pada program </w:t>
      </w:r>
      <w:proofErr w:type="spellStart"/>
      <w:r>
        <w:rPr>
          <w:rFonts w:ascii="Arial" w:hAnsi="Arial" w:cs="Arial"/>
          <w:color w:val="000000" w:themeColor="text1"/>
          <w:lang w:val="en-ID"/>
        </w:rPr>
        <w:t>ini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sangat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memberikan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terhadap</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w:t>
      </w:r>
    </w:p>
    <w:p w:rsidR="00E32F68" w:rsidRPr="000315EB" w:rsidRDefault="00E32F68" w:rsidP="00D032E7">
      <w:pPr>
        <w:jc w:val="both"/>
        <w:rPr>
          <w:rFonts w:ascii="Arial" w:hAnsi="Arial" w:cs="Arial"/>
          <w:color w:val="000000" w:themeColor="text1"/>
        </w:rPr>
      </w:pPr>
    </w:p>
    <w:p w:rsidR="00313677" w:rsidRPr="0079370C" w:rsidRDefault="00313677" w:rsidP="00F95CF8">
      <w:pPr>
        <w:pStyle w:val="ListParagraph"/>
        <w:numPr>
          <w:ilvl w:val="0"/>
          <w:numId w:val="25"/>
        </w:numPr>
        <w:spacing w:after="0" w:line="240" w:lineRule="auto"/>
        <w:ind w:left="426" w:hanging="426"/>
        <w:jc w:val="both"/>
        <w:rPr>
          <w:rFonts w:ascii="Arial" w:hAnsi="Arial" w:cs="Arial"/>
          <w:b/>
          <w:color w:val="000000" w:themeColor="text1"/>
          <w:lang w:val="en-ID"/>
        </w:rPr>
      </w:pPr>
      <w:proofErr w:type="spellStart"/>
      <w:r w:rsidRPr="0079370C">
        <w:rPr>
          <w:rFonts w:ascii="Arial" w:hAnsi="Arial" w:cs="Arial"/>
          <w:b/>
          <w:color w:val="000000" w:themeColor="text1"/>
          <w:lang w:val="en-ID"/>
        </w:rPr>
        <w:t>Kesesuaian</w:t>
      </w:r>
      <w:proofErr w:type="spellEnd"/>
      <w:r w:rsidRPr="0079370C">
        <w:rPr>
          <w:rFonts w:ascii="Arial" w:hAnsi="Arial" w:cs="Arial"/>
          <w:b/>
          <w:color w:val="000000" w:themeColor="text1"/>
          <w:lang w:val="en-ID"/>
        </w:rPr>
        <w:t xml:space="preserve"> </w:t>
      </w:r>
      <w:proofErr w:type="spellStart"/>
      <w:r>
        <w:rPr>
          <w:rFonts w:ascii="Arial" w:hAnsi="Arial" w:cs="Arial"/>
          <w:b/>
          <w:color w:val="000000" w:themeColor="text1"/>
          <w:lang w:val="en-ID"/>
        </w:rPr>
        <w:t>Indikator</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Pencapaian</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4</w:t>
      </w:r>
    </w:p>
    <w:p w:rsidR="00E32F68" w:rsidRPr="000315EB" w:rsidRDefault="00E32F68" w:rsidP="00D032E7">
      <w:pPr>
        <w:jc w:val="both"/>
        <w:rPr>
          <w:rFonts w:ascii="Arial" w:hAnsi="Arial" w:cs="Arial"/>
          <w:color w:val="000000" w:themeColor="text1"/>
        </w:rPr>
      </w:pPr>
    </w:p>
    <w:p w:rsidR="00266342" w:rsidRPr="000315EB" w:rsidRDefault="00266342" w:rsidP="00266342">
      <w:pPr>
        <w:autoSpaceDE w:val="0"/>
        <w:autoSpaceDN w:val="0"/>
        <w:adjustRightInd w:val="0"/>
        <w:spacing w:after="0" w:line="360" w:lineRule="auto"/>
        <w:ind w:firstLine="709"/>
        <w:jc w:val="both"/>
        <w:rPr>
          <w:rFonts w:ascii="Arial" w:hAnsi="Arial" w:cs="Arial"/>
          <w:color w:val="000000" w:themeColor="text1"/>
        </w:rPr>
      </w:pP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Berdaulat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Dalam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Pengelolaan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Sumber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Alam</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Berkelanjutan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dengan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Meningkatkan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1) </w:t>
      </w:r>
      <w:proofErr w:type="spellStart"/>
      <w:r w:rsidRPr="000315EB">
        <w:rPr>
          <w:rFonts w:ascii="Arial" w:hAnsi="Arial" w:cs="Arial"/>
          <w:color w:val="000000" w:themeColor="text1"/>
        </w:rPr>
        <w:t>Menurunnya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Emisi</w:t>
      </w:r>
      <w:proofErr w:type="spellEnd"/>
      <w:r w:rsidRPr="000315EB">
        <w:rPr>
          <w:rFonts w:ascii="Arial" w:hAnsi="Arial" w:cs="Arial"/>
          <w:color w:val="000000" w:themeColor="text1"/>
        </w:rPr>
        <w:t xml:space="preserve"> Gas </w:t>
      </w:r>
      <w:proofErr w:type="spellStart"/>
      <w:r w:rsidRPr="000315EB">
        <w:rPr>
          <w:rFonts w:ascii="Arial" w:hAnsi="Arial" w:cs="Arial"/>
          <w:color w:val="000000" w:themeColor="text1"/>
        </w:rPr>
        <w:t>Rumah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Kaca</w:t>
      </w:r>
      <w:proofErr w:type="spellEnd"/>
      <w:r w:rsidRPr="000315EB">
        <w:rPr>
          <w:rFonts w:ascii="Arial" w:hAnsi="Arial" w:cs="Arial"/>
          <w:color w:val="000000" w:themeColor="text1"/>
        </w:rPr>
        <w:t xml:space="preserve"> (GRK); 2) </w:t>
      </w:r>
      <w:proofErr w:type="spellStart"/>
      <w:r w:rsidRPr="000315EB">
        <w:rPr>
          <w:rFonts w:ascii="Arial" w:hAnsi="Arial" w:cs="Arial"/>
          <w:color w:val="000000" w:themeColor="text1"/>
        </w:rPr>
        <w:t>Meningkatnya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Ketangguhan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Menghadapi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Bencana</w:t>
      </w:r>
      <w:proofErr w:type="spellEnd"/>
      <w:r w:rsidRPr="000315EB">
        <w:rPr>
          <w:rFonts w:ascii="Arial" w:hAnsi="Arial" w:cs="Arial"/>
          <w:color w:val="000000" w:themeColor="text1"/>
        </w:rPr>
        <w:t xml:space="preserve">; dan 3) </w:t>
      </w:r>
      <w:proofErr w:type="spellStart"/>
      <w:r w:rsidRPr="000315EB">
        <w:rPr>
          <w:rFonts w:ascii="Arial" w:hAnsi="Arial" w:cs="Arial"/>
          <w:color w:val="000000" w:themeColor="text1"/>
        </w:rPr>
        <w:t>Meningkatnya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Kinerja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Penyelengaraan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Penataan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Ruang</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Provinsi</w:t>
      </w:r>
      <w:proofErr w:type="spellEnd"/>
      <w:r w:rsidRPr="000315EB">
        <w:rPr>
          <w:rFonts w:ascii="Arial" w:hAnsi="Arial" w:cs="Arial"/>
          <w:color w:val="000000" w:themeColor="text1"/>
        </w:rPr>
        <w:t xml:space="preserve"> Kalimantan Timur </w:t>
      </w:r>
      <w:proofErr w:type="spellStart"/>
      <w:r w:rsidRPr="000315EB">
        <w:rPr>
          <w:rFonts w:ascii="Arial" w:hAnsi="Arial" w:cs="Arial"/>
          <w:color w:val="000000" w:themeColor="text1"/>
        </w:rPr>
        <w:t>selaras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dengan</w:t>
      </w:r>
      <w:proofErr w:type="spellEnd"/>
      <w:r w:rsidRPr="000315EB">
        <w:rPr>
          <w:rFonts w:ascii="Arial" w:hAnsi="Arial" w:cs="Arial"/>
          <w:color w:val="000000" w:themeColor="text1"/>
        </w:rPr>
        <w:t xml:space="preserve"> salah </w:t>
      </w:r>
      <w:proofErr w:type="spellStart"/>
      <w:r w:rsidRPr="000315EB">
        <w:rPr>
          <w:rFonts w:ascii="Arial" w:hAnsi="Arial" w:cs="Arial"/>
          <w:color w:val="000000" w:themeColor="text1"/>
        </w:rPr>
        <w:t>satu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pilar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Rencana</w:t>
      </w:r>
      <w:proofErr w:type="spellEnd"/>
      <w:r w:rsidRPr="000315EB">
        <w:rPr>
          <w:rFonts w:ascii="Arial" w:hAnsi="Arial" w:cs="Arial"/>
          <w:color w:val="000000" w:themeColor="text1"/>
        </w:rPr>
        <w:t xml:space="preserve"> Pembangunan </w:t>
      </w:r>
      <w:proofErr w:type="spellStart"/>
      <w:r w:rsidRPr="000315EB">
        <w:rPr>
          <w:rFonts w:ascii="Arial" w:hAnsi="Arial" w:cs="Arial"/>
          <w:color w:val="000000" w:themeColor="text1"/>
        </w:rPr>
        <w:t>Jangka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Menengah</w:t>
      </w:r>
      <w:proofErr w:type="spellEnd"/>
      <w:r w:rsidRPr="000315EB">
        <w:rPr>
          <w:rFonts w:ascii="Arial" w:hAnsi="Arial" w:cs="Arial"/>
          <w:color w:val="000000" w:themeColor="text1"/>
        </w:rPr>
        <w:t xml:space="preserve"> Nasional (RPJMN) IV </w:t>
      </w:r>
      <w:proofErr w:type="spellStart"/>
      <w:r w:rsidRPr="000315EB">
        <w:rPr>
          <w:rFonts w:ascii="Arial" w:hAnsi="Arial" w:cs="Arial"/>
          <w:color w:val="000000" w:themeColor="text1"/>
        </w:rPr>
        <w:t>Tahun</w:t>
      </w:r>
      <w:proofErr w:type="spellEnd"/>
      <w:r w:rsidRPr="000315EB">
        <w:rPr>
          <w:rFonts w:ascii="Arial" w:hAnsi="Arial" w:cs="Arial"/>
          <w:color w:val="000000" w:themeColor="text1"/>
        </w:rPr>
        <w:t xml:space="preserve"> 2020-2024 </w:t>
      </w:r>
      <w:proofErr w:type="spellStart"/>
      <w:r w:rsidRPr="000315EB">
        <w:rPr>
          <w:rFonts w:ascii="Arial" w:hAnsi="Arial" w:cs="Arial"/>
          <w:color w:val="000000" w:themeColor="text1"/>
        </w:rPr>
        <w:t>yaitu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Terwujudnya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Keanekaragaman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Hayati</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terjaga</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satu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tujuh</w:t>
      </w:r>
      <w:proofErr w:type="spellEnd"/>
      <w:r w:rsidRPr="000315EB">
        <w:rPr>
          <w:rFonts w:ascii="Arial" w:hAnsi="Arial" w:cs="Arial"/>
          <w:color w:val="000000" w:themeColor="text1"/>
        </w:rPr>
        <w:t xml:space="preserve"> agenda </w:t>
      </w:r>
      <w:proofErr w:type="spellStart"/>
      <w:r w:rsidRPr="000315EB">
        <w:rPr>
          <w:rFonts w:ascii="Arial" w:hAnsi="Arial" w:cs="Arial"/>
          <w:color w:val="000000" w:themeColor="text1"/>
        </w:rPr>
        <w:t>pembangunan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Membangun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Meningkatkan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Ketahanan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Bencana</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Perubahan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Iklim</w:t>
      </w:r>
      <w:proofErr w:type="spellEnd"/>
      <w:r w:rsidRPr="000315EB">
        <w:rPr>
          <w:rFonts w:ascii="Arial" w:hAnsi="Arial" w:cs="Arial"/>
          <w:color w:val="000000" w:themeColor="text1"/>
        </w:rPr>
        <w:t xml:space="preserve">”. </w:t>
      </w:r>
    </w:p>
    <w:p w:rsidR="00266342" w:rsidRDefault="00266342" w:rsidP="00266342">
      <w:pPr>
        <w:autoSpaceDE w:val="0"/>
        <w:autoSpaceDN w:val="0"/>
        <w:adjustRightInd w:val="0"/>
        <w:spacing w:after="0" w:line="360" w:lineRule="auto"/>
        <w:ind w:firstLine="709"/>
        <w:jc w:val="both"/>
        <w:rPr>
          <w:rFonts w:ascii="Arial" w:hAnsi="Arial" w:cs="Arial"/>
          <w:color w:val="000000" w:themeColor="text1"/>
        </w:rPr>
      </w:pP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penjabaran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pernyataan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berfungsi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pengarah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perumusan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terdapat</w:t>
      </w:r>
      <w:proofErr w:type="spellEnd"/>
      <w:r w:rsidRPr="000315EB">
        <w:rPr>
          <w:rFonts w:ascii="Arial" w:hAnsi="Arial" w:cs="Arial"/>
          <w:color w:val="000000" w:themeColor="text1"/>
        </w:rPr>
        <w:t xml:space="preserve"> di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memiliki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satu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yakni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Enam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Meningkatkan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mampu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menjabarkan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dalam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pengelolaan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sumberdaya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alam</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berkelanjutan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Namun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jika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hasil</w:t>
      </w:r>
      <w:proofErr w:type="spellEnd"/>
      <w:r w:rsidRPr="000315EB">
        <w:rPr>
          <w:rFonts w:ascii="Arial" w:hAnsi="Arial" w:cs="Arial"/>
          <w:color w:val="000000" w:themeColor="text1"/>
        </w:rPr>
        <w:t xml:space="preserve"> (</w:t>
      </w:r>
      <w:r w:rsidRPr="000315EB">
        <w:rPr>
          <w:rFonts w:ascii="Arial" w:hAnsi="Arial" w:cs="Arial"/>
          <w:i/>
          <w:color w:val="000000" w:themeColor="text1"/>
        </w:rPr>
        <w:t>outcomes</w:t>
      </w:r>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terdapat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ketidakselarasan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antara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Indeks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(IKLH) yang </w:t>
      </w:r>
      <w:proofErr w:type="spellStart"/>
      <w:r w:rsidRPr="000315EB">
        <w:rPr>
          <w:rFonts w:ascii="Arial" w:hAnsi="Arial" w:cs="Arial"/>
          <w:color w:val="000000" w:themeColor="text1"/>
        </w:rPr>
        <w:t>merupakan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hasil</w:t>
      </w:r>
      <w:proofErr w:type="spellEnd"/>
      <w:r w:rsidRPr="000315EB">
        <w:rPr>
          <w:rFonts w:ascii="Arial" w:hAnsi="Arial" w:cs="Arial"/>
          <w:color w:val="000000" w:themeColor="text1"/>
        </w:rPr>
        <w:t xml:space="preserve"> (</w:t>
      </w:r>
      <w:r w:rsidRPr="000315EB">
        <w:rPr>
          <w:rFonts w:ascii="Arial" w:hAnsi="Arial" w:cs="Arial"/>
          <w:i/>
          <w:color w:val="000000" w:themeColor="text1"/>
        </w:rPr>
        <w:t>outcomes</w:t>
      </w:r>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indeks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kinerja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pengelolaan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secara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nasional</w:t>
      </w:r>
      <w:proofErr w:type="spellEnd"/>
      <w:r w:rsidRPr="000315EB">
        <w:rPr>
          <w:rFonts w:ascii="Arial" w:hAnsi="Arial" w:cs="Arial"/>
          <w:color w:val="000000" w:themeColor="text1"/>
        </w:rPr>
        <w:t xml:space="preserve"> yang mana </w:t>
      </w:r>
      <w:proofErr w:type="spellStart"/>
      <w:r w:rsidRPr="000315EB">
        <w:rPr>
          <w:rFonts w:ascii="Arial" w:hAnsi="Arial" w:cs="Arial"/>
          <w:color w:val="000000" w:themeColor="text1"/>
        </w:rPr>
        <w:t>indeks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adalah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hasil</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penerapan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konsep</w:t>
      </w:r>
      <w:proofErr w:type="spellEnd"/>
      <w:r w:rsidRPr="000315EB">
        <w:rPr>
          <w:rFonts w:ascii="Arial" w:hAnsi="Arial" w:cs="Arial"/>
          <w:color w:val="000000" w:themeColor="text1"/>
        </w:rPr>
        <w:t xml:space="preserve"> </w:t>
      </w:r>
      <w:r w:rsidRPr="000315EB">
        <w:rPr>
          <w:rFonts w:ascii="Arial" w:hAnsi="Arial" w:cs="Arial"/>
          <w:i/>
          <w:color w:val="000000" w:themeColor="text1"/>
        </w:rPr>
        <w:t>Environmental Performance Index</w:t>
      </w:r>
      <w:r w:rsidRPr="000315EB">
        <w:rPr>
          <w:rFonts w:ascii="Arial" w:hAnsi="Arial" w:cs="Arial"/>
          <w:color w:val="000000" w:themeColor="text1"/>
        </w:rPr>
        <w:t xml:space="preserve"> (EPI) dan juga </w:t>
      </w:r>
      <w:proofErr w:type="spellStart"/>
      <w:r w:rsidRPr="000315EB">
        <w:rPr>
          <w:rFonts w:ascii="Arial" w:hAnsi="Arial" w:cs="Arial"/>
          <w:color w:val="000000" w:themeColor="text1"/>
        </w:rPr>
        <w:t>merupakan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mandat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r w:rsidRPr="000315EB">
        <w:rPr>
          <w:rFonts w:ascii="Arial" w:hAnsi="Arial" w:cs="Arial"/>
          <w:i/>
          <w:color w:val="000000" w:themeColor="text1"/>
        </w:rPr>
        <w:t>National Action Plan for Agenda 21 - Chapter 40</w:t>
      </w:r>
      <w:r w:rsidRPr="000315EB">
        <w:rPr>
          <w:rFonts w:ascii="Arial" w:hAnsi="Arial" w:cs="Arial"/>
          <w:color w:val="000000" w:themeColor="text1"/>
        </w:rPr>
        <w:t xml:space="preserve">. IKLH </w:t>
      </w:r>
      <w:proofErr w:type="spellStart"/>
      <w:r w:rsidRPr="000315EB">
        <w:rPr>
          <w:rFonts w:ascii="Arial" w:hAnsi="Arial" w:cs="Arial"/>
          <w:color w:val="000000" w:themeColor="text1"/>
        </w:rPr>
        <w:t>didasarkan</w:t>
      </w:r>
      <w:proofErr w:type="spellEnd"/>
      <w:r w:rsidRPr="000315EB">
        <w:rPr>
          <w:rFonts w:ascii="Arial" w:hAnsi="Arial" w:cs="Arial"/>
          <w:color w:val="000000" w:themeColor="text1"/>
        </w:rPr>
        <w:t xml:space="preserve"> pada 3 (</w:t>
      </w:r>
      <w:proofErr w:type="spellStart"/>
      <w:r w:rsidRPr="000315EB">
        <w:rPr>
          <w:rFonts w:ascii="Arial" w:hAnsi="Arial" w:cs="Arial"/>
          <w:color w:val="000000" w:themeColor="text1"/>
        </w:rPr>
        <w:t>tiga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utama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yaitu</w:t>
      </w:r>
      <w:proofErr w:type="spellEnd"/>
      <w:r w:rsidRPr="000315EB">
        <w:rPr>
          <w:rFonts w:ascii="Arial" w:hAnsi="Arial" w:cs="Arial"/>
          <w:color w:val="000000" w:themeColor="text1"/>
        </w:rPr>
        <w:t xml:space="preserve">: (a)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air </w:t>
      </w:r>
      <w:proofErr w:type="spellStart"/>
      <w:r w:rsidRPr="000315EB">
        <w:rPr>
          <w:rFonts w:ascii="Arial" w:hAnsi="Arial" w:cs="Arial"/>
          <w:color w:val="000000" w:themeColor="text1"/>
        </w:rPr>
        <w:t>sungai</w:t>
      </w:r>
      <w:proofErr w:type="spellEnd"/>
      <w:r w:rsidRPr="000315EB">
        <w:rPr>
          <w:rFonts w:ascii="Arial" w:hAnsi="Arial" w:cs="Arial"/>
          <w:color w:val="000000" w:themeColor="text1"/>
        </w:rPr>
        <w:t xml:space="preserve">; (b)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udara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ambien</w:t>
      </w:r>
      <w:proofErr w:type="spellEnd"/>
      <w:r w:rsidRPr="000315EB">
        <w:rPr>
          <w:rFonts w:ascii="Arial" w:hAnsi="Arial" w:cs="Arial"/>
          <w:color w:val="000000" w:themeColor="text1"/>
        </w:rPr>
        <w:t xml:space="preserve">; dan (c) </w:t>
      </w:r>
      <w:proofErr w:type="spellStart"/>
      <w:r w:rsidRPr="000315EB">
        <w:rPr>
          <w:rFonts w:ascii="Arial" w:hAnsi="Arial" w:cs="Arial"/>
          <w:color w:val="000000" w:themeColor="text1"/>
        </w:rPr>
        <w:t>kualitas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tutupan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lahan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Ketiga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inilah</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tidak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tertuang</w:t>
      </w:r>
      <w:proofErr w:type="spellEnd"/>
      <w:r w:rsidRPr="000315EB">
        <w:rPr>
          <w:rFonts w:ascii="Arial" w:hAnsi="Arial" w:cs="Arial"/>
          <w:color w:val="000000" w:themeColor="text1"/>
        </w:rPr>
        <w:t xml:space="preserve"> pada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ada</w:t>
      </w:r>
      <w:proofErr w:type="spellEnd"/>
      <w:r w:rsidRPr="000315EB">
        <w:rPr>
          <w:rFonts w:ascii="Arial" w:hAnsi="Arial" w:cs="Arial"/>
          <w:color w:val="000000" w:themeColor="text1"/>
        </w:rPr>
        <w:t xml:space="preserve"> di </w:t>
      </w:r>
      <w:proofErr w:type="spellStart"/>
      <w:r w:rsidRPr="000315EB">
        <w:rPr>
          <w:rFonts w:ascii="Arial" w:hAnsi="Arial" w:cs="Arial"/>
          <w:color w:val="000000" w:themeColor="text1"/>
        </w:rPr>
        <w:t>Misi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Empat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Ketiga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malah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hanya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masuk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bagian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kegiatan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pemantauan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air </w:t>
      </w:r>
      <w:proofErr w:type="spellStart"/>
      <w:r w:rsidRPr="000315EB">
        <w:rPr>
          <w:rFonts w:ascii="Arial" w:hAnsi="Arial" w:cs="Arial"/>
          <w:color w:val="000000" w:themeColor="text1"/>
        </w:rPr>
        <w:t>sungai</w:t>
      </w:r>
      <w:proofErr w:type="spellEnd"/>
      <w:r w:rsidRPr="000315EB">
        <w:rPr>
          <w:rFonts w:ascii="Arial" w:hAnsi="Arial" w:cs="Arial"/>
          <w:color w:val="000000" w:themeColor="text1"/>
        </w:rPr>
        <w:t xml:space="preserve">, air </w:t>
      </w:r>
      <w:proofErr w:type="spellStart"/>
      <w:r w:rsidRPr="000315EB">
        <w:rPr>
          <w:rFonts w:ascii="Arial" w:hAnsi="Arial" w:cs="Arial"/>
          <w:color w:val="000000" w:themeColor="text1"/>
        </w:rPr>
        <w:t>laut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udara</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tanah</w:t>
      </w:r>
      <w:proofErr w:type="spellEnd"/>
      <w:r w:rsidRPr="000315EB">
        <w:rPr>
          <w:rFonts w:ascii="Arial" w:hAnsi="Arial" w:cs="Arial"/>
          <w:color w:val="000000" w:themeColor="text1"/>
        </w:rPr>
        <w:t xml:space="preserve"> di Program </w:t>
      </w:r>
      <w:proofErr w:type="spellStart"/>
      <w:r w:rsidRPr="000315EB">
        <w:rPr>
          <w:rFonts w:ascii="Arial" w:hAnsi="Arial" w:cs="Arial"/>
          <w:color w:val="000000" w:themeColor="text1"/>
        </w:rPr>
        <w:t>Pengendalian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Pencemaran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Lingkungan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Hidup</w:t>
      </w:r>
      <w:proofErr w:type="spellEnd"/>
      <w:r w:rsidRPr="000315EB">
        <w:rPr>
          <w:rFonts w:ascii="Arial" w:hAnsi="Arial" w:cs="Arial"/>
          <w:color w:val="000000" w:themeColor="text1"/>
        </w:rPr>
        <w:t xml:space="preserve">. Oleh </w:t>
      </w:r>
      <w:proofErr w:type="spellStart"/>
      <w:r w:rsidRPr="000315EB">
        <w:rPr>
          <w:rFonts w:ascii="Arial" w:hAnsi="Arial" w:cs="Arial"/>
          <w:color w:val="000000" w:themeColor="text1"/>
        </w:rPr>
        <w:t>karena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itu</w:t>
      </w:r>
      <w:proofErr w:type="spellEnd"/>
      <w:r w:rsidRPr="000315EB">
        <w:rPr>
          <w:rFonts w:ascii="Arial" w:hAnsi="Arial" w:cs="Arial"/>
          <w:color w:val="000000" w:themeColor="text1"/>
        </w:rPr>
        <w:t xml:space="preserve">, target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lastRenderedPageBreak/>
        <w:t>sebesar</w:t>
      </w:r>
      <w:proofErr w:type="spellEnd"/>
      <w:r w:rsidRPr="000315EB">
        <w:rPr>
          <w:rFonts w:ascii="Arial" w:hAnsi="Arial" w:cs="Arial"/>
          <w:color w:val="000000" w:themeColor="text1"/>
        </w:rPr>
        <w:t xml:space="preserve"> 75,75 </w:t>
      </w:r>
      <w:proofErr w:type="spellStart"/>
      <w:r w:rsidRPr="000315EB">
        <w:rPr>
          <w:rFonts w:ascii="Arial" w:hAnsi="Arial" w:cs="Arial"/>
          <w:color w:val="000000" w:themeColor="text1"/>
        </w:rPr>
        <w:t>tidak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memiliki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garis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merah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atau</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linieritas</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dengan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indikator</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sehingga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target </w:t>
      </w:r>
      <w:proofErr w:type="spellStart"/>
      <w:r w:rsidRPr="000315EB">
        <w:rPr>
          <w:rFonts w:ascii="Arial" w:hAnsi="Arial" w:cs="Arial"/>
          <w:color w:val="000000" w:themeColor="text1"/>
        </w:rPr>
        <w:t>tujuan</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diperoleh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sebesar</w:t>
      </w:r>
      <w:proofErr w:type="spellEnd"/>
      <w:r w:rsidRPr="000315EB">
        <w:rPr>
          <w:rFonts w:ascii="Arial" w:hAnsi="Arial" w:cs="Arial"/>
          <w:color w:val="000000" w:themeColor="text1"/>
        </w:rPr>
        <w:t xml:space="preserve"> 100% </w:t>
      </w:r>
      <w:proofErr w:type="spellStart"/>
      <w:r w:rsidRPr="000315EB">
        <w:rPr>
          <w:rFonts w:ascii="Arial" w:hAnsi="Arial" w:cs="Arial"/>
          <w:color w:val="000000" w:themeColor="text1"/>
        </w:rPr>
        <w:t>tidak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memiliki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sumber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kuat</w:t>
      </w:r>
      <w:proofErr w:type="spellEnd"/>
      <w:r w:rsidRPr="000315EB">
        <w:rPr>
          <w:rFonts w:ascii="Arial" w:hAnsi="Arial" w:cs="Arial"/>
          <w:color w:val="000000" w:themeColor="text1"/>
        </w:rPr>
        <w:t xml:space="preserve"> dan </w:t>
      </w:r>
      <w:proofErr w:type="spellStart"/>
      <w:r w:rsidRPr="000315EB">
        <w:rPr>
          <w:rFonts w:ascii="Arial" w:hAnsi="Arial" w:cs="Arial"/>
          <w:color w:val="000000" w:themeColor="text1"/>
        </w:rPr>
        <w:t>tidak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mencerminkan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berfungsinya</w:t>
      </w:r>
      <w:proofErr w:type="spellEnd"/>
      <w:r w:rsidRPr="000315EB">
        <w:rPr>
          <w:rFonts w:ascii="Arial" w:hAnsi="Arial" w:cs="Arial"/>
          <w:color w:val="000000" w:themeColor="text1"/>
        </w:rPr>
        <w:t xml:space="preserve"> </w:t>
      </w:r>
      <w:r w:rsidRPr="000315EB">
        <w:rPr>
          <w:rFonts w:ascii="Arial" w:hAnsi="Arial" w:cs="Arial"/>
          <w:i/>
          <w:color w:val="000000" w:themeColor="text1"/>
        </w:rPr>
        <w:t>outcomes</w:t>
      </w:r>
      <w:r w:rsidRPr="000315EB">
        <w:rPr>
          <w:rFonts w:ascii="Arial" w:hAnsi="Arial" w:cs="Arial"/>
          <w:color w:val="000000" w:themeColor="text1"/>
        </w:rPr>
        <w:t xml:space="preserve"> </w:t>
      </w:r>
      <w:proofErr w:type="spellStart"/>
      <w:r w:rsidRPr="000315EB">
        <w:rPr>
          <w:rFonts w:ascii="Arial" w:hAnsi="Arial" w:cs="Arial"/>
          <w:color w:val="000000" w:themeColor="text1"/>
        </w:rPr>
        <w:t>berbagai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sasaran</w:t>
      </w:r>
      <w:proofErr w:type="spellEnd"/>
      <w:r w:rsidRPr="000315EB">
        <w:rPr>
          <w:rFonts w:ascii="Arial" w:hAnsi="Arial" w:cs="Arial"/>
          <w:color w:val="000000" w:themeColor="text1"/>
        </w:rPr>
        <w:t xml:space="preserve"> pada </w:t>
      </w:r>
      <w:proofErr w:type="spellStart"/>
      <w:r w:rsidRPr="000315EB">
        <w:rPr>
          <w:rFonts w:ascii="Arial" w:hAnsi="Arial" w:cs="Arial"/>
          <w:color w:val="000000" w:themeColor="text1"/>
        </w:rPr>
        <w:t>jangka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menengah</w:t>
      </w:r>
      <w:proofErr w:type="spellEnd"/>
      <w:r w:rsidRPr="000315EB">
        <w:rPr>
          <w:rFonts w:ascii="Arial" w:hAnsi="Arial" w:cs="Arial"/>
          <w:color w:val="000000" w:themeColor="text1"/>
        </w:rPr>
        <w:t>.</w:t>
      </w:r>
    </w:p>
    <w:tbl>
      <w:tblPr>
        <w:tblStyle w:val="TableGrid"/>
        <w:tblW w:w="9067" w:type="dxa"/>
        <w:tblLook w:val="04A0" w:firstRow="1" w:lastRow="0" w:firstColumn="1" w:lastColumn="0" w:noHBand="0" w:noVBand="1"/>
      </w:tblPr>
      <w:tblGrid>
        <w:gridCol w:w="552"/>
        <w:gridCol w:w="1859"/>
        <w:gridCol w:w="1923"/>
        <w:gridCol w:w="2651"/>
        <w:gridCol w:w="2082"/>
      </w:tblGrid>
      <w:tr w:rsidR="00574DEB" w:rsidTr="00574DEB">
        <w:trPr>
          <w:tblHeader/>
        </w:trPr>
        <w:tc>
          <w:tcPr>
            <w:tcW w:w="558" w:type="dxa"/>
            <w:shd w:val="clear" w:color="auto" w:fill="92D050"/>
            <w:vAlign w:val="center"/>
          </w:tcPr>
          <w:p w:rsidR="00703583" w:rsidRPr="009569BF" w:rsidRDefault="00703583"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No</w:t>
            </w:r>
          </w:p>
        </w:tc>
        <w:tc>
          <w:tcPr>
            <w:tcW w:w="1939" w:type="dxa"/>
            <w:shd w:val="clear" w:color="auto" w:fill="92D050"/>
            <w:vAlign w:val="center"/>
          </w:tcPr>
          <w:p w:rsidR="00703583" w:rsidRPr="009569BF" w:rsidRDefault="00703583"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Misi</w:t>
            </w:r>
            <w:proofErr w:type="spellEnd"/>
          </w:p>
        </w:tc>
        <w:tc>
          <w:tcPr>
            <w:tcW w:w="1944" w:type="dxa"/>
            <w:shd w:val="clear" w:color="auto" w:fill="92D050"/>
            <w:vAlign w:val="center"/>
          </w:tcPr>
          <w:p w:rsidR="00703583" w:rsidRPr="009569BF" w:rsidRDefault="00703583"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Sasaran</w:t>
            </w:r>
            <w:proofErr w:type="spellEnd"/>
          </w:p>
        </w:tc>
        <w:tc>
          <w:tcPr>
            <w:tcW w:w="2784" w:type="dxa"/>
            <w:shd w:val="clear" w:color="auto" w:fill="92D050"/>
            <w:vAlign w:val="center"/>
          </w:tcPr>
          <w:p w:rsidR="00703583" w:rsidRPr="009569BF" w:rsidRDefault="00703583"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Uraian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Kesesuaian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Indikator</w:t>
            </w:r>
            <w:proofErr w:type="spellEnd"/>
          </w:p>
        </w:tc>
        <w:tc>
          <w:tcPr>
            <w:tcW w:w="1842" w:type="dxa"/>
            <w:shd w:val="clear" w:color="auto" w:fill="92D050"/>
            <w:vAlign w:val="center"/>
          </w:tcPr>
          <w:p w:rsidR="00703583" w:rsidRPr="009569BF" w:rsidRDefault="00703583"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Kesimpulan</w:t>
            </w:r>
          </w:p>
        </w:tc>
      </w:tr>
      <w:tr w:rsidR="00574DEB" w:rsidTr="00574DEB">
        <w:tc>
          <w:tcPr>
            <w:tcW w:w="558" w:type="dxa"/>
          </w:tcPr>
          <w:p w:rsidR="00703583" w:rsidRDefault="00703583" w:rsidP="002B3AB1">
            <w:pPr>
              <w:spacing w:after="0" w:line="240" w:lineRule="auto"/>
              <w:jc w:val="both"/>
              <w:rPr>
                <w:rFonts w:ascii="Arial" w:hAnsi="Arial" w:cs="Arial"/>
                <w:color w:val="000000" w:themeColor="text1"/>
                <w:lang w:val="en-ID"/>
              </w:rPr>
            </w:pPr>
            <w:r>
              <w:rPr>
                <w:rFonts w:ascii="Arial" w:hAnsi="Arial" w:cs="Arial"/>
                <w:color w:val="000000" w:themeColor="text1"/>
                <w:lang w:val="en-ID"/>
              </w:rPr>
              <w:t>1</w:t>
            </w:r>
          </w:p>
        </w:tc>
        <w:tc>
          <w:tcPr>
            <w:tcW w:w="1939" w:type="dxa"/>
          </w:tcPr>
          <w:p w:rsidR="00703583" w:rsidRDefault="00703583" w:rsidP="002B3AB1">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4</w:t>
            </w:r>
            <w:r w:rsidRPr="00D537B9">
              <w:rPr>
                <w:rFonts w:ascii="Arial" w:hAnsi="Arial" w:cs="Arial"/>
                <w:color w:val="000000" w:themeColor="text1"/>
                <w:lang w:val="en-ID"/>
              </w:rPr>
              <w:t xml:space="preserve">: </w:t>
            </w:r>
            <w:proofErr w:type="spellStart"/>
            <w:r>
              <w:rPr>
                <w:rFonts w:ascii="Arial" w:hAnsi="Arial" w:cs="Arial"/>
                <w:color w:val="000000" w:themeColor="text1"/>
                <w:lang w:val="en-ID"/>
              </w:rPr>
              <w:t>Berdaulat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dalam</w:t>
            </w:r>
            <w:proofErr w:type="spellEnd"/>
            <w:r>
              <w:rPr>
                <w:rFonts w:ascii="Arial" w:hAnsi="Arial" w:cs="Arial"/>
                <w:color w:val="000000" w:themeColor="text1"/>
                <w:lang w:val="en-ID"/>
              </w:rPr>
              <w:t xml:space="preserve"> </w:t>
            </w:r>
            <w:proofErr w:type="spellStart"/>
            <w:r w:rsidR="00DF5A50">
              <w:rPr>
                <w:rFonts w:ascii="Arial" w:hAnsi="Arial" w:cs="Arial"/>
                <w:color w:val="000000" w:themeColor="text1"/>
                <w:lang w:val="en-ID"/>
              </w:rPr>
              <w:t>Pengelolaan</w:t>
            </w:r>
            <w:proofErr w:type="spellEnd"/>
            <w:r w:rsidR="00DF5A50">
              <w:rPr>
                <w:rFonts w:ascii="Arial" w:hAnsi="Arial" w:cs="Arial"/>
                <w:color w:val="000000" w:themeColor="text1"/>
                <w:lang w:val="en-ID"/>
              </w:rPr>
              <w:t xml:space="preserve"> </w:t>
            </w:r>
            <w:proofErr w:type="spellStart"/>
            <w:r w:rsidR="00DF5A50">
              <w:rPr>
                <w:rFonts w:ascii="Arial" w:hAnsi="Arial" w:cs="Arial"/>
                <w:color w:val="000000" w:themeColor="text1"/>
                <w:lang w:val="en-ID"/>
              </w:rPr>
              <w:t>Sumber</w:t>
            </w:r>
            <w:proofErr w:type="spellEnd"/>
            <w:r w:rsidR="00DF5A50">
              <w:rPr>
                <w:rFonts w:ascii="Arial" w:hAnsi="Arial" w:cs="Arial"/>
                <w:color w:val="000000" w:themeColor="text1"/>
                <w:lang w:val="en-ID"/>
              </w:rPr>
              <w:t xml:space="preserve"> </w:t>
            </w:r>
            <w:proofErr w:type="spellStart"/>
            <w:r w:rsidR="00DF5A50">
              <w:rPr>
                <w:rFonts w:ascii="Arial" w:hAnsi="Arial" w:cs="Arial"/>
                <w:color w:val="000000" w:themeColor="text1"/>
                <w:lang w:val="en-ID"/>
              </w:rPr>
              <w:t>Daya</w:t>
            </w:r>
            <w:proofErr w:type="spellEnd"/>
            <w:r w:rsidR="00DF5A50">
              <w:rPr>
                <w:rFonts w:ascii="Arial" w:hAnsi="Arial" w:cs="Arial"/>
                <w:color w:val="000000" w:themeColor="text1"/>
                <w:lang w:val="en-ID"/>
              </w:rPr>
              <w:t xml:space="preserve"> </w:t>
            </w:r>
            <w:proofErr w:type="spellStart"/>
            <w:r w:rsidR="00DF5A50">
              <w:rPr>
                <w:rFonts w:ascii="Arial" w:hAnsi="Arial" w:cs="Arial"/>
                <w:color w:val="000000" w:themeColor="text1"/>
                <w:lang w:val="en-ID"/>
              </w:rPr>
              <w:t>Alam</w:t>
            </w:r>
            <w:proofErr w:type="spellEnd"/>
          </w:p>
          <w:p w:rsidR="00DF5A50" w:rsidRDefault="00DF5A50" w:rsidP="002B3AB1">
            <w:pPr>
              <w:spacing w:after="0" w:line="240" w:lineRule="auto"/>
              <w:rPr>
                <w:rFonts w:ascii="Arial" w:hAnsi="Arial" w:cs="Arial"/>
                <w:color w:val="000000" w:themeColor="text1"/>
                <w:lang w:val="en-ID"/>
              </w:rPr>
            </w:pPr>
          </w:p>
        </w:tc>
        <w:tc>
          <w:tcPr>
            <w:tcW w:w="1944" w:type="dxa"/>
          </w:tcPr>
          <w:p w:rsidR="00703583" w:rsidRPr="004C3FF0" w:rsidRDefault="00AF1C5E" w:rsidP="00AF1C5E">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23</w:t>
            </w:r>
            <w:r w:rsidR="00703583" w:rsidRPr="007B7412">
              <w:rPr>
                <w:rFonts w:ascii="Arial" w:hAnsi="Arial" w:cs="Arial"/>
                <w:color w:val="000000" w:themeColor="text1"/>
                <w:lang w:val="en-ID"/>
              </w:rPr>
              <w:t xml:space="preserve"> : </w:t>
            </w:r>
            <w:proofErr w:type="spellStart"/>
            <w:r>
              <w:rPr>
                <w:rFonts w:ascii="Arial" w:hAnsi="Arial" w:cs="Arial"/>
                <w:color w:val="000000" w:themeColor="text1"/>
                <w:lang w:val="en-ID"/>
              </w:rPr>
              <w:t>Menurunnya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Emisi</w:t>
            </w:r>
            <w:proofErr w:type="spellEnd"/>
            <w:r>
              <w:rPr>
                <w:rFonts w:ascii="Arial" w:hAnsi="Arial" w:cs="Arial"/>
                <w:color w:val="000000" w:themeColor="text1"/>
                <w:lang w:val="en-ID"/>
              </w:rPr>
              <w:t xml:space="preserve"> Gas </w:t>
            </w:r>
            <w:proofErr w:type="spellStart"/>
            <w:r>
              <w:rPr>
                <w:rFonts w:ascii="Arial" w:hAnsi="Arial" w:cs="Arial"/>
                <w:color w:val="000000" w:themeColor="text1"/>
                <w:lang w:val="en-ID"/>
              </w:rPr>
              <w:t>Rumah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Kaca</w:t>
            </w:r>
            <w:proofErr w:type="spellEnd"/>
            <w:r>
              <w:rPr>
                <w:rFonts w:ascii="Arial" w:hAnsi="Arial" w:cs="Arial"/>
                <w:color w:val="000000" w:themeColor="text1"/>
                <w:lang w:val="en-ID"/>
              </w:rPr>
              <w:t xml:space="preserve"> (GRK)</w:t>
            </w:r>
          </w:p>
        </w:tc>
        <w:tc>
          <w:tcPr>
            <w:tcW w:w="2784" w:type="dxa"/>
          </w:tcPr>
          <w:p w:rsidR="00703583" w:rsidRPr="009569BF" w:rsidRDefault="00AF1C5E" w:rsidP="00AF1C5E">
            <w:pPr>
              <w:spacing w:after="0"/>
              <w:rPr>
                <w:rFonts w:ascii="Arial" w:hAnsi="Arial" w:cs="Arial"/>
                <w:color w:val="000000" w:themeColor="text1"/>
              </w:rPr>
            </w:pP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berdasarkan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Business as Usual (BAU) yang </w:t>
            </w:r>
            <w:proofErr w:type="spellStart"/>
            <w:r w:rsidRPr="00BC21D0">
              <w:rPr>
                <w:rFonts w:ascii="Arial" w:hAnsi="Arial" w:cs="Arial"/>
                <w:color w:val="000000" w:themeColor="text1"/>
              </w:rPr>
              <w:t>masih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memerlukan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perhitungan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lebih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akurat</w:t>
            </w:r>
            <w:proofErr w:type="spellEnd"/>
            <w:r w:rsidRPr="00BC21D0">
              <w:rPr>
                <w:rFonts w:ascii="Arial" w:hAnsi="Arial" w:cs="Arial"/>
                <w:color w:val="000000" w:themeColor="text1"/>
              </w:rPr>
              <w:t>.</w:t>
            </w:r>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pada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Pr>
                <w:rFonts w:ascii="Arial" w:hAnsi="Arial" w:cs="Arial"/>
                <w:color w:val="000000" w:themeColor="text1"/>
              </w:rPr>
              <w:t>terdapat</w:t>
            </w:r>
            <w:proofErr w:type="spellEnd"/>
            <w:r>
              <w:rPr>
                <w:rFonts w:ascii="Arial" w:hAnsi="Arial" w:cs="Arial"/>
                <w:color w:val="000000" w:themeColor="text1"/>
              </w:rPr>
              <w:t xml:space="preserve"> program yang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memiliki</w:t>
            </w:r>
            <w:proofErr w:type="spellEnd"/>
            <w:r>
              <w:rPr>
                <w:rFonts w:ascii="Arial" w:hAnsi="Arial" w:cs="Arial"/>
                <w:color w:val="000000" w:themeColor="text1"/>
              </w:rPr>
              <w:t xml:space="preserve"> </w:t>
            </w:r>
            <w:proofErr w:type="spellStart"/>
            <w:r>
              <w:rPr>
                <w:rFonts w:ascii="Arial" w:hAnsi="Arial" w:cs="Arial"/>
                <w:color w:val="000000" w:themeColor="text1"/>
              </w:rPr>
              <w:t>keterkaitan</w:t>
            </w:r>
            <w:proofErr w:type="spellEnd"/>
            <w:r>
              <w:rPr>
                <w:rFonts w:ascii="Arial" w:hAnsi="Arial" w:cs="Arial"/>
                <w:color w:val="000000" w:themeColor="text1"/>
              </w:rPr>
              <w:t xml:space="preserve"> dan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4.</w:t>
            </w:r>
          </w:p>
        </w:tc>
        <w:tc>
          <w:tcPr>
            <w:tcW w:w="1842" w:type="dxa"/>
          </w:tcPr>
          <w:p w:rsidR="00703583" w:rsidRDefault="00AF1C5E" w:rsidP="00574DEB">
            <w:pPr>
              <w:pStyle w:val="ListParagraph"/>
              <w:numPr>
                <w:ilvl w:val="0"/>
                <w:numId w:val="34"/>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syarat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dilakukan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perhitungan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secara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akurat</w:t>
            </w:r>
            <w:proofErr w:type="spellEnd"/>
          </w:p>
          <w:p w:rsidR="00AF1C5E" w:rsidRPr="00C1463B" w:rsidRDefault="00AF1C5E" w:rsidP="00574DEB">
            <w:pPr>
              <w:pStyle w:val="ListParagraph"/>
              <w:numPr>
                <w:ilvl w:val="0"/>
                <w:numId w:val="34"/>
              </w:numPr>
              <w:spacing w:after="0" w:line="276" w:lineRule="auto"/>
              <w:ind w:left="177" w:hanging="283"/>
              <w:rPr>
                <w:rFonts w:ascii="Arial" w:hAnsi="Arial" w:cs="Arial"/>
                <w:color w:val="000000" w:themeColor="text1"/>
                <w:lang w:val="en-ID"/>
              </w:rPr>
            </w:pPr>
            <w:r>
              <w:rPr>
                <w:rFonts w:ascii="Arial" w:hAnsi="Arial" w:cs="Arial"/>
                <w:color w:val="000000" w:themeColor="text1"/>
                <w:lang w:val="en-ID"/>
              </w:rPr>
              <w:t xml:space="preserve">Program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keterkaitan</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574DEB" w:rsidTr="00574DEB">
        <w:tc>
          <w:tcPr>
            <w:tcW w:w="558" w:type="dxa"/>
          </w:tcPr>
          <w:p w:rsidR="00703583" w:rsidRDefault="00703583" w:rsidP="002B3AB1">
            <w:pPr>
              <w:spacing w:after="0" w:line="240" w:lineRule="auto"/>
              <w:jc w:val="both"/>
              <w:rPr>
                <w:rFonts w:ascii="Arial" w:hAnsi="Arial" w:cs="Arial"/>
                <w:color w:val="000000" w:themeColor="text1"/>
                <w:lang w:val="en-ID"/>
              </w:rPr>
            </w:pPr>
          </w:p>
        </w:tc>
        <w:tc>
          <w:tcPr>
            <w:tcW w:w="1939" w:type="dxa"/>
          </w:tcPr>
          <w:p w:rsidR="00703583" w:rsidRDefault="00703583" w:rsidP="002B3AB1">
            <w:pPr>
              <w:spacing w:after="0" w:line="240" w:lineRule="auto"/>
              <w:jc w:val="both"/>
              <w:rPr>
                <w:rFonts w:ascii="Arial" w:hAnsi="Arial" w:cs="Arial"/>
                <w:color w:val="000000" w:themeColor="text1"/>
                <w:lang w:val="en-ID"/>
              </w:rPr>
            </w:pPr>
          </w:p>
        </w:tc>
        <w:tc>
          <w:tcPr>
            <w:tcW w:w="1944" w:type="dxa"/>
          </w:tcPr>
          <w:p w:rsidR="00703583" w:rsidRDefault="00AF1C5E" w:rsidP="00AF1C5E">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24</w:t>
            </w:r>
            <w:r w:rsidR="00703583" w:rsidRPr="001C53AB">
              <w:rPr>
                <w:rFonts w:ascii="Arial" w:hAnsi="Arial" w:cs="Arial"/>
                <w:color w:val="000000" w:themeColor="text1"/>
                <w:lang w:val="en-ID"/>
              </w:rPr>
              <w:t xml:space="preserve"> : </w:t>
            </w:r>
            <w:proofErr w:type="spellStart"/>
            <w:r w:rsidR="00703583" w:rsidRPr="001C53AB">
              <w:rPr>
                <w:rFonts w:ascii="Arial" w:hAnsi="Arial" w:cs="Arial"/>
                <w:color w:val="000000" w:themeColor="text1"/>
                <w:lang w:val="en-ID"/>
              </w:rPr>
              <w:t>Meningkatnya</w:t>
            </w:r>
            <w:proofErr w:type="spellEnd"/>
            <w:r w:rsidR="00703583" w:rsidRPr="001C53AB">
              <w:rPr>
                <w:rFonts w:ascii="Arial" w:hAnsi="Arial" w:cs="Arial"/>
                <w:color w:val="000000" w:themeColor="text1"/>
                <w:lang w:val="en-ID"/>
              </w:rPr>
              <w:t xml:space="preserve"> </w:t>
            </w:r>
            <w:proofErr w:type="spellStart"/>
            <w:r>
              <w:rPr>
                <w:rFonts w:ascii="Arial" w:hAnsi="Arial" w:cs="Arial"/>
                <w:color w:val="000000" w:themeColor="text1"/>
                <w:lang w:val="en-ID"/>
              </w:rPr>
              <w:t>Ketangguhan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Menghadapi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Bencana</w:t>
            </w:r>
            <w:proofErr w:type="spellEnd"/>
          </w:p>
        </w:tc>
        <w:tc>
          <w:tcPr>
            <w:tcW w:w="2784" w:type="dxa"/>
          </w:tcPr>
          <w:p w:rsidR="00703583" w:rsidRPr="001C53AB" w:rsidRDefault="00574DEB" w:rsidP="002B3AB1">
            <w:pPr>
              <w:spacing w:after="0"/>
              <w:ind w:left="-7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ada</w:t>
            </w:r>
            <w:proofErr w:type="spellEnd"/>
            <w:r>
              <w:rPr>
                <w:rFonts w:ascii="Arial" w:hAnsi="Arial" w:cs="Arial"/>
                <w:color w:val="000000" w:themeColor="text1"/>
              </w:rPr>
              <w:t xml:space="preserve"> </w:t>
            </w:r>
            <w:proofErr w:type="spellStart"/>
            <w:r>
              <w:rPr>
                <w:rFonts w:ascii="Arial" w:hAnsi="Arial" w:cs="Arial"/>
                <w:color w:val="000000" w:themeColor="text1"/>
              </w:rPr>
              <w:t>keterkaitan</w:t>
            </w:r>
            <w:proofErr w:type="spellEnd"/>
            <w:r>
              <w:rPr>
                <w:rFonts w:ascii="Arial" w:hAnsi="Arial" w:cs="Arial"/>
                <w:color w:val="000000" w:themeColor="text1"/>
              </w:rPr>
              <w:t xml:space="preserve"> </w:t>
            </w:r>
            <w:proofErr w:type="spellStart"/>
            <w:r>
              <w:rPr>
                <w:rFonts w:ascii="Arial" w:hAnsi="Arial" w:cs="Arial"/>
                <w:color w:val="000000" w:themeColor="text1"/>
              </w:rPr>
              <w:t>antara</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program </w:t>
            </w:r>
            <w:proofErr w:type="spellStart"/>
            <w:r>
              <w:rPr>
                <w:rFonts w:ascii="Arial" w:hAnsi="Arial" w:cs="Arial"/>
                <w:color w:val="000000" w:themeColor="text1"/>
              </w:rPr>
              <w:t>kegiatan</w:t>
            </w:r>
            <w:proofErr w:type="spellEnd"/>
            <w:r>
              <w:rPr>
                <w:rFonts w:ascii="Arial" w:hAnsi="Arial" w:cs="Arial"/>
                <w:color w:val="000000" w:themeColor="text1"/>
              </w:rPr>
              <w:t xml:space="preserve"> dan </w:t>
            </w:r>
            <w:proofErr w:type="spellStart"/>
            <w:r>
              <w:rPr>
                <w:rFonts w:ascii="Arial" w:hAnsi="Arial" w:cs="Arial"/>
                <w:color w:val="000000" w:themeColor="text1"/>
              </w:rPr>
              <w:t>indikator</w:t>
            </w:r>
            <w:proofErr w:type="spellEnd"/>
            <w:r>
              <w:rPr>
                <w:rFonts w:ascii="Arial" w:hAnsi="Arial" w:cs="Arial"/>
                <w:color w:val="000000" w:themeColor="text1"/>
              </w:rPr>
              <w:t xml:space="preserve"> program.  Hal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menyebabkan</w:t>
            </w:r>
            <w:proofErr w:type="spellEnd"/>
            <w:r>
              <w:rPr>
                <w:rFonts w:ascii="Arial" w:hAnsi="Arial" w:cs="Arial"/>
                <w:color w:val="000000" w:themeColor="text1"/>
              </w:rPr>
              <w:t xml:space="preserve">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terjadi</w:t>
            </w:r>
            <w:proofErr w:type="spellEnd"/>
            <w:r>
              <w:rPr>
                <w:rFonts w:ascii="Arial" w:hAnsi="Arial" w:cs="Arial"/>
                <w:color w:val="000000" w:themeColor="text1"/>
              </w:rPr>
              <w:t xml:space="preserve"> </w:t>
            </w:r>
            <w:proofErr w:type="spellStart"/>
            <w:r>
              <w:rPr>
                <w:rFonts w:ascii="Arial" w:hAnsi="Arial" w:cs="Arial"/>
                <w:color w:val="000000" w:themeColor="text1"/>
              </w:rPr>
              <w:t>daya</w:t>
            </w:r>
            <w:proofErr w:type="spellEnd"/>
            <w:r>
              <w:rPr>
                <w:rFonts w:ascii="Arial" w:hAnsi="Arial" w:cs="Arial"/>
                <w:color w:val="000000" w:themeColor="text1"/>
              </w:rPr>
              <w:t xml:space="preserve"> </w:t>
            </w:r>
            <w:proofErr w:type="spellStart"/>
            <w:r>
              <w:rPr>
                <w:rFonts w:ascii="Arial" w:hAnsi="Arial" w:cs="Arial"/>
                <w:color w:val="000000" w:themeColor="text1"/>
              </w:rPr>
              <w:t>ungkit</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24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4.  </w:t>
            </w:r>
            <w:proofErr w:type="spellStart"/>
            <w:r>
              <w:rPr>
                <w:rFonts w:ascii="Arial" w:hAnsi="Arial" w:cs="Arial"/>
                <w:color w:val="000000" w:themeColor="text1"/>
              </w:rPr>
              <w:t>Selain</w:t>
            </w:r>
            <w:proofErr w:type="spellEnd"/>
            <w:r>
              <w:rPr>
                <w:rFonts w:ascii="Arial" w:hAnsi="Arial" w:cs="Arial"/>
                <w:color w:val="000000" w:themeColor="text1"/>
              </w:rPr>
              <w:t xml:space="preserve"> </w:t>
            </w:r>
            <w:proofErr w:type="spellStart"/>
            <w:r>
              <w:rPr>
                <w:rFonts w:ascii="Arial" w:hAnsi="Arial" w:cs="Arial"/>
                <w:color w:val="000000" w:themeColor="text1"/>
              </w:rPr>
              <w:t>itu</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Indeks</w:t>
            </w:r>
            <w:proofErr w:type="spellEnd"/>
            <w:r>
              <w:rPr>
                <w:rFonts w:ascii="Arial" w:hAnsi="Arial" w:cs="Arial"/>
                <w:color w:val="000000" w:themeColor="text1"/>
              </w:rPr>
              <w:t xml:space="preserve"> </w:t>
            </w:r>
            <w:proofErr w:type="spellStart"/>
            <w:r>
              <w:rPr>
                <w:rFonts w:ascii="Arial" w:hAnsi="Arial" w:cs="Arial"/>
                <w:color w:val="000000" w:themeColor="text1"/>
              </w:rPr>
              <w:t>Resiko</w:t>
            </w:r>
            <w:proofErr w:type="spellEnd"/>
            <w:r>
              <w:rPr>
                <w:rFonts w:ascii="Arial" w:hAnsi="Arial" w:cs="Arial"/>
                <w:color w:val="000000" w:themeColor="text1"/>
              </w:rPr>
              <w:t xml:space="preserve"> </w:t>
            </w:r>
            <w:proofErr w:type="spellStart"/>
            <w:r>
              <w:rPr>
                <w:rFonts w:ascii="Arial" w:hAnsi="Arial" w:cs="Arial"/>
                <w:color w:val="000000" w:themeColor="text1"/>
              </w:rPr>
              <w:t>Bencana</w:t>
            </w:r>
            <w:proofErr w:type="spellEnd"/>
            <w:r>
              <w:rPr>
                <w:rFonts w:ascii="Arial" w:hAnsi="Arial" w:cs="Arial"/>
                <w:color w:val="000000" w:themeColor="text1"/>
              </w:rPr>
              <w:t xml:space="preserve"> (IRB) </w:t>
            </w:r>
            <w:proofErr w:type="spellStart"/>
            <w:r>
              <w:rPr>
                <w:rFonts w:ascii="Arial" w:hAnsi="Arial" w:cs="Arial"/>
                <w:color w:val="000000" w:themeColor="text1"/>
              </w:rPr>
              <w:t>tidak</w:t>
            </w:r>
            <w:proofErr w:type="spellEnd"/>
            <w:r>
              <w:rPr>
                <w:rFonts w:ascii="Arial" w:hAnsi="Arial" w:cs="Arial"/>
                <w:color w:val="000000" w:themeColor="text1"/>
              </w:rPr>
              <w:t xml:space="preserve"> </w:t>
            </w:r>
            <w:proofErr w:type="spellStart"/>
            <w:r>
              <w:rPr>
                <w:rFonts w:ascii="Arial" w:hAnsi="Arial" w:cs="Arial"/>
                <w:color w:val="000000" w:themeColor="text1"/>
              </w:rPr>
              <w:t>dihitung</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rutin</w:t>
            </w:r>
            <w:proofErr w:type="spellEnd"/>
            <w:r>
              <w:rPr>
                <w:rFonts w:ascii="Arial" w:hAnsi="Arial" w:cs="Arial"/>
                <w:color w:val="000000" w:themeColor="text1"/>
              </w:rPr>
              <w:t xml:space="preserve"> oleh </w:t>
            </w:r>
            <w:proofErr w:type="spellStart"/>
            <w:r>
              <w:rPr>
                <w:rFonts w:ascii="Arial" w:hAnsi="Arial" w:cs="Arial"/>
                <w:color w:val="000000" w:themeColor="text1"/>
              </w:rPr>
              <w:t>Perangkat</w:t>
            </w:r>
            <w:proofErr w:type="spellEnd"/>
            <w:r>
              <w:rPr>
                <w:rFonts w:ascii="Arial" w:hAnsi="Arial" w:cs="Arial"/>
                <w:color w:val="000000" w:themeColor="text1"/>
              </w:rPr>
              <w:t xml:space="preserve"> Daerah yang </w:t>
            </w:r>
            <w:proofErr w:type="spellStart"/>
            <w:r>
              <w:rPr>
                <w:rFonts w:ascii="Arial" w:hAnsi="Arial" w:cs="Arial"/>
                <w:color w:val="000000" w:themeColor="text1"/>
              </w:rPr>
              <w:t>menjadi</w:t>
            </w:r>
            <w:proofErr w:type="spellEnd"/>
            <w:r>
              <w:rPr>
                <w:rFonts w:ascii="Arial" w:hAnsi="Arial" w:cs="Arial"/>
                <w:color w:val="000000" w:themeColor="text1"/>
              </w:rPr>
              <w:t xml:space="preserve"> </w:t>
            </w:r>
            <w:proofErr w:type="spellStart"/>
            <w:r>
              <w:rPr>
                <w:rFonts w:ascii="Arial" w:hAnsi="Arial" w:cs="Arial"/>
                <w:color w:val="000000" w:themeColor="text1"/>
              </w:rPr>
              <w:t>tanggung</w:t>
            </w:r>
            <w:proofErr w:type="spellEnd"/>
            <w:r>
              <w:rPr>
                <w:rFonts w:ascii="Arial" w:hAnsi="Arial" w:cs="Arial"/>
                <w:color w:val="000000" w:themeColor="text1"/>
              </w:rPr>
              <w:t xml:space="preserve"> </w:t>
            </w:r>
            <w:proofErr w:type="spellStart"/>
            <w:r>
              <w:rPr>
                <w:rFonts w:ascii="Arial" w:hAnsi="Arial" w:cs="Arial"/>
                <w:color w:val="000000" w:themeColor="text1"/>
              </w:rPr>
              <w:t>jawab</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tersebut</w:t>
            </w:r>
            <w:proofErr w:type="spellEnd"/>
            <w:r>
              <w:rPr>
                <w:rFonts w:ascii="Arial" w:hAnsi="Arial" w:cs="Arial"/>
                <w:color w:val="000000" w:themeColor="text1"/>
              </w:rPr>
              <w:t>.</w:t>
            </w:r>
          </w:p>
        </w:tc>
        <w:tc>
          <w:tcPr>
            <w:tcW w:w="1842" w:type="dxa"/>
          </w:tcPr>
          <w:p w:rsidR="00703583" w:rsidRDefault="00574DEB" w:rsidP="00574DEB">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574DEB" w:rsidRDefault="00574DEB" w:rsidP="00574DEB">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ada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keterkaitan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kegiatan</w:t>
            </w:r>
            <w:proofErr w:type="spellEnd"/>
          </w:p>
          <w:p w:rsidR="00574DEB" w:rsidRPr="00C1463B" w:rsidRDefault="00574DEB" w:rsidP="00574DEB">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program yang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574DEB" w:rsidTr="00574DEB">
        <w:tc>
          <w:tcPr>
            <w:tcW w:w="558" w:type="dxa"/>
          </w:tcPr>
          <w:p w:rsidR="00703583" w:rsidRDefault="00703583" w:rsidP="002B3AB1">
            <w:pPr>
              <w:spacing w:after="0" w:line="240" w:lineRule="auto"/>
              <w:jc w:val="both"/>
              <w:rPr>
                <w:rFonts w:ascii="Arial" w:hAnsi="Arial" w:cs="Arial"/>
                <w:color w:val="000000" w:themeColor="text1"/>
                <w:lang w:val="en-ID"/>
              </w:rPr>
            </w:pPr>
          </w:p>
        </w:tc>
        <w:tc>
          <w:tcPr>
            <w:tcW w:w="1939" w:type="dxa"/>
          </w:tcPr>
          <w:p w:rsidR="00703583" w:rsidRDefault="00703583" w:rsidP="002B3AB1">
            <w:pPr>
              <w:spacing w:after="0" w:line="240" w:lineRule="auto"/>
              <w:jc w:val="both"/>
              <w:rPr>
                <w:rFonts w:ascii="Arial" w:hAnsi="Arial" w:cs="Arial"/>
                <w:color w:val="000000" w:themeColor="text1"/>
                <w:lang w:val="en-ID"/>
              </w:rPr>
            </w:pPr>
          </w:p>
        </w:tc>
        <w:tc>
          <w:tcPr>
            <w:tcW w:w="1944" w:type="dxa"/>
          </w:tcPr>
          <w:p w:rsidR="00703583" w:rsidRDefault="00574DEB" w:rsidP="00574DEB">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25</w:t>
            </w:r>
            <w:r w:rsidR="00703583" w:rsidRPr="00294E31">
              <w:rPr>
                <w:rFonts w:ascii="Arial" w:hAnsi="Arial" w:cs="Arial"/>
                <w:color w:val="000000" w:themeColor="text1"/>
                <w:lang w:val="en-ID"/>
              </w:rPr>
              <w:t xml:space="preserve"> : </w:t>
            </w:r>
            <w:proofErr w:type="spellStart"/>
            <w:r w:rsidR="00703583" w:rsidRPr="00294E31">
              <w:rPr>
                <w:rFonts w:ascii="Arial" w:hAnsi="Arial" w:cs="Arial"/>
                <w:color w:val="000000" w:themeColor="text1"/>
                <w:lang w:val="en-ID"/>
              </w:rPr>
              <w:t>Meningkatnya</w:t>
            </w:r>
            <w:proofErr w:type="spellEnd"/>
            <w:r w:rsidR="00703583" w:rsidRPr="00294E31">
              <w:rPr>
                <w:rFonts w:ascii="Arial" w:hAnsi="Arial" w:cs="Arial"/>
                <w:color w:val="000000" w:themeColor="text1"/>
                <w:lang w:val="en-ID"/>
              </w:rPr>
              <w:t xml:space="preserve"> </w:t>
            </w:r>
            <w:proofErr w:type="spellStart"/>
            <w:r>
              <w:rPr>
                <w:rFonts w:ascii="Arial" w:hAnsi="Arial" w:cs="Arial"/>
                <w:color w:val="000000" w:themeColor="text1"/>
                <w:lang w:val="en-ID"/>
              </w:rPr>
              <w:t>Kinerja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Penyelenggaraan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Penataan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Ruang</w:t>
            </w:r>
            <w:proofErr w:type="spellEnd"/>
          </w:p>
        </w:tc>
        <w:tc>
          <w:tcPr>
            <w:tcW w:w="2784" w:type="dxa"/>
          </w:tcPr>
          <w:p w:rsidR="00703583" w:rsidRPr="004C3FF0" w:rsidRDefault="00574DEB" w:rsidP="002B3AB1">
            <w:pPr>
              <w:spacing w:after="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pada </w:t>
            </w:r>
            <w:proofErr w:type="spellStart"/>
            <w:r>
              <w:rPr>
                <w:rFonts w:ascii="Arial" w:hAnsi="Arial" w:cs="Arial"/>
                <w:color w:val="000000" w:themeColor="text1"/>
              </w:rPr>
              <w:t>sasaran</w:t>
            </w:r>
            <w:proofErr w:type="spellEnd"/>
            <w:r>
              <w:rPr>
                <w:rFonts w:ascii="Arial" w:hAnsi="Arial" w:cs="Arial"/>
                <w:color w:val="000000" w:themeColor="text1"/>
              </w:rPr>
              <w:t xml:space="preserve"> 25 </w:t>
            </w:r>
            <w:proofErr w:type="spellStart"/>
            <w:r>
              <w:rPr>
                <w:rFonts w:ascii="Arial" w:hAnsi="Arial" w:cs="Arial"/>
                <w:color w:val="000000" w:themeColor="text1"/>
              </w:rPr>
              <w:t>yaitu</w:t>
            </w:r>
            <w:proofErr w:type="spellEnd"/>
            <w:r>
              <w:rPr>
                <w:rFonts w:ascii="Arial" w:hAnsi="Arial" w:cs="Arial"/>
                <w:color w:val="000000" w:themeColor="text1"/>
              </w:rPr>
              <w:t xml:space="preserve"> </w:t>
            </w:r>
            <w:proofErr w:type="spellStart"/>
            <w:r>
              <w:rPr>
                <w:rFonts w:ascii="Arial" w:hAnsi="Arial" w:cs="Arial"/>
                <w:color w:val="000000" w:themeColor="text1"/>
              </w:rPr>
              <w:t>skoring</w:t>
            </w:r>
            <w:proofErr w:type="spellEnd"/>
            <w:r>
              <w:rPr>
                <w:rFonts w:ascii="Arial" w:hAnsi="Arial" w:cs="Arial"/>
                <w:color w:val="000000" w:themeColor="text1"/>
              </w:rPr>
              <w:t xml:space="preserve"> </w:t>
            </w:r>
            <w:proofErr w:type="spellStart"/>
            <w:r>
              <w:rPr>
                <w:rFonts w:ascii="Arial" w:hAnsi="Arial" w:cs="Arial"/>
                <w:color w:val="000000" w:themeColor="text1"/>
              </w:rPr>
              <w:t>penyelenggaraan</w:t>
            </w:r>
            <w:proofErr w:type="spellEnd"/>
            <w:r>
              <w:rPr>
                <w:rFonts w:ascii="Arial" w:hAnsi="Arial" w:cs="Arial"/>
                <w:color w:val="000000" w:themeColor="text1"/>
              </w:rPr>
              <w:t xml:space="preserve"> </w:t>
            </w:r>
            <w:proofErr w:type="spellStart"/>
            <w:r>
              <w:rPr>
                <w:rFonts w:ascii="Arial" w:hAnsi="Arial" w:cs="Arial"/>
                <w:color w:val="000000" w:themeColor="text1"/>
              </w:rPr>
              <w:t>penataan</w:t>
            </w:r>
            <w:proofErr w:type="spellEnd"/>
            <w:r>
              <w:rPr>
                <w:rFonts w:ascii="Arial" w:hAnsi="Arial" w:cs="Arial"/>
                <w:color w:val="000000" w:themeColor="text1"/>
              </w:rPr>
              <w:t xml:space="preserve"> </w:t>
            </w:r>
            <w:proofErr w:type="spellStart"/>
            <w:r>
              <w:rPr>
                <w:rFonts w:ascii="Arial" w:hAnsi="Arial" w:cs="Arial"/>
                <w:color w:val="000000" w:themeColor="text1"/>
              </w:rPr>
              <w:t>ruang</w:t>
            </w:r>
            <w:proofErr w:type="spellEnd"/>
            <w:r>
              <w:rPr>
                <w:rFonts w:ascii="Arial" w:hAnsi="Arial" w:cs="Arial"/>
                <w:color w:val="000000" w:themeColor="text1"/>
              </w:rPr>
              <w:t xml:space="preserve">.  </w:t>
            </w:r>
            <w:proofErr w:type="spellStart"/>
            <w:r>
              <w:rPr>
                <w:rFonts w:ascii="Arial" w:hAnsi="Arial" w:cs="Arial"/>
                <w:color w:val="000000" w:themeColor="text1"/>
              </w:rPr>
              <w:t>Secara</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kinerja</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keselarasan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liniearitas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antara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keluaran</w:t>
            </w:r>
            <w:proofErr w:type="spellEnd"/>
            <w:r w:rsidRPr="00BC21D0">
              <w:rPr>
                <w:rFonts w:ascii="Arial" w:hAnsi="Arial" w:cs="Arial"/>
                <w:color w:val="000000" w:themeColor="text1"/>
              </w:rPr>
              <w:t xml:space="preserve"> (</w:t>
            </w:r>
            <w:r w:rsidRPr="00BC21D0">
              <w:rPr>
                <w:rFonts w:ascii="Arial" w:hAnsi="Arial" w:cs="Arial"/>
                <w:i/>
                <w:color w:val="000000" w:themeColor="text1"/>
              </w:rPr>
              <w:t>output</w:t>
            </w:r>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Pr>
                <w:rFonts w:ascii="Arial" w:hAnsi="Arial" w:cs="Arial"/>
                <w:color w:val="000000" w:themeColor="text1"/>
              </w:rPr>
              <w:t xml:space="preserve"> </w:t>
            </w:r>
            <w:proofErr w:type="spellStart"/>
            <w:r>
              <w:rPr>
                <w:rFonts w:ascii="Arial" w:hAnsi="Arial" w:cs="Arial"/>
                <w:color w:val="000000" w:themeColor="text1"/>
              </w:rPr>
              <w:t>sehingga</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w:t>
            </w:r>
            <w:proofErr w:type="spellStart"/>
            <w:r>
              <w:rPr>
                <w:rFonts w:ascii="Arial" w:hAnsi="Arial" w:cs="Arial"/>
                <w:color w:val="000000" w:themeColor="text1"/>
              </w:rPr>
              <w:t>belum</w:t>
            </w:r>
            <w:proofErr w:type="spellEnd"/>
            <w:r>
              <w:rPr>
                <w:rFonts w:ascii="Arial" w:hAnsi="Arial" w:cs="Arial"/>
                <w:color w:val="000000" w:themeColor="text1"/>
              </w:rPr>
              <w:t xml:space="preserve"> </w:t>
            </w:r>
            <w:proofErr w:type="spellStart"/>
            <w:r>
              <w:rPr>
                <w:rFonts w:ascii="Arial" w:hAnsi="Arial" w:cs="Arial"/>
                <w:color w:val="000000" w:themeColor="text1"/>
              </w:rPr>
              <w:t>mampu</w:t>
            </w:r>
            <w:proofErr w:type="spellEnd"/>
            <w:r>
              <w:rPr>
                <w:rFonts w:ascii="Arial" w:hAnsi="Arial" w:cs="Arial"/>
                <w:color w:val="000000" w:themeColor="text1"/>
              </w:rPr>
              <w:t xml:space="preserve"> </w:t>
            </w:r>
            <w:proofErr w:type="spellStart"/>
            <w:r>
              <w:rPr>
                <w:rFonts w:ascii="Arial" w:hAnsi="Arial" w:cs="Arial"/>
                <w:color w:val="000000" w:themeColor="text1"/>
              </w:rPr>
              <w:t>mendukung</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pada </w:t>
            </w:r>
            <w:proofErr w:type="spellStart"/>
            <w:r>
              <w:rPr>
                <w:rFonts w:ascii="Arial" w:hAnsi="Arial" w:cs="Arial"/>
                <w:color w:val="000000" w:themeColor="text1"/>
              </w:rPr>
              <w:t>Misi</w:t>
            </w:r>
            <w:proofErr w:type="spellEnd"/>
            <w:r>
              <w:rPr>
                <w:rFonts w:ascii="Arial" w:hAnsi="Arial" w:cs="Arial"/>
                <w:color w:val="000000" w:themeColor="text1"/>
              </w:rPr>
              <w:t xml:space="preserve"> 4.  </w:t>
            </w:r>
            <w:proofErr w:type="spellStart"/>
            <w:r>
              <w:rPr>
                <w:rFonts w:ascii="Arial" w:hAnsi="Arial" w:cs="Arial"/>
                <w:color w:val="000000" w:themeColor="text1"/>
              </w:rPr>
              <w:t>Selain</w:t>
            </w:r>
            <w:proofErr w:type="spellEnd"/>
            <w:r>
              <w:rPr>
                <w:rFonts w:ascii="Arial" w:hAnsi="Arial" w:cs="Arial"/>
                <w:color w:val="000000" w:themeColor="text1"/>
              </w:rPr>
              <w:t xml:space="preserve"> </w:t>
            </w:r>
            <w:proofErr w:type="spellStart"/>
            <w:r>
              <w:rPr>
                <w:rFonts w:ascii="Arial" w:hAnsi="Arial" w:cs="Arial"/>
                <w:color w:val="000000" w:themeColor="text1"/>
              </w:rPr>
              <w:t>itu</w:t>
            </w:r>
            <w:proofErr w:type="spellEnd"/>
            <w:r>
              <w:rPr>
                <w:rFonts w:ascii="Arial" w:hAnsi="Arial" w:cs="Arial"/>
                <w:color w:val="000000" w:themeColor="text1"/>
              </w:rPr>
              <w:t xml:space="preserve">, </w:t>
            </w:r>
            <w:proofErr w:type="spellStart"/>
            <w:r>
              <w:rPr>
                <w:rFonts w:ascii="Arial" w:hAnsi="Arial" w:cs="Arial"/>
                <w:color w:val="000000" w:themeColor="text1"/>
              </w:rPr>
              <w:t>dengan</w:t>
            </w:r>
            <w:proofErr w:type="spellEnd"/>
            <w:r>
              <w:rPr>
                <w:rFonts w:ascii="Arial" w:hAnsi="Arial" w:cs="Arial"/>
                <w:color w:val="000000" w:themeColor="text1"/>
              </w:rPr>
              <w:t xml:space="preserve"> </w:t>
            </w:r>
            <w:proofErr w:type="spellStart"/>
            <w:r>
              <w:rPr>
                <w:rFonts w:ascii="Arial" w:hAnsi="Arial" w:cs="Arial"/>
                <w:color w:val="000000" w:themeColor="text1"/>
              </w:rPr>
              <w:t>ketiadaan</w:t>
            </w:r>
            <w:proofErr w:type="spellEnd"/>
            <w:r>
              <w:rPr>
                <w:rFonts w:ascii="Arial" w:hAnsi="Arial" w:cs="Arial"/>
                <w:color w:val="000000" w:themeColor="text1"/>
              </w:rPr>
              <w:t xml:space="preserve"> data </w:t>
            </w:r>
            <w:proofErr w:type="spellStart"/>
            <w:r>
              <w:rPr>
                <w:rFonts w:ascii="Arial" w:hAnsi="Arial" w:cs="Arial"/>
                <w:color w:val="000000" w:themeColor="text1"/>
              </w:rPr>
              <w:t>terhadap</w:t>
            </w:r>
            <w:proofErr w:type="spellEnd"/>
            <w:r>
              <w:rPr>
                <w:rFonts w:ascii="Arial" w:hAnsi="Arial" w:cs="Arial"/>
                <w:color w:val="000000" w:themeColor="text1"/>
              </w:rPr>
              <w:t xml:space="preserve"> </w:t>
            </w:r>
            <w:proofErr w:type="spellStart"/>
            <w:r>
              <w:rPr>
                <w:rFonts w:ascii="Arial" w:hAnsi="Arial" w:cs="Arial"/>
                <w:color w:val="000000" w:themeColor="text1"/>
              </w:rPr>
              <w:lastRenderedPageBreak/>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maka</w:t>
            </w:r>
            <w:proofErr w:type="spellEnd"/>
            <w:r>
              <w:rPr>
                <w:rFonts w:ascii="Arial" w:hAnsi="Arial" w:cs="Arial"/>
                <w:color w:val="000000" w:themeColor="text1"/>
              </w:rPr>
              <w:t xml:space="preserve"> </w:t>
            </w:r>
            <w:proofErr w:type="spellStart"/>
            <w:r>
              <w:rPr>
                <w:rFonts w:ascii="Arial" w:hAnsi="Arial" w:cs="Arial"/>
                <w:color w:val="000000" w:themeColor="text1"/>
              </w:rPr>
              <w:t>menyebabkan</w:t>
            </w:r>
            <w:proofErr w:type="spellEnd"/>
            <w:r>
              <w:rPr>
                <w:rFonts w:ascii="Arial" w:hAnsi="Arial" w:cs="Arial"/>
                <w:color w:val="000000" w:themeColor="text1"/>
              </w:rPr>
              <w:t xml:space="preserve"> </w:t>
            </w:r>
            <w:proofErr w:type="spellStart"/>
            <w:r>
              <w:rPr>
                <w:rFonts w:ascii="Arial" w:hAnsi="Arial" w:cs="Arial"/>
                <w:color w:val="000000" w:themeColor="text1"/>
              </w:rPr>
              <w:t>capaian</w:t>
            </w:r>
            <w:proofErr w:type="spellEnd"/>
            <w:r>
              <w:rPr>
                <w:rFonts w:ascii="Arial" w:hAnsi="Arial" w:cs="Arial"/>
                <w:color w:val="000000" w:themeColor="text1"/>
              </w:rPr>
              <w:t xml:space="preserve"> </w:t>
            </w:r>
            <w:proofErr w:type="spellStart"/>
            <w:r>
              <w:rPr>
                <w:rFonts w:ascii="Arial" w:hAnsi="Arial" w:cs="Arial"/>
                <w:color w:val="000000" w:themeColor="text1"/>
              </w:rPr>
              <w:t>kinerja</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w:t>
            </w:r>
            <w:proofErr w:type="spellStart"/>
            <w:r>
              <w:rPr>
                <w:rFonts w:ascii="Arial" w:hAnsi="Arial" w:cs="Arial"/>
                <w:color w:val="000000" w:themeColor="text1"/>
              </w:rPr>
              <w:t>belum</w:t>
            </w:r>
            <w:proofErr w:type="spellEnd"/>
            <w:r>
              <w:rPr>
                <w:rFonts w:ascii="Arial" w:hAnsi="Arial" w:cs="Arial"/>
                <w:color w:val="000000" w:themeColor="text1"/>
              </w:rPr>
              <w:t xml:space="preserve"> </w:t>
            </w:r>
            <w:proofErr w:type="spellStart"/>
            <w:r>
              <w:rPr>
                <w:rFonts w:ascii="Arial" w:hAnsi="Arial" w:cs="Arial"/>
                <w:color w:val="000000" w:themeColor="text1"/>
              </w:rPr>
              <w:t>bisa</w:t>
            </w:r>
            <w:proofErr w:type="spellEnd"/>
            <w:r>
              <w:rPr>
                <w:rFonts w:ascii="Arial" w:hAnsi="Arial" w:cs="Arial"/>
                <w:color w:val="000000" w:themeColor="text1"/>
              </w:rPr>
              <w:t xml:space="preserve"> </w:t>
            </w:r>
            <w:proofErr w:type="spellStart"/>
            <w:r>
              <w:rPr>
                <w:rFonts w:ascii="Arial" w:hAnsi="Arial" w:cs="Arial"/>
                <w:color w:val="000000" w:themeColor="text1"/>
              </w:rPr>
              <w:t>dihitung</w:t>
            </w:r>
            <w:proofErr w:type="spellEnd"/>
            <w:r>
              <w:rPr>
                <w:rFonts w:ascii="Arial" w:hAnsi="Arial" w:cs="Arial"/>
                <w:color w:val="000000" w:themeColor="text1"/>
              </w:rPr>
              <w:t xml:space="preserve"> </w:t>
            </w:r>
            <w:proofErr w:type="spellStart"/>
            <w:r>
              <w:rPr>
                <w:rFonts w:ascii="Arial" w:hAnsi="Arial" w:cs="Arial"/>
                <w:color w:val="000000" w:themeColor="text1"/>
              </w:rPr>
              <w:t>atau</w:t>
            </w:r>
            <w:proofErr w:type="spellEnd"/>
            <w:r>
              <w:rPr>
                <w:rFonts w:ascii="Arial" w:hAnsi="Arial" w:cs="Arial"/>
                <w:color w:val="000000" w:themeColor="text1"/>
              </w:rPr>
              <w:t xml:space="preserve"> </w:t>
            </w:r>
            <w:proofErr w:type="spellStart"/>
            <w:r>
              <w:rPr>
                <w:rFonts w:ascii="Arial" w:hAnsi="Arial" w:cs="Arial"/>
                <w:color w:val="000000" w:themeColor="text1"/>
              </w:rPr>
              <w:t>dianalisis</w:t>
            </w:r>
            <w:proofErr w:type="spellEnd"/>
          </w:p>
        </w:tc>
        <w:tc>
          <w:tcPr>
            <w:tcW w:w="1842" w:type="dxa"/>
          </w:tcPr>
          <w:p w:rsidR="00703583" w:rsidRDefault="00574DEB" w:rsidP="00574DEB">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574DEB" w:rsidRDefault="00574DEB" w:rsidP="00574DEB">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ketidakaselarasan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dengan</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kegiatan</w:t>
            </w:r>
            <w:proofErr w:type="spellEnd"/>
          </w:p>
          <w:p w:rsidR="00574DEB" w:rsidRPr="00C1463B" w:rsidRDefault="00574DEB" w:rsidP="00574DEB">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tidak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bl>
    <w:p w:rsidR="00703583" w:rsidRDefault="00703583" w:rsidP="00703583">
      <w:pPr>
        <w:autoSpaceDE w:val="0"/>
        <w:autoSpaceDN w:val="0"/>
        <w:adjustRightInd w:val="0"/>
        <w:spacing w:after="0" w:line="360" w:lineRule="auto"/>
        <w:jc w:val="both"/>
        <w:rPr>
          <w:rFonts w:ascii="Arial" w:hAnsi="Arial" w:cs="Arial"/>
          <w:color w:val="000000" w:themeColor="text1"/>
        </w:rPr>
      </w:pPr>
    </w:p>
    <w:p w:rsidR="00BC21D0" w:rsidRPr="000315EB" w:rsidRDefault="00BC21D0" w:rsidP="00BC21D0">
      <w:pPr>
        <w:spacing w:after="0" w:line="360" w:lineRule="auto"/>
        <w:ind w:firstLine="720"/>
        <w:jc w:val="both"/>
        <w:rPr>
          <w:rFonts w:ascii="Arial" w:hAnsi="Arial" w:cs="Arial"/>
          <w:color w:val="000000" w:themeColor="text1"/>
        </w:rPr>
      </w:pPr>
      <w:proofErr w:type="spellStart"/>
      <w:r w:rsidRPr="000315EB">
        <w:rPr>
          <w:rFonts w:ascii="Arial" w:hAnsi="Arial" w:cs="Arial"/>
          <w:color w:val="000000" w:themeColor="text1"/>
        </w:rPr>
        <w:t>Berkenaan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dengan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kesesuaian</w:t>
      </w:r>
      <w:proofErr w:type="spellEnd"/>
      <w:r w:rsidRPr="000315EB">
        <w:rPr>
          <w:rFonts w:ascii="Arial" w:hAnsi="Arial" w:cs="Arial"/>
          <w:color w:val="000000" w:themeColor="text1"/>
        </w:rPr>
        <w:t xml:space="preserve"> </w:t>
      </w:r>
      <w:proofErr w:type="spellStart"/>
      <w:r w:rsidR="00931D3B">
        <w:rPr>
          <w:rFonts w:ascii="Arial" w:hAnsi="Arial" w:cs="Arial"/>
          <w:color w:val="000000" w:themeColor="text1"/>
        </w:rPr>
        <w:t>indikator</w:t>
      </w:r>
      <w:proofErr w:type="spellEnd"/>
      <w:r w:rsidR="00931D3B">
        <w:rPr>
          <w:rFonts w:ascii="Arial" w:hAnsi="Arial" w:cs="Arial"/>
          <w:color w:val="000000" w:themeColor="text1"/>
        </w:rPr>
        <w:t xml:space="preserve"> </w:t>
      </w:r>
      <w:proofErr w:type="spellStart"/>
      <w:r w:rsidR="00931D3B">
        <w:rPr>
          <w:rFonts w:ascii="Arial" w:hAnsi="Arial" w:cs="Arial"/>
          <w:color w:val="000000" w:themeColor="text1"/>
        </w:rPr>
        <w:t>pencapaian</w:t>
      </w:r>
      <w:proofErr w:type="spellEnd"/>
      <w:r w:rsidR="00931D3B">
        <w:rPr>
          <w:rFonts w:ascii="Arial" w:hAnsi="Arial" w:cs="Arial"/>
          <w:color w:val="000000" w:themeColor="text1"/>
        </w:rPr>
        <w:t xml:space="preserve"> pada </w:t>
      </w:r>
      <w:proofErr w:type="spellStart"/>
      <w:r w:rsidR="00931D3B">
        <w:rPr>
          <w:rFonts w:ascii="Arial" w:hAnsi="Arial" w:cs="Arial"/>
          <w:color w:val="000000" w:themeColor="text1"/>
        </w:rPr>
        <w:t>misi</w:t>
      </w:r>
      <w:proofErr w:type="spellEnd"/>
      <w:r w:rsidR="00931D3B">
        <w:rPr>
          <w:rFonts w:ascii="Arial" w:hAnsi="Arial" w:cs="Arial"/>
          <w:color w:val="000000" w:themeColor="text1"/>
        </w:rPr>
        <w:t xml:space="preserve"> 4</w:t>
      </w:r>
      <w:r w:rsidRPr="000315EB">
        <w:rPr>
          <w:rFonts w:ascii="Arial" w:hAnsi="Arial" w:cs="Arial"/>
          <w:color w:val="000000" w:themeColor="text1"/>
        </w:rPr>
        <w:t xml:space="preserve">, </w:t>
      </w:r>
      <w:proofErr w:type="spellStart"/>
      <w:r w:rsidRPr="000315EB">
        <w:rPr>
          <w:rFonts w:ascii="Arial" w:hAnsi="Arial" w:cs="Arial"/>
          <w:color w:val="000000" w:themeColor="text1"/>
        </w:rPr>
        <w:t>dapat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diketahui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bahwa</w:t>
      </w:r>
      <w:proofErr w:type="spellEnd"/>
      <w:r w:rsidRPr="000315EB">
        <w:rPr>
          <w:rFonts w:ascii="Arial" w:hAnsi="Arial" w:cs="Arial"/>
          <w:color w:val="000000" w:themeColor="text1"/>
        </w:rPr>
        <w:t>:</w:t>
      </w:r>
    </w:p>
    <w:p w:rsidR="00BC21D0" w:rsidRDefault="00BC21D0" w:rsidP="00F95CF8">
      <w:pPr>
        <w:pStyle w:val="ListParagraph"/>
        <w:numPr>
          <w:ilvl w:val="0"/>
          <w:numId w:val="29"/>
        </w:numPr>
        <w:spacing w:after="0" w:line="360" w:lineRule="auto"/>
        <w:jc w:val="both"/>
        <w:rPr>
          <w:rFonts w:ascii="Arial" w:hAnsi="Arial" w:cs="Arial"/>
          <w:color w:val="000000" w:themeColor="text1"/>
        </w:rPr>
      </w:pPr>
      <w:proofErr w:type="spellStart"/>
      <w:r w:rsidRPr="000315EB">
        <w:rPr>
          <w:rFonts w:ascii="Arial" w:hAnsi="Arial" w:cs="Arial"/>
          <w:color w:val="000000" w:themeColor="text1"/>
        </w:rPr>
        <w:t>Secara</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umum</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masih</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terdapat</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ketidaksesuaian</w:t>
      </w:r>
      <w:proofErr w:type="spellEnd"/>
      <w:r w:rsidRPr="000315EB">
        <w:rPr>
          <w:rFonts w:ascii="Arial" w:hAnsi="Arial" w:cs="Arial"/>
          <w:b/>
          <w:color w:val="000000" w:themeColor="text1"/>
        </w:rPr>
        <w:t xml:space="preserve"> </w:t>
      </w:r>
      <w:proofErr w:type="spellStart"/>
      <w:r w:rsidRPr="000315EB">
        <w:rPr>
          <w:rFonts w:ascii="Arial" w:hAnsi="Arial" w:cs="Arial"/>
          <w:b/>
          <w:color w:val="000000" w:themeColor="text1"/>
        </w:rPr>
        <w:t>indikator</w:t>
      </w:r>
      <w:proofErr w:type="spellEnd"/>
      <w:r w:rsidRPr="000315EB">
        <w:rPr>
          <w:rFonts w:ascii="Arial" w:hAnsi="Arial" w:cs="Arial"/>
          <w:color w:val="000000" w:themeColor="text1"/>
        </w:rPr>
        <w:t xml:space="preserve"> yang </w:t>
      </w:r>
      <w:proofErr w:type="spellStart"/>
      <w:r w:rsidRPr="000315EB">
        <w:rPr>
          <w:rFonts w:ascii="Arial" w:hAnsi="Arial" w:cs="Arial"/>
          <w:color w:val="000000" w:themeColor="text1"/>
        </w:rPr>
        <w:t>digunakan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untuk</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melihat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capaian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sasaran</w:t>
      </w:r>
      <w:proofErr w:type="spellEnd"/>
      <w:r w:rsidRPr="000315EB">
        <w:rPr>
          <w:rFonts w:ascii="Arial" w:hAnsi="Arial" w:cs="Arial"/>
          <w:color w:val="000000" w:themeColor="text1"/>
        </w:rPr>
        <w:t xml:space="preserve"> </w:t>
      </w:r>
      <w:proofErr w:type="spellStart"/>
      <w:r w:rsidRPr="000315EB">
        <w:rPr>
          <w:rFonts w:ascii="Arial" w:hAnsi="Arial" w:cs="Arial"/>
          <w:b/>
          <w:color w:val="000000" w:themeColor="text1"/>
        </w:rPr>
        <w:t>renstra</w:t>
      </w:r>
      <w:proofErr w:type="spellEnd"/>
      <w:r w:rsidRPr="000315EB">
        <w:rPr>
          <w:rFonts w:ascii="Arial" w:hAnsi="Arial" w:cs="Arial"/>
          <w:b/>
          <w:color w:val="000000" w:themeColor="text1"/>
        </w:rPr>
        <w:t>/RPJMD pada</w:t>
      </w:r>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4</w:t>
      </w:r>
      <w:r w:rsidRPr="000315EB">
        <w:rPr>
          <w:rFonts w:ascii="Arial" w:hAnsi="Arial" w:cs="Arial"/>
          <w:color w:val="000000" w:themeColor="text1"/>
        </w:rPr>
        <w:t xml:space="preserve">. Hal </w:t>
      </w:r>
      <w:proofErr w:type="spellStart"/>
      <w:r w:rsidRPr="000315EB">
        <w:rPr>
          <w:rFonts w:ascii="Arial" w:hAnsi="Arial" w:cs="Arial"/>
          <w:color w:val="000000" w:themeColor="text1"/>
        </w:rPr>
        <w:t>ini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dapat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dilihat</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dari</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uraian</w:t>
      </w:r>
      <w:proofErr w:type="spellEnd"/>
      <w:r w:rsidRPr="000315EB">
        <w:rPr>
          <w:rFonts w:ascii="Arial" w:hAnsi="Arial" w:cs="Arial"/>
          <w:color w:val="000000" w:themeColor="text1"/>
        </w:rPr>
        <w:t xml:space="preserve"> </w:t>
      </w:r>
      <w:proofErr w:type="spellStart"/>
      <w:r w:rsidRPr="000315EB">
        <w:rPr>
          <w:rFonts w:ascii="Arial" w:hAnsi="Arial" w:cs="Arial"/>
          <w:color w:val="000000" w:themeColor="text1"/>
        </w:rPr>
        <w:t>sebagai</w:t>
      </w:r>
      <w:proofErr w:type="spellEnd"/>
      <w:r w:rsidRPr="000315EB">
        <w:rPr>
          <w:rFonts w:ascii="Arial" w:hAnsi="Arial" w:cs="Arial"/>
          <w:color w:val="000000" w:themeColor="text1"/>
        </w:rPr>
        <w:t xml:space="preserve"> </w:t>
      </w:r>
      <w:proofErr w:type="spellStart"/>
      <w:proofErr w:type="gramStart"/>
      <w:r w:rsidRPr="000315EB">
        <w:rPr>
          <w:rFonts w:ascii="Arial" w:hAnsi="Arial" w:cs="Arial"/>
          <w:color w:val="000000" w:themeColor="text1"/>
        </w:rPr>
        <w:t>berikut</w:t>
      </w:r>
      <w:proofErr w:type="spellEnd"/>
      <w:r w:rsidRPr="000315EB">
        <w:rPr>
          <w:rFonts w:ascii="Arial" w:hAnsi="Arial" w:cs="Arial"/>
          <w:color w:val="000000" w:themeColor="text1"/>
        </w:rPr>
        <w:t xml:space="preserve"> :</w:t>
      </w:r>
      <w:proofErr w:type="gramEnd"/>
      <w:r w:rsidRPr="000315EB">
        <w:rPr>
          <w:rFonts w:ascii="Arial" w:hAnsi="Arial" w:cs="Arial"/>
          <w:color w:val="000000" w:themeColor="text1"/>
        </w:rPr>
        <w:t xml:space="preserve">  </w:t>
      </w:r>
    </w:p>
    <w:p w:rsidR="00BC21D0" w:rsidRDefault="00266342" w:rsidP="00F95CF8">
      <w:pPr>
        <w:pStyle w:val="ListParagraph"/>
        <w:numPr>
          <w:ilvl w:val="0"/>
          <w:numId w:val="30"/>
        </w:numPr>
        <w:spacing w:after="0" w:line="360" w:lineRule="auto"/>
        <w:ind w:left="1134" w:hanging="425"/>
        <w:jc w:val="both"/>
        <w:rPr>
          <w:rFonts w:ascii="Arial" w:hAnsi="Arial" w:cs="Arial"/>
          <w:color w:val="000000" w:themeColor="text1"/>
        </w:rPr>
      </w:pP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juga </w:t>
      </w:r>
      <w:proofErr w:type="spellStart"/>
      <w:r w:rsidRPr="00BC21D0">
        <w:rPr>
          <w:rFonts w:ascii="Arial" w:hAnsi="Arial" w:cs="Arial"/>
          <w:color w:val="000000" w:themeColor="text1"/>
        </w:rPr>
        <w:t>dilakukan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terhadap</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tiga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terdapat</w:t>
      </w:r>
      <w:proofErr w:type="spellEnd"/>
      <w:r w:rsidRPr="00BC21D0">
        <w:rPr>
          <w:rFonts w:ascii="Arial" w:hAnsi="Arial" w:cs="Arial"/>
          <w:color w:val="000000" w:themeColor="text1"/>
        </w:rPr>
        <w:t xml:space="preserve"> di </w:t>
      </w:r>
      <w:proofErr w:type="spellStart"/>
      <w:r w:rsidRPr="00BC21D0">
        <w:rPr>
          <w:rFonts w:ascii="Arial" w:hAnsi="Arial" w:cs="Arial"/>
          <w:color w:val="000000" w:themeColor="text1"/>
        </w:rPr>
        <w:t>Tujuan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enam</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Misi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Selain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linieritas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sinkronisasi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tujuan</w:t>
      </w:r>
      <w:proofErr w:type="spellEnd"/>
      <w:r w:rsidRPr="00BC21D0">
        <w:rPr>
          <w:rFonts w:ascii="Arial" w:hAnsi="Arial" w:cs="Arial"/>
          <w:color w:val="000000" w:themeColor="text1"/>
        </w:rPr>
        <w:t xml:space="preserve">, pada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Menurunnya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Gas </w:t>
      </w:r>
      <w:proofErr w:type="spellStart"/>
      <w:r w:rsidRPr="00BC21D0">
        <w:rPr>
          <w:rFonts w:ascii="Arial" w:hAnsi="Arial" w:cs="Arial"/>
          <w:color w:val="000000" w:themeColor="text1"/>
        </w:rPr>
        <w:t>Rumah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Kaca</w:t>
      </w:r>
      <w:proofErr w:type="spellEnd"/>
      <w:r w:rsidRPr="00BC21D0">
        <w:rPr>
          <w:rFonts w:ascii="Arial" w:hAnsi="Arial" w:cs="Arial"/>
          <w:color w:val="000000" w:themeColor="text1"/>
        </w:rPr>
        <w:t xml:space="preserve"> (GRK)”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berdasarkan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Business as Usual (BAU) yang </w:t>
      </w:r>
      <w:proofErr w:type="spellStart"/>
      <w:r w:rsidRPr="00BC21D0">
        <w:rPr>
          <w:rFonts w:ascii="Arial" w:hAnsi="Arial" w:cs="Arial"/>
          <w:color w:val="000000" w:themeColor="text1"/>
        </w:rPr>
        <w:t>masih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memerlukan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perhitungan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lebih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akurat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Pengukuran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GRK </w:t>
      </w:r>
      <w:proofErr w:type="spellStart"/>
      <w:r w:rsidRPr="00BC21D0">
        <w:rPr>
          <w:rFonts w:ascii="Arial" w:hAnsi="Arial" w:cs="Arial"/>
          <w:color w:val="000000" w:themeColor="text1"/>
        </w:rPr>
        <w:t>harus</w:t>
      </w:r>
      <w:proofErr w:type="spellEnd"/>
      <w:r w:rsidRPr="00BC21D0">
        <w:rPr>
          <w:rFonts w:ascii="Arial" w:hAnsi="Arial" w:cs="Arial"/>
          <w:color w:val="000000" w:themeColor="text1"/>
        </w:rPr>
        <w:t xml:space="preserve"> juga </w:t>
      </w:r>
      <w:proofErr w:type="spellStart"/>
      <w:r w:rsidRPr="00BC21D0">
        <w:rPr>
          <w:rFonts w:ascii="Arial" w:hAnsi="Arial" w:cs="Arial"/>
          <w:color w:val="000000" w:themeColor="text1"/>
        </w:rPr>
        <w:t>diikuti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di 5 </w:t>
      </w:r>
      <w:proofErr w:type="spellStart"/>
      <w:r w:rsidRPr="00BC21D0">
        <w:rPr>
          <w:rFonts w:ascii="Arial" w:hAnsi="Arial" w:cs="Arial"/>
          <w:color w:val="000000" w:themeColor="text1"/>
        </w:rPr>
        <w:t>sektor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yaitu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sektor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kehutanan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lahan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gambut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pertanian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energi</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transportasi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industri</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limbah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di lima </w:t>
      </w:r>
      <w:proofErr w:type="spellStart"/>
      <w:r w:rsidRPr="00BC21D0">
        <w:rPr>
          <w:rFonts w:ascii="Arial" w:hAnsi="Arial" w:cs="Arial"/>
          <w:color w:val="000000" w:themeColor="text1"/>
        </w:rPr>
        <w:t>sektor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terlihat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RPJMD </w:t>
      </w:r>
      <w:proofErr w:type="spellStart"/>
      <w:r w:rsidRPr="00BC21D0">
        <w:rPr>
          <w:rFonts w:ascii="Arial" w:hAnsi="Arial" w:cs="Arial"/>
          <w:color w:val="000000" w:themeColor="text1"/>
        </w:rPr>
        <w:t>baik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sebagai</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maupun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Selain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itu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GRK di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harus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didukung</w:t>
      </w:r>
      <w:proofErr w:type="spellEnd"/>
      <w:r w:rsidRPr="00BC21D0">
        <w:rPr>
          <w:rFonts w:ascii="Arial" w:hAnsi="Arial" w:cs="Arial"/>
          <w:color w:val="000000" w:themeColor="text1"/>
        </w:rPr>
        <w:t xml:space="preserve"> oleh </w:t>
      </w:r>
      <w:proofErr w:type="spellStart"/>
      <w:r w:rsidRPr="00BC21D0">
        <w:rPr>
          <w:rFonts w:ascii="Arial" w:hAnsi="Arial" w:cs="Arial"/>
          <w:color w:val="000000" w:themeColor="text1"/>
        </w:rPr>
        <w:t>lintas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sektor</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meliputi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Kehutanan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pertanian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ESDM,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PUPR,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Lingkungan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Hidup</w:t>
      </w:r>
      <w:proofErr w:type="spellEnd"/>
      <w:r w:rsidRPr="00BC21D0">
        <w:rPr>
          <w:rFonts w:ascii="Arial" w:hAnsi="Arial" w:cs="Arial"/>
          <w:color w:val="000000" w:themeColor="text1"/>
        </w:rPr>
        <w:t xml:space="preserve"> (DLH), dan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Perhubungan</w:t>
      </w:r>
      <w:proofErr w:type="spellEnd"/>
      <w:r w:rsidRPr="00BC21D0">
        <w:rPr>
          <w:rFonts w:ascii="Arial" w:hAnsi="Arial" w:cs="Arial"/>
          <w:color w:val="000000" w:themeColor="text1"/>
        </w:rPr>
        <w:t xml:space="preserve">. Hasil </w:t>
      </w: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RPJMD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2019 </w:t>
      </w:r>
      <w:proofErr w:type="spellStart"/>
      <w:r w:rsidRPr="00BC21D0">
        <w:rPr>
          <w:rFonts w:ascii="Arial" w:hAnsi="Arial" w:cs="Arial"/>
          <w:color w:val="000000" w:themeColor="text1"/>
        </w:rPr>
        <w:t>terlihat</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pendukung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hanya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Pengendalian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Pencemaran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Lingkungan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Hidup</w:t>
      </w:r>
      <w:proofErr w:type="spellEnd"/>
      <w:r w:rsidRPr="00BC21D0">
        <w:rPr>
          <w:rFonts w:ascii="Arial" w:hAnsi="Arial" w:cs="Arial"/>
          <w:color w:val="000000" w:themeColor="text1"/>
        </w:rPr>
        <w:t xml:space="preserve">, dan Program Tata </w:t>
      </w:r>
      <w:proofErr w:type="spellStart"/>
      <w:r w:rsidRPr="00BC21D0">
        <w:rPr>
          <w:rFonts w:ascii="Arial" w:hAnsi="Arial" w:cs="Arial"/>
          <w:color w:val="000000" w:themeColor="text1"/>
        </w:rPr>
        <w:t>Lingkungan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Kedua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tersebut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sangat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keterkaitan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ungkit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GRK pada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Selain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itu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satu</w:t>
      </w:r>
      <w:proofErr w:type="spellEnd"/>
      <w:r w:rsidRPr="00BC21D0">
        <w:rPr>
          <w:rFonts w:ascii="Arial" w:hAnsi="Arial" w:cs="Arial"/>
          <w:color w:val="000000" w:themeColor="text1"/>
        </w:rPr>
        <w:t xml:space="preserve"> SKPD yang </w:t>
      </w:r>
      <w:proofErr w:type="spellStart"/>
      <w:r w:rsidRPr="00BC21D0">
        <w:rPr>
          <w:rFonts w:ascii="Arial" w:hAnsi="Arial" w:cs="Arial"/>
          <w:color w:val="000000" w:themeColor="text1"/>
        </w:rPr>
        <w:t>terlibat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ini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yaitu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Dinas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Lingkungan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Hidup</w:t>
      </w:r>
      <w:proofErr w:type="spellEnd"/>
      <w:r w:rsidRPr="00BC21D0">
        <w:rPr>
          <w:rFonts w:ascii="Arial" w:hAnsi="Arial" w:cs="Arial"/>
          <w:color w:val="000000" w:themeColor="text1"/>
        </w:rPr>
        <w:t xml:space="preserve"> (DLH), </w:t>
      </w:r>
      <w:proofErr w:type="spellStart"/>
      <w:r w:rsidRPr="00BC21D0">
        <w:rPr>
          <w:rFonts w:ascii="Arial" w:hAnsi="Arial" w:cs="Arial"/>
          <w:color w:val="000000" w:themeColor="text1"/>
        </w:rPr>
        <w:t>Akibatnya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target RPJMD </w:t>
      </w:r>
      <w:proofErr w:type="spellStart"/>
      <w:r w:rsidRPr="00BC21D0">
        <w:rPr>
          <w:rFonts w:ascii="Arial" w:hAnsi="Arial" w:cs="Arial"/>
          <w:color w:val="000000" w:themeColor="text1"/>
        </w:rPr>
        <w:t>menunjukkan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ketercapaian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Ketidakadaan</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diakibatkan</w:t>
      </w:r>
      <w:proofErr w:type="spellEnd"/>
      <w:r w:rsidRPr="00BC21D0">
        <w:rPr>
          <w:rFonts w:ascii="Arial" w:hAnsi="Arial" w:cs="Arial"/>
          <w:color w:val="000000" w:themeColor="text1"/>
        </w:rPr>
        <w:t xml:space="preserve"> oleh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adanya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maupun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menjadi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ungkit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perhitungan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23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menurunkan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GRK dan juga SKPD yang </w:t>
      </w:r>
      <w:proofErr w:type="spellStart"/>
      <w:r w:rsidRPr="00BC21D0">
        <w:rPr>
          <w:rFonts w:ascii="Arial" w:hAnsi="Arial" w:cs="Arial"/>
          <w:color w:val="000000" w:themeColor="text1"/>
        </w:rPr>
        <w:t>terlibat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mampu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mengimplementasikan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definisi</w:t>
      </w:r>
      <w:proofErr w:type="spellEnd"/>
      <w:r w:rsidRPr="00BC21D0">
        <w:rPr>
          <w:rFonts w:ascii="Arial" w:hAnsi="Arial" w:cs="Arial"/>
          <w:color w:val="000000" w:themeColor="text1"/>
        </w:rPr>
        <w:t xml:space="preserve"> target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menganalisis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target 26,3% </w:t>
      </w:r>
      <w:proofErr w:type="spellStart"/>
      <w:r w:rsidRPr="00BC21D0">
        <w:rPr>
          <w:rFonts w:ascii="Arial" w:hAnsi="Arial" w:cs="Arial"/>
          <w:color w:val="000000" w:themeColor="text1"/>
        </w:rPr>
        <w:t>penurunan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emisi</w:t>
      </w:r>
      <w:proofErr w:type="spellEnd"/>
      <w:r w:rsidRPr="00BC21D0">
        <w:rPr>
          <w:rFonts w:ascii="Arial" w:hAnsi="Arial" w:cs="Arial"/>
          <w:color w:val="000000" w:themeColor="text1"/>
        </w:rPr>
        <w:t xml:space="preserve"> GRK yang </w:t>
      </w:r>
      <w:proofErr w:type="spellStart"/>
      <w:r w:rsidRPr="00BC21D0">
        <w:rPr>
          <w:rFonts w:ascii="Arial" w:hAnsi="Arial" w:cs="Arial"/>
          <w:color w:val="000000" w:themeColor="text1"/>
        </w:rPr>
        <w:t>sudah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ditetapkan</w:t>
      </w:r>
      <w:proofErr w:type="spellEnd"/>
      <w:r w:rsidRPr="00BC21D0">
        <w:rPr>
          <w:rFonts w:ascii="Arial" w:hAnsi="Arial" w:cs="Arial"/>
          <w:color w:val="000000" w:themeColor="text1"/>
        </w:rPr>
        <w:t xml:space="preserve">. </w:t>
      </w:r>
    </w:p>
    <w:p w:rsidR="00BC21D0" w:rsidRDefault="00266342" w:rsidP="00F95CF8">
      <w:pPr>
        <w:pStyle w:val="ListParagraph"/>
        <w:numPr>
          <w:ilvl w:val="0"/>
          <w:numId w:val="30"/>
        </w:numPr>
        <w:spacing w:after="0" w:line="360" w:lineRule="auto"/>
        <w:ind w:left="1134" w:hanging="425"/>
        <w:jc w:val="both"/>
        <w:rPr>
          <w:rFonts w:ascii="Arial" w:hAnsi="Arial" w:cs="Arial"/>
          <w:color w:val="000000" w:themeColor="text1"/>
        </w:rPr>
      </w:pP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24 “</w:t>
      </w:r>
      <w:proofErr w:type="spellStart"/>
      <w:r w:rsidRPr="00BC21D0">
        <w:rPr>
          <w:rFonts w:ascii="Arial" w:hAnsi="Arial" w:cs="Arial"/>
          <w:color w:val="000000" w:themeColor="text1"/>
        </w:rPr>
        <w:t>Meningkatnya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Ketangguhan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Menghadapi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keterkaitan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langsung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Tujuan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Enam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namun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menjadi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bagian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kedaulatan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lastRenderedPageBreak/>
        <w:t>pengelolaan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sumber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alam</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berkelanjutan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Perhitungan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Indeks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Risiko</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(IRB) yang </w:t>
      </w:r>
      <w:proofErr w:type="spellStart"/>
      <w:r w:rsidRPr="00BC21D0">
        <w:rPr>
          <w:rFonts w:ascii="Arial" w:hAnsi="Arial" w:cs="Arial"/>
          <w:color w:val="000000" w:themeColor="text1"/>
        </w:rPr>
        <w:t>merupakan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(outcomes)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merupakan</w:t>
      </w:r>
      <w:proofErr w:type="spellEnd"/>
      <w:r w:rsidRPr="00BC21D0">
        <w:rPr>
          <w:rFonts w:ascii="Arial" w:hAnsi="Arial" w:cs="Arial"/>
          <w:color w:val="000000" w:themeColor="text1"/>
        </w:rPr>
        <w:t xml:space="preserve"> rata-rata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IRB </w:t>
      </w:r>
      <w:proofErr w:type="spellStart"/>
      <w:r w:rsidRPr="00BC21D0">
        <w:rPr>
          <w:rFonts w:ascii="Arial" w:hAnsi="Arial" w:cs="Arial"/>
          <w:color w:val="000000" w:themeColor="text1"/>
        </w:rPr>
        <w:t>kabupaten</w:t>
      </w:r>
      <w:proofErr w:type="spellEnd"/>
      <w:r w:rsidRPr="00BC21D0">
        <w:rPr>
          <w:rFonts w:ascii="Arial" w:hAnsi="Arial" w:cs="Arial"/>
          <w:color w:val="000000" w:themeColor="text1"/>
        </w:rPr>
        <w:t>/</w:t>
      </w:r>
      <w:proofErr w:type="spellStart"/>
      <w:r w:rsidRPr="00BC21D0">
        <w:rPr>
          <w:rFonts w:ascii="Arial" w:hAnsi="Arial" w:cs="Arial"/>
          <w:color w:val="000000" w:themeColor="text1"/>
        </w:rPr>
        <w:t>kota</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berada</w:t>
      </w:r>
      <w:proofErr w:type="spellEnd"/>
      <w:r w:rsidRPr="00BC21D0">
        <w:rPr>
          <w:rFonts w:ascii="Arial" w:hAnsi="Arial" w:cs="Arial"/>
          <w:color w:val="000000" w:themeColor="text1"/>
        </w:rPr>
        <w:t xml:space="preserve"> di Wilayah </w:t>
      </w:r>
      <w:proofErr w:type="spellStart"/>
      <w:r w:rsidRPr="00BC21D0">
        <w:rPr>
          <w:rFonts w:ascii="Arial" w:hAnsi="Arial" w:cs="Arial"/>
          <w:color w:val="000000" w:themeColor="text1"/>
        </w:rPr>
        <w:t>Propinsi</w:t>
      </w:r>
      <w:proofErr w:type="spellEnd"/>
      <w:r w:rsidRPr="00BC21D0">
        <w:rPr>
          <w:rFonts w:ascii="Arial" w:hAnsi="Arial" w:cs="Arial"/>
          <w:color w:val="000000" w:themeColor="text1"/>
        </w:rPr>
        <w:t xml:space="preserve"> Kalimantan Timur. IRB </w:t>
      </w:r>
      <w:proofErr w:type="spellStart"/>
      <w:r w:rsidRPr="00BC21D0">
        <w:rPr>
          <w:rFonts w:ascii="Arial" w:hAnsi="Arial" w:cs="Arial"/>
          <w:color w:val="000000" w:themeColor="text1"/>
        </w:rPr>
        <w:t>didasarkan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kombinasi</w:t>
      </w:r>
      <w:proofErr w:type="spellEnd"/>
      <w:r w:rsidRPr="00BC21D0">
        <w:rPr>
          <w:rFonts w:ascii="Arial" w:hAnsi="Arial" w:cs="Arial"/>
          <w:color w:val="000000" w:themeColor="text1"/>
        </w:rPr>
        <w:t xml:space="preserve"> rata-rata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tingkat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bahaya</w:t>
      </w:r>
      <w:proofErr w:type="spellEnd"/>
      <w:r w:rsidRPr="00BC21D0">
        <w:rPr>
          <w:rFonts w:ascii="Arial" w:hAnsi="Arial" w:cs="Arial"/>
          <w:color w:val="000000" w:themeColor="text1"/>
        </w:rPr>
        <w:t xml:space="preserve"> (</w:t>
      </w:r>
      <w:r w:rsidRPr="00BC21D0">
        <w:rPr>
          <w:rFonts w:ascii="Arial" w:hAnsi="Arial" w:cs="Arial"/>
          <w:i/>
          <w:color w:val="000000" w:themeColor="text1"/>
        </w:rPr>
        <w:t>hazard</w:t>
      </w:r>
      <w:r w:rsidRPr="00BC21D0">
        <w:rPr>
          <w:rFonts w:ascii="Arial" w:hAnsi="Arial" w:cs="Arial"/>
          <w:color w:val="000000" w:themeColor="text1"/>
        </w:rPr>
        <w:t xml:space="preserve">) </w:t>
      </w:r>
      <w:proofErr w:type="spellStart"/>
      <w:r w:rsidRPr="00BC21D0">
        <w:rPr>
          <w:rFonts w:ascii="Arial" w:hAnsi="Arial" w:cs="Arial"/>
          <w:color w:val="000000" w:themeColor="text1"/>
        </w:rPr>
        <w:t>seperti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banjir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longsor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gempa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bumi</w:t>
      </w:r>
      <w:proofErr w:type="spellEnd"/>
      <w:r w:rsidRPr="00BC21D0">
        <w:rPr>
          <w:rFonts w:ascii="Arial" w:hAnsi="Arial" w:cs="Arial"/>
          <w:color w:val="000000" w:themeColor="text1"/>
        </w:rPr>
        <w:t xml:space="preserve">, tsunami, dan lain-lain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kerentanaan</w:t>
      </w:r>
      <w:proofErr w:type="spellEnd"/>
      <w:r w:rsidRPr="00BC21D0">
        <w:rPr>
          <w:rFonts w:ascii="Arial" w:hAnsi="Arial" w:cs="Arial"/>
          <w:color w:val="000000" w:themeColor="text1"/>
        </w:rPr>
        <w:t xml:space="preserve"> (</w:t>
      </w:r>
      <w:r w:rsidRPr="00BC21D0">
        <w:rPr>
          <w:rFonts w:ascii="Arial" w:hAnsi="Arial" w:cs="Arial"/>
          <w:i/>
          <w:color w:val="000000" w:themeColor="text1"/>
        </w:rPr>
        <w:t>vulnerability</w:t>
      </w:r>
      <w:r w:rsidRPr="00BC21D0">
        <w:rPr>
          <w:rFonts w:ascii="Arial" w:hAnsi="Arial" w:cs="Arial"/>
          <w:color w:val="000000" w:themeColor="text1"/>
        </w:rPr>
        <w:t xml:space="preserve">) </w:t>
      </w:r>
      <w:proofErr w:type="spellStart"/>
      <w:r w:rsidRPr="00BC21D0">
        <w:rPr>
          <w:rFonts w:ascii="Arial" w:hAnsi="Arial" w:cs="Arial"/>
          <w:color w:val="000000" w:themeColor="text1"/>
        </w:rPr>
        <w:t>melalui</w:t>
      </w:r>
      <w:proofErr w:type="spellEnd"/>
      <w:r w:rsidRPr="00BC21D0">
        <w:rPr>
          <w:rFonts w:ascii="Arial" w:hAnsi="Arial" w:cs="Arial"/>
          <w:color w:val="000000" w:themeColor="text1"/>
        </w:rPr>
        <w:t xml:space="preserve"> parameter </w:t>
      </w:r>
      <w:proofErr w:type="spellStart"/>
      <w:r w:rsidRPr="00BC21D0">
        <w:rPr>
          <w:rFonts w:ascii="Arial" w:hAnsi="Arial" w:cs="Arial"/>
          <w:color w:val="000000" w:themeColor="text1"/>
        </w:rPr>
        <w:t>sosial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budaya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ekonomi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fisik</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lingkungan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serta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kapasitas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kemampuan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melalui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kapasitas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regulasi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kelembagaan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sistem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peringatan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pendidikan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pelatihan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keterampilan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mitigasi</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sistem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kesiapsiagaan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IRB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ditentukan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mengabungkan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indeks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ancaman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penduduk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terpapar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kerugian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kapasitas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melalui</w:t>
      </w:r>
      <w:proofErr w:type="spellEnd"/>
      <w:r w:rsidRPr="00BC21D0">
        <w:rPr>
          <w:rFonts w:ascii="Arial" w:hAnsi="Arial" w:cs="Arial"/>
          <w:color w:val="000000" w:themeColor="text1"/>
        </w:rPr>
        <w:t xml:space="preserve"> peta </w:t>
      </w:r>
      <w:proofErr w:type="spellStart"/>
      <w:r w:rsidRPr="00BC21D0">
        <w:rPr>
          <w:rFonts w:ascii="Arial" w:hAnsi="Arial" w:cs="Arial"/>
          <w:color w:val="000000" w:themeColor="text1"/>
        </w:rPr>
        <w:t>ancaman</w:t>
      </w:r>
      <w:proofErr w:type="spellEnd"/>
      <w:r w:rsidRPr="00BC21D0">
        <w:rPr>
          <w:rFonts w:ascii="Arial" w:hAnsi="Arial" w:cs="Arial"/>
          <w:color w:val="000000" w:themeColor="text1"/>
        </w:rPr>
        <w:t xml:space="preserve">, peta </w:t>
      </w:r>
      <w:proofErr w:type="spellStart"/>
      <w:r w:rsidRPr="00BC21D0">
        <w:rPr>
          <w:rFonts w:ascii="Arial" w:hAnsi="Arial" w:cs="Arial"/>
          <w:color w:val="000000" w:themeColor="text1"/>
        </w:rPr>
        <w:t>kerentanan</w:t>
      </w:r>
      <w:proofErr w:type="spellEnd"/>
      <w:r w:rsidRPr="00BC21D0">
        <w:rPr>
          <w:rFonts w:ascii="Arial" w:hAnsi="Arial" w:cs="Arial"/>
          <w:color w:val="000000" w:themeColor="text1"/>
        </w:rPr>
        <w:t xml:space="preserve">, dan peta </w:t>
      </w:r>
      <w:proofErr w:type="spellStart"/>
      <w:r w:rsidRPr="00BC21D0">
        <w:rPr>
          <w:rFonts w:ascii="Arial" w:hAnsi="Arial" w:cs="Arial"/>
          <w:color w:val="000000" w:themeColor="text1"/>
        </w:rPr>
        <w:t>kapasitas</w:t>
      </w:r>
      <w:proofErr w:type="spellEnd"/>
      <w:r w:rsidRPr="00BC21D0">
        <w:rPr>
          <w:rFonts w:ascii="Arial" w:hAnsi="Arial" w:cs="Arial"/>
          <w:color w:val="000000" w:themeColor="text1"/>
        </w:rPr>
        <w:t xml:space="preserve">. Hasil </w:t>
      </w: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RPJMD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2019 </w:t>
      </w:r>
      <w:proofErr w:type="spellStart"/>
      <w:r w:rsidRPr="00BC21D0">
        <w:rPr>
          <w:rFonts w:ascii="Arial" w:hAnsi="Arial" w:cs="Arial"/>
          <w:color w:val="000000" w:themeColor="text1"/>
        </w:rPr>
        <w:t>terlihat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dua</w:t>
      </w:r>
      <w:proofErr w:type="spellEnd"/>
      <w:r w:rsidRPr="00BC21D0">
        <w:rPr>
          <w:rFonts w:ascii="Arial" w:hAnsi="Arial" w:cs="Arial"/>
          <w:color w:val="000000" w:themeColor="text1"/>
        </w:rPr>
        <w:t xml:space="preserve"> program yang </w:t>
      </w:r>
      <w:proofErr w:type="spellStart"/>
      <w:r w:rsidRPr="00BC21D0">
        <w:rPr>
          <w:rFonts w:ascii="Arial" w:hAnsi="Arial" w:cs="Arial"/>
          <w:color w:val="000000" w:themeColor="text1"/>
        </w:rPr>
        <w:t>mendukung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24 </w:t>
      </w:r>
      <w:proofErr w:type="spellStart"/>
      <w:r w:rsidRPr="00BC21D0">
        <w:rPr>
          <w:rFonts w:ascii="Arial" w:hAnsi="Arial" w:cs="Arial"/>
          <w:color w:val="000000" w:themeColor="text1"/>
        </w:rPr>
        <w:t>yaitu</w:t>
      </w:r>
      <w:proofErr w:type="spellEnd"/>
      <w:r w:rsidRPr="00BC21D0">
        <w:rPr>
          <w:rFonts w:ascii="Arial" w:hAnsi="Arial" w:cs="Arial"/>
          <w:color w:val="000000" w:themeColor="text1"/>
        </w:rPr>
        <w:t xml:space="preserve">: 1) Program </w:t>
      </w:r>
      <w:proofErr w:type="spellStart"/>
      <w:r w:rsidRPr="00BC21D0">
        <w:rPr>
          <w:rFonts w:ascii="Arial" w:hAnsi="Arial" w:cs="Arial"/>
          <w:color w:val="000000" w:themeColor="text1"/>
        </w:rPr>
        <w:t>Tanggap</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Darurat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Penanggulangan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dan 2) Program </w:t>
      </w:r>
      <w:proofErr w:type="spellStart"/>
      <w:r w:rsidRPr="00BC21D0">
        <w:rPr>
          <w:rFonts w:ascii="Arial" w:hAnsi="Arial" w:cs="Arial"/>
          <w:color w:val="000000" w:themeColor="text1"/>
        </w:rPr>
        <w:t>Pencegahan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kesiapsiagaan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Penanggulangan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Daerah yang </w:t>
      </w:r>
      <w:proofErr w:type="spellStart"/>
      <w:r w:rsidRPr="00BC21D0">
        <w:rPr>
          <w:rFonts w:ascii="Arial" w:hAnsi="Arial" w:cs="Arial"/>
          <w:color w:val="000000" w:themeColor="text1"/>
        </w:rPr>
        <w:t>didukung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tiga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yaitu</w:t>
      </w:r>
      <w:proofErr w:type="spellEnd"/>
      <w:r w:rsidRPr="00BC21D0">
        <w:rPr>
          <w:rFonts w:ascii="Arial" w:hAnsi="Arial" w:cs="Arial"/>
          <w:color w:val="000000" w:themeColor="text1"/>
        </w:rPr>
        <w:t xml:space="preserve">: 1) </w:t>
      </w:r>
      <w:proofErr w:type="spellStart"/>
      <w:r w:rsidRPr="00BC21D0">
        <w:rPr>
          <w:rFonts w:ascii="Arial" w:hAnsi="Arial" w:cs="Arial"/>
          <w:color w:val="000000" w:themeColor="text1"/>
        </w:rPr>
        <w:t>Kedaruratan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Peralatan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Logistik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Penanggulangan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2) </w:t>
      </w:r>
      <w:proofErr w:type="spellStart"/>
      <w:r w:rsidRPr="00BC21D0">
        <w:rPr>
          <w:rFonts w:ascii="Arial" w:hAnsi="Arial" w:cs="Arial"/>
          <w:color w:val="000000" w:themeColor="text1"/>
        </w:rPr>
        <w:t>Penanggulangan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berbasis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masyarakat</w:t>
      </w:r>
      <w:proofErr w:type="spellEnd"/>
      <w:r w:rsidRPr="00BC21D0">
        <w:rPr>
          <w:rFonts w:ascii="Arial" w:hAnsi="Arial" w:cs="Arial"/>
          <w:color w:val="000000" w:themeColor="text1"/>
        </w:rPr>
        <w:t xml:space="preserve">; dan 3) </w:t>
      </w:r>
      <w:proofErr w:type="spellStart"/>
      <w:r w:rsidRPr="00BC21D0">
        <w:rPr>
          <w:rFonts w:ascii="Arial" w:hAnsi="Arial" w:cs="Arial"/>
          <w:color w:val="000000" w:themeColor="text1"/>
        </w:rPr>
        <w:t>Pengembangan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Sistem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Peringatan</w:t>
      </w:r>
      <w:proofErr w:type="spellEnd"/>
      <w:r w:rsidRPr="00BC21D0">
        <w:rPr>
          <w:rFonts w:ascii="Arial" w:hAnsi="Arial" w:cs="Arial"/>
          <w:color w:val="000000" w:themeColor="text1"/>
        </w:rPr>
        <w:t xml:space="preserve"> Dini </w:t>
      </w:r>
      <w:proofErr w:type="spellStart"/>
      <w:r w:rsidRPr="00BC21D0">
        <w:rPr>
          <w:rFonts w:ascii="Arial" w:hAnsi="Arial" w:cs="Arial"/>
          <w:color w:val="000000" w:themeColor="text1"/>
        </w:rPr>
        <w:t>Kebencanaan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Ditinjau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keselarasan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liniearitas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antara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keluaran</w:t>
      </w:r>
      <w:proofErr w:type="spellEnd"/>
      <w:r w:rsidRPr="00BC21D0">
        <w:rPr>
          <w:rFonts w:ascii="Arial" w:hAnsi="Arial" w:cs="Arial"/>
          <w:color w:val="000000" w:themeColor="text1"/>
        </w:rPr>
        <w:t xml:space="preserve"> (</w:t>
      </w:r>
      <w:r w:rsidRPr="00BC21D0">
        <w:rPr>
          <w:rFonts w:ascii="Arial" w:hAnsi="Arial" w:cs="Arial"/>
          <w:i/>
          <w:color w:val="000000" w:themeColor="text1"/>
        </w:rPr>
        <w:t>output</w:t>
      </w:r>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Dua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keluaran</w:t>
      </w:r>
      <w:proofErr w:type="spellEnd"/>
      <w:r w:rsidRPr="00BC21D0">
        <w:rPr>
          <w:rFonts w:ascii="Arial" w:hAnsi="Arial" w:cs="Arial"/>
          <w:color w:val="000000" w:themeColor="text1"/>
        </w:rPr>
        <w:t xml:space="preserve"> (</w:t>
      </w:r>
      <w:r w:rsidRPr="00BC21D0">
        <w:rPr>
          <w:rFonts w:ascii="Arial" w:hAnsi="Arial" w:cs="Arial"/>
          <w:i/>
          <w:color w:val="000000" w:themeColor="text1"/>
        </w:rPr>
        <w:t>output</w:t>
      </w:r>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yakni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peningkatan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responsif</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mandiri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daerah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penanganan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desa</w:t>
      </w:r>
      <w:proofErr w:type="spellEnd"/>
      <w:r w:rsidRPr="00BC21D0">
        <w:rPr>
          <w:rFonts w:ascii="Arial" w:hAnsi="Arial" w:cs="Arial"/>
          <w:color w:val="000000" w:themeColor="text1"/>
        </w:rPr>
        <w:t>/</w:t>
      </w:r>
      <w:proofErr w:type="spellStart"/>
      <w:r w:rsidRPr="00BC21D0">
        <w:rPr>
          <w:rFonts w:ascii="Arial" w:hAnsi="Arial" w:cs="Arial"/>
          <w:color w:val="000000" w:themeColor="text1"/>
        </w:rPr>
        <w:t>kelurahan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tangguh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sebagai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pendorong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ungkit</w:t>
      </w:r>
      <w:proofErr w:type="spellEnd"/>
      <w:r w:rsidRPr="00BC21D0">
        <w:rPr>
          <w:rFonts w:ascii="Arial" w:hAnsi="Arial" w:cs="Arial"/>
          <w:color w:val="000000" w:themeColor="text1"/>
        </w:rPr>
        <w:t xml:space="preserve"> pada </w:t>
      </w:r>
      <w:proofErr w:type="spellStart"/>
      <w:r w:rsidRPr="00BC21D0">
        <w:rPr>
          <w:rFonts w:ascii="Arial" w:hAnsi="Arial" w:cs="Arial"/>
          <w:color w:val="000000" w:themeColor="text1"/>
        </w:rPr>
        <w:t>pencapaian</w:t>
      </w:r>
      <w:proofErr w:type="spellEnd"/>
      <w:r w:rsidRPr="00BC21D0">
        <w:rPr>
          <w:rFonts w:ascii="Arial" w:hAnsi="Arial" w:cs="Arial"/>
          <w:color w:val="000000" w:themeColor="text1"/>
        </w:rPr>
        <w:t xml:space="preserve"> target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yakni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Indeks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Risiko</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(IRB) </w:t>
      </w:r>
      <w:proofErr w:type="spellStart"/>
      <w:r w:rsidRPr="00BC21D0">
        <w:rPr>
          <w:rFonts w:ascii="Arial" w:hAnsi="Arial" w:cs="Arial"/>
          <w:color w:val="000000" w:themeColor="text1"/>
        </w:rPr>
        <w:t>karena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menggunakan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dua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berbeda</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berhubungan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Akibatnya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meskipun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dua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tersebut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memperoleh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di </w:t>
      </w:r>
      <w:proofErr w:type="spellStart"/>
      <w:r w:rsidRPr="00BC21D0">
        <w:rPr>
          <w:rFonts w:ascii="Arial" w:hAnsi="Arial" w:cs="Arial"/>
          <w:color w:val="000000" w:themeColor="text1"/>
        </w:rPr>
        <w:t>akhir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sebesar</w:t>
      </w:r>
      <w:proofErr w:type="spellEnd"/>
      <w:r w:rsidRPr="00BC21D0">
        <w:rPr>
          <w:rFonts w:ascii="Arial" w:hAnsi="Arial" w:cs="Arial"/>
          <w:color w:val="000000" w:themeColor="text1"/>
        </w:rPr>
        <w:t xml:space="preserve"> 17,89% (</w:t>
      </w:r>
      <w:proofErr w:type="spellStart"/>
      <w:r w:rsidRPr="00BC21D0">
        <w:rPr>
          <w:rFonts w:ascii="Arial" w:hAnsi="Arial" w:cs="Arial"/>
          <w:color w:val="000000" w:themeColor="text1"/>
        </w:rPr>
        <w:t>sangat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rendah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program 1 dan 100% (</w:t>
      </w:r>
      <w:proofErr w:type="spellStart"/>
      <w:r w:rsidRPr="00BC21D0">
        <w:rPr>
          <w:rFonts w:ascii="Arial" w:hAnsi="Arial" w:cs="Arial"/>
          <w:color w:val="000000" w:themeColor="text1"/>
        </w:rPr>
        <w:t>sangat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tinggi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program 2, </w:t>
      </w:r>
      <w:proofErr w:type="spellStart"/>
      <w:r w:rsidRPr="00BC21D0">
        <w:rPr>
          <w:rFonts w:ascii="Arial" w:hAnsi="Arial" w:cs="Arial"/>
          <w:color w:val="000000" w:themeColor="text1"/>
        </w:rPr>
        <w:t>namun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berdasarkan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Ketidakadaan</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24 </w:t>
      </w:r>
      <w:proofErr w:type="spellStart"/>
      <w:r w:rsidRPr="00BC21D0">
        <w:rPr>
          <w:rFonts w:ascii="Arial" w:hAnsi="Arial" w:cs="Arial"/>
          <w:color w:val="000000" w:themeColor="text1"/>
        </w:rPr>
        <w:t>disebabkan</w:t>
      </w:r>
      <w:proofErr w:type="spellEnd"/>
      <w:r w:rsidRPr="00BC21D0">
        <w:rPr>
          <w:rFonts w:ascii="Arial" w:hAnsi="Arial" w:cs="Arial"/>
          <w:color w:val="000000" w:themeColor="text1"/>
        </w:rPr>
        <w:t xml:space="preserve"> oleh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sinkronnya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maupun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menjadi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ungkit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perhitungan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24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meningkatnya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ketangguhan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menghadapi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bencana</w:t>
      </w:r>
      <w:proofErr w:type="spellEnd"/>
      <w:r w:rsidRPr="00BC21D0">
        <w:rPr>
          <w:rFonts w:ascii="Arial" w:hAnsi="Arial" w:cs="Arial"/>
          <w:color w:val="000000" w:themeColor="text1"/>
        </w:rPr>
        <w:t xml:space="preserve"> dan juga SKPD yang </w:t>
      </w:r>
      <w:proofErr w:type="spellStart"/>
      <w:r w:rsidRPr="00BC21D0">
        <w:rPr>
          <w:rFonts w:ascii="Arial" w:hAnsi="Arial" w:cs="Arial"/>
          <w:color w:val="000000" w:themeColor="text1"/>
        </w:rPr>
        <w:t>terlibat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mampu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mengimplementasikan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definisi</w:t>
      </w:r>
      <w:proofErr w:type="spellEnd"/>
      <w:r w:rsidRPr="00BC21D0">
        <w:rPr>
          <w:rFonts w:ascii="Arial" w:hAnsi="Arial" w:cs="Arial"/>
          <w:color w:val="000000" w:themeColor="text1"/>
        </w:rPr>
        <w:t xml:space="preserve"> target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menganalisis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target 145 IRB yang </w:t>
      </w:r>
      <w:proofErr w:type="spellStart"/>
      <w:r w:rsidRPr="00BC21D0">
        <w:rPr>
          <w:rFonts w:ascii="Arial" w:hAnsi="Arial" w:cs="Arial"/>
          <w:color w:val="000000" w:themeColor="text1"/>
        </w:rPr>
        <w:t>sudah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ditetapkan</w:t>
      </w:r>
      <w:proofErr w:type="spellEnd"/>
      <w:r w:rsidRPr="00BC21D0">
        <w:rPr>
          <w:rFonts w:ascii="Arial" w:hAnsi="Arial" w:cs="Arial"/>
          <w:color w:val="000000" w:themeColor="text1"/>
        </w:rPr>
        <w:t>.</w:t>
      </w:r>
    </w:p>
    <w:p w:rsidR="00266342" w:rsidRDefault="00266342" w:rsidP="00F95CF8">
      <w:pPr>
        <w:pStyle w:val="ListParagraph"/>
        <w:numPr>
          <w:ilvl w:val="0"/>
          <w:numId w:val="30"/>
        </w:numPr>
        <w:spacing w:after="0" w:line="360" w:lineRule="auto"/>
        <w:ind w:left="1134" w:hanging="425"/>
        <w:jc w:val="both"/>
        <w:rPr>
          <w:rFonts w:ascii="Arial" w:hAnsi="Arial" w:cs="Arial"/>
          <w:color w:val="000000" w:themeColor="text1"/>
        </w:rPr>
      </w:pPr>
      <w:r w:rsidRPr="00BC21D0">
        <w:rPr>
          <w:rFonts w:ascii="Arial" w:hAnsi="Arial" w:cs="Arial"/>
          <w:color w:val="000000" w:themeColor="text1"/>
        </w:rPr>
        <w:t xml:space="preserve">Pada </w:t>
      </w: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25 “</w:t>
      </w:r>
      <w:proofErr w:type="spellStart"/>
      <w:r w:rsidRPr="00BC21D0">
        <w:rPr>
          <w:rFonts w:ascii="Arial" w:hAnsi="Arial" w:cs="Arial"/>
          <w:color w:val="000000" w:themeColor="text1"/>
        </w:rPr>
        <w:t>Meningkatnya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Penyelengaraan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meskipun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keterkaitan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Tujuan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Enam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namun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masih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terkait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Empat</w:t>
      </w:r>
      <w:proofErr w:type="spellEnd"/>
      <w:r w:rsidRPr="00BC21D0">
        <w:rPr>
          <w:rFonts w:ascii="Arial" w:hAnsi="Arial" w:cs="Arial"/>
          <w:color w:val="000000" w:themeColor="text1"/>
        </w:rPr>
        <w:t xml:space="preserve">. Pada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satu</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yaitu</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penyelenggaraan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adalah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kesesuaian</w:t>
      </w:r>
      <w:proofErr w:type="spellEnd"/>
      <w:r w:rsidRPr="00BC21D0">
        <w:rPr>
          <w:rFonts w:ascii="Arial" w:hAnsi="Arial" w:cs="Arial"/>
          <w:color w:val="000000" w:themeColor="text1"/>
        </w:rPr>
        <w:t xml:space="preserve"> RTRW </w:t>
      </w:r>
      <w:proofErr w:type="spellStart"/>
      <w:r w:rsidRPr="00BC21D0">
        <w:rPr>
          <w:rFonts w:ascii="Arial" w:hAnsi="Arial" w:cs="Arial"/>
          <w:color w:val="000000" w:themeColor="text1"/>
        </w:rPr>
        <w:t>provinsi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RTRW </w:t>
      </w:r>
      <w:proofErr w:type="spellStart"/>
      <w:r w:rsidRPr="00BC21D0">
        <w:rPr>
          <w:rFonts w:ascii="Arial" w:hAnsi="Arial" w:cs="Arial"/>
          <w:color w:val="000000" w:themeColor="text1"/>
        </w:rPr>
        <w:t>kabupaten</w:t>
      </w:r>
      <w:proofErr w:type="spellEnd"/>
      <w:r w:rsidRPr="00BC21D0">
        <w:rPr>
          <w:rFonts w:ascii="Arial" w:hAnsi="Arial" w:cs="Arial"/>
          <w:color w:val="000000" w:themeColor="text1"/>
        </w:rPr>
        <w:t>/</w:t>
      </w:r>
      <w:proofErr w:type="spellStart"/>
      <w:r w:rsidRPr="00BC21D0">
        <w:rPr>
          <w:rFonts w:ascii="Arial" w:hAnsi="Arial" w:cs="Arial"/>
          <w:color w:val="000000" w:themeColor="text1"/>
        </w:rPr>
        <w:t>kota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lastRenderedPageBreak/>
        <w:t>perbedaan</w:t>
      </w:r>
      <w:proofErr w:type="spellEnd"/>
      <w:r w:rsidRPr="00BC21D0">
        <w:rPr>
          <w:rFonts w:ascii="Arial" w:hAnsi="Arial" w:cs="Arial"/>
          <w:color w:val="000000" w:themeColor="text1"/>
        </w:rPr>
        <w:t xml:space="preserve"> target dan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termasuk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keselarasan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atau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liniearitas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antara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keluaran</w:t>
      </w:r>
      <w:proofErr w:type="spellEnd"/>
      <w:r w:rsidRPr="00BC21D0">
        <w:rPr>
          <w:rFonts w:ascii="Arial" w:hAnsi="Arial" w:cs="Arial"/>
          <w:color w:val="000000" w:themeColor="text1"/>
        </w:rPr>
        <w:t xml:space="preserve"> (</w:t>
      </w:r>
      <w:r w:rsidRPr="00BC21D0">
        <w:rPr>
          <w:rFonts w:ascii="Arial" w:hAnsi="Arial" w:cs="Arial"/>
          <w:i/>
          <w:color w:val="000000" w:themeColor="text1"/>
        </w:rPr>
        <w:t>output</w:t>
      </w:r>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dimana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evaluasi</w:t>
      </w:r>
      <w:proofErr w:type="spellEnd"/>
      <w:r w:rsidRPr="00BC21D0">
        <w:rPr>
          <w:rFonts w:ascii="Arial" w:hAnsi="Arial" w:cs="Arial"/>
          <w:color w:val="000000" w:themeColor="text1"/>
        </w:rPr>
        <w:t xml:space="preserve"> RPJMD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2019 </w:t>
      </w:r>
      <w:proofErr w:type="spellStart"/>
      <w:r w:rsidRPr="00BC21D0">
        <w:rPr>
          <w:rFonts w:ascii="Arial" w:hAnsi="Arial" w:cs="Arial"/>
          <w:color w:val="000000" w:themeColor="text1"/>
        </w:rPr>
        <w:t>tercatat</w:t>
      </w:r>
      <w:proofErr w:type="spellEnd"/>
      <w:r w:rsidRPr="00BC21D0">
        <w:rPr>
          <w:rFonts w:ascii="Arial" w:hAnsi="Arial" w:cs="Arial"/>
          <w:color w:val="000000" w:themeColor="text1"/>
        </w:rPr>
        <w:t xml:space="preserve"> target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25 </w:t>
      </w:r>
      <w:proofErr w:type="spellStart"/>
      <w:r w:rsidRPr="00BC21D0">
        <w:rPr>
          <w:rFonts w:ascii="Arial" w:hAnsi="Arial" w:cs="Arial"/>
          <w:color w:val="000000" w:themeColor="text1"/>
        </w:rPr>
        <w:t>sebesar</w:t>
      </w:r>
      <w:proofErr w:type="spellEnd"/>
      <w:r w:rsidRPr="00BC21D0">
        <w:rPr>
          <w:rFonts w:ascii="Arial" w:hAnsi="Arial" w:cs="Arial"/>
          <w:color w:val="000000" w:themeColor="text1"/>
        </w:rPr>
        <w:t xml:space="preserve"> 66,68% dan target program </w:t>
      </w:r>
      <w:proofErr w:type="spellStart"/>
      <w:r w:rsidRPr="00BC21D0">
        <w:rPr>
          <w:rFonts w:ascii="Arial" w:hAnsi="Arial" w:cs="Arial"/>
          <w:color w:val="000000" w:themeColor="text1"/>
        </w:rPr>
        <w:t>sebesar</w:t>
      </w:r>
      <w:proofErr w:type="spellEnd"/>
      <w:r w:rsidRPr="00BC21D0">
        <w:rPr>
          <w:rFonts w:ascii="Arial" w:hAnsi="Arial" w:cs="Arial"/>
          <w:color w:val="000000" w:themeColor="text1"/>
        </w:rPr>
        <w:t xml:space="preserve"> 64,87%. </w:t>
      </w:r>
      <w:proofErr w:type="spellStart"/>
      <w:r w:rsidRPr="00BC21D0">
        <w:rPr>
          <w:rFonts w:ascii="Arial" w:hAnsi="Arial" w:cs="Arial"/>
          <w:color w:val="000000" w:themeColor="text1"/>
        </w:rPr>
        <w:t>Selain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itu</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sampai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akhir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2019 </w:t>
      </w:r>
      <w:proofErr w:type="spellStart"/>
      <w:r w:rsidRPr="00BC21D0">
        <w:rPr>
          <w:rFonts w:ascii="Arial" w:hAnsi="Arial" w:cs="Arial"/>
          <w:color w:val="000000" w:themeColor="text1"/>
        </w:rPr>
        <w:t>mencapai</w:t>
      </w:r>
      <w:proofErr w:type="spellEnd"/>
      <w:r w:rsidRPr="00BC21D0">
        <w:rPr>
          <w:rFonts w:ascii="Arial" w:hAnsi="Arial" w:cs="Arial"/>
          <w:color w:val="000000" w:themeColor="text1"/>
        </w:rPr>
        <w:t xml:space="preserve"> 102,45% </w:t>
      </w:r>
      <w:proofErr w:type="spellStart"/>
      <w:r w:rsidRPr="00BC21D0">
        <w:rPr>
          <w:rFonts w:ascii="Arial" w:hAnsi="Arial" w:cs="Arial"/>
          <w:color w:val="000000" w:themeColor="text1"/>
        </w:rPr>
        <w:t>sedangakan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memiliki</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Ini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menunjukkan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bahwa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konektivitas</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antara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seharusnya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mendukung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sebagai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ungkit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untuk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pencapaian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25 yang </w:t>
      </w:r>
      <w:proofErr w:type="spellStart"/>
      <w:r w:rsidRPr="00BC21D0">
        <w:rPr>
          <w:rFonts w:ascii="Arial" w:hAnsi="Arial" w:cs="Arial"/>
          <w:color w:val="000000" w:themeColor="text1"/>
        </w:rPr>
        <w:t>berupa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skoring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penyelengaraan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masih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membutuhkan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definisi</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jelas</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diintepretasikan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setiap</w:t>
      </w:r>
      <w:proofErr w:type="spellEnd"/>
      <w:r w:rsidRPr="00BC21D0">
        <w:rPr>
          <w:rFonts w:ascii="Arial" w:hAnsi="Arial" w:cs="Arial"/>
          <w:color w:val="000000" w:themeColor="text1"/>
        </w:rPr>
        <w:t xml:space="preserve"> program dan </w:t>
      </w:r>
      <w:proofErr w:type="spellStart"/>
      <w:r w:rsidRPr="00BC21D0">
        <w:rPr>
          <w:rFonts w:ascii="Arial" w:hAnsi="Arial" w:cs="Arial"/>
          <w:color w:val="000000" w:themeColor="text1"/>
        </w:rPr>
        <w:t>kegiatan-kegiatan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dibawahnya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harusnya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bersifat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sederhana</w:t>
      </w:r>
      <w:proofErr w:type="spellEnd"/>
      <w:r w:rsidRPr="00BC21D0">
        <w:rPr>
          <w:rFonts w:ascii="Arial" w:hAnsi="Arial" w:cs="Arial"/>
          <w:color w:val="000000" w:themeColor="text1"/>
        </w:rPr>
        <w:t xml:space="preserve"> (</w:t>
      </w:r>
      <w:r w:rsidRPr="00BC21D0">
        <w:rPr>
          <w:rFonts w:ascii="Arial" w:hAnsi="Arial" w:cs="Arial"/>
          <w:i/>
          <w:color w:val="000000" w:themeColor="text1"/>
        </w:rPr>
        <w:t>simple</w:t>
      </w:r>
      <w:r w:rsidRPr="00BC21D0">
        <w:rPr>
          <w:rFonts w:ascii="Arial" w:hAnsi="Arial" w:cs="Arial"/>
          <w:color w:val="000000" w:themeColor="text1"/>
        </w:rPr>
        <w:t xml:space="preserve">), </w:t>
      </w:r>
      <w:proofErr w:type="spellStart"/>
      <w:r w:rsidRPr="00BC21D0">
        <w:rPr>
          <w:rFonts w:ascii="Arial" w:hAnsi="Arial" w:cs="Arial"/>
          <w:color w:val="000000" w:themeColor="text1"/>
        </w:rPr>
        <w:t>dapat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diukur</w:t>
      </w:r>
      <w:proofErr w:type="spellEnd"/>
      <w:r w:rsidRPr="00BC21D0">
        <w:rPr>
          <w:rFonts w:ascii="Arial" w:hAnsi="Arial" w:cs="Arial"/>
          <w:color w:val="000000" w:themeColor="text1"/>
        </w:rPr>
        <w:t xml:space="preserve"> (</w:t>
      </w:r>
      <w:r w:rsidRPr="00BC21D0">
        <w:rPr>
          <w:rFonts w:ascii="Arial" w:hAnsi="Arial" w:cs="Arial"/>
          <w:i/>
          <w:color w:val="000000" w:themeColor="text1"/>
        </w:rPr>
        <w:t>measurable</w:t>
      </w:r>
      <w:r w:rsidRPr="00BC21D0">
        <w:rPr>
          <w:rFonts w:ascii="Arial" w:hAnsi="Arial" w:cs="Arial"/>
          <w:color w:val="000000" w:themeColor="text1"/>
        </w:rPr>
        <w:t xml:space="preserve">), dan </w:t>
      </w:r>
      <w:proofErr w:type="spellStart"/>
      <w:r w:rsidRPr="00BC21D0">
        <w:rPr>
          <w:rFonts w:ascii="Arial" w:hAnsi="Arial" w:cs="Arial"/>
          <w:i/>
          <w:color w:val="000000" w:themeColor="text1"/>
        </w:rPr>
        <w:t>realible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termasuk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dukungan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pengumpulan</w:t>
      </w:r>
      <w:proofErr w:type="spellEnd"/>
      <w:r w:rsidRPr="00BC21D0">
        <w:rPr>
          <w:rFonts w:ascii="Arial" w:hAnsi="Arial" w:cs="Arial"/>
          <w:color w:val="000000" w:themeColor="text1"/>
        </w:rPr>
        <w:t xml:space="preserve"> data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setiap</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melalui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kegiatan-kegiatan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bersifat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baik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benar</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teliti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Berdasarkan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Undang-Undang</w:t>
      </w:r>
      <w:proofErr w:type="spellEnd"/>
      <w:r w:rsidRPr="00BC21D0">
        <w:rPr>
          <w:rFonts w:ascii="Arial" w:hAnsi="Arial" w:cs="Arial"/>
          <w:color w:val="000000" w:themeColor="text1"/>
        </w:rPr>
        <w:t xml:space="preserve"> RI </w:t>
      </w:r>
      <w:proofErr w:type="spellStart"/>
      <w:r w:rsidRPr="00BC21D0">
        <w:rPr>
          <w:rFonts w:ascii="Arial" w:hAnsi="Arial" w:cs="Arial"/>
          <w:color w:val="000000" w:themeColor="text1"/>
        </w:rPr>
        <w:t>Nomor</w:t>
      </w:r>
      <w:proofErr w:type="spellEnd"/>
      <w:r w:rsidRPr="00BC21D0">
        <w:rPr>
          <w:rFonts w:ascii="Arial" w:hAnsi="Arial" w:cs="Arial"/>
          <w:color w:val="000000" w:themeColor="text1"/>
        </w:rPr>
        <w:t xml:space="preserve"> 26 </w:t>
      </w:r>
      <w:proofErr w:type="spellStart"/>
      <w:r w:rsidRPr="00BC21D0">
        <w:rPr>
          <w:rFonts w:ascii="Arial" w:hAnsi="Arial" w:cs="Arial"/>
          <w:color w:val="000000" w:themeColor="text1"/>
        </w:rPr>
        <w:t>Tahun</w:t>
      </w:r>
      <w:proofErr w:type="spellEnd"/>
      <w:r w:rsidRPr="00BC21D0">
        <w:rPr>
          <w:rFonts w:ascii="Arial" w:hAnsi="Arial" w:cs="Arial"/>
          <w:color w:val="000000" w:themeColor="text1"/>
        </w:rPr>
        <w:t xml:space="preserve"> 2007 </w:t>
      </w:r>
      <w:proofErr w:type="spellStart"/>
      <w:r w:rsidRPr="00BC21D0">
        <w:rPr>
          <w:rFonts w:ascii="Arial" w:hAnsi="Arial" w:cs="Arial"/>
          <w:color w:val="000000" w:themeColor="text1"/>
        </w:rPr>
        <w:t>Tentang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tertulis</w:t>
      </w:r>
      <w:proofErr w:type="spellEnd"/>
      <w:r w:rsidRPr="00BC21D0">
        <w:rPr>
          <w:rFonts w:ascii="Arial" w:hAnsi="Arial" w:cs="Arial"/>
          <w:color w:val="000000" w:themeColor="text1"/>
        </w:rPr>
        <w:t xml:space="preserve"> pada </w:t>
      </w:r>
      <w:proofErr w:type="spellStart"/>
      <w:r w:rsidRPr="00BC21D0">
        <w:rPr>
          <w:rFonts w:ascii="Arial" w:hAnsi="Arial" w:cs="Arial"/>
          <w:color w:val="000000" w:themeColor="text1"/>
        </w:rPr>
        <w:t>Pasal</w:t>
      </w:r>
      <w:proofErr w:type="spellEnd"/>
      <w:r w:rsidRPr="00BC21D0">
        <w:rPr>
          <w:rFonts w:ascii="Arial" w:hAnsi="Arial" w:cs="Arial"/>
          <w:color w:val="000000" w:themeColor="text1"/>
        </w:rPr>
        <w:t xml:space="preserve"> 1 </w:t>
      </w:r>
      <w:proofErr w:type="spellStart"/>
      <w:r w:rsidRPr="00BC21D0">
        <w:rPr>
          <w:rFonts w:ascii="Arial" w:hAnsi="Arial" w:cs="Arial"/>
          <w:color w:val="000000" w:themeColor="text1"/>
        </w:rPr>
        <w:t>dimana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penyelenggaraan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adalah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kegiatan</w:t>
      </w:r>
      <w:proofErr w:type="spellEnd"/>
      <w:r w:rsidRPr="00BC21D0">
        <w:rPr>
          <w:rFonts w:ascii="Arial" w:hAnsi="Arial" w:cs="Arial"/>
          <w:color w:val="000000" w:themeColor="text1"/>
        </w:rPr>
        <w:t xml:space="preserve"> yang </w:t>
      </w:r>
      <w:proofErr w:type="spellStart"/>
      <w:r w:rsidRPr="00BC21D0">
        <w:rPr>
          <w:rFonts w:ascii="Arial" w:hAnsi="Arial" w:cs="Arial"/>
          <w:color w:val="000000" w:themeColor="text1"/>
        </w:rPr>
        <w:t>meliputi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pengaturan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pembinaan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pelaksanaan</w:t>
      </w:r>
      <w:proofErr w:type="spellEnd"/>
      <w:r w:rsidRPr="00BC21D0">
        <w:rPr>
          <w:rFonts w:ascii="Arial" w:hAnsi="Arial" w:cs="Arial"/>
          <w:color w:val="000000" w:themeColor="text1"/>
        </w:rPr>
        <w:t xml:space="preserve">, dan </w:t>
      </w:r>
      <w:proofErr w:type="spellStart"/>
      <w:r w:rsidRPr="00BC21D0">
        <w:rPr>
          <w:rFonts w:ascii="Arial" w:hAnsi="Arial" w:cs="Arial"/>
          <w:color w:val="000000" w:themeColor="text1"/>
        </w:rPr>
        <w:t>pengawasan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penataan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ruang</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Implementasi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dari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definisi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inilah</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seharusnya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dijadikan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r w:rsidRPr="00BC21D0">
        <w:rPr>
          <w:rFonts w:ascii="Arial" w:hAnsi="Arial" w:cs="Arial"/>
          <w:i/>
          <w:color w:val="000000" w:themeColor="text1"/>
        </w:rPr>
        <w:t>outcomes</w:t>
      </w:r>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25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melakukan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pembobotan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hasil</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kinerja</w:t>
      </w:r>
      <w:proofErr w:type="spellEnd"/>
      <w:r w:rsidRPr="00BC21D0">
        <w:rPr>
          <w:rFonts w:ascii="Arial" w:hAnsi="Arial" w:cs="Arial"/>
          <w:color w:val="000000" w:themeColor="text1"/>
        </w:rPr>
        <w:t xml:space="preserve"> pada </w:t>
      </w:r>
      <w:proofErr w:type="spellStart"/>
      <w:r w:rsidRPr="00BC21D0">
        <w:rPr>
          <w:rFonts w:ascii="Arial" w:hAnsi="Arial" w:cs="Arial"/>
          <w:color w:val="000000" w:themeColor="text1"/>
        </w:rPr>
        <w:t>setiap</w:t>
      </w:r>
      <w:proofErr w:type="spellEnd"/>
      <w:r w:rsidRPr="00BC21D0">
        <w:rPr>
          <w:rFonts w:ascii="Arial" w:hAnsi="Arial" w:cs="Arial"/>
          <w:color w:val="000000" w:themeColor="text1"/>
        </w:rPr>
        <w:t xml:space="preserve"> program dan </w:t>
      </w:r>
      <w:proofErr w:type="spellStart"/>
      <w:r w:rsidRPr="00BC21D0">
        <w:rPr>
          <w:rFonts w:ascii="Arial" w:hAnsi="Arial" w:cs="Arial"/>
          <w:color w:val="000000" w:themeColor="text1"/>
        </w:rPr>
        <w:t>kegiatannya</w:t>
      </w:r>
      <w:proofErr w:type="spellEnd"/>
      <w:r w:rsidRPr="00BC21D0">
        <w:rPr>
          <w:rFonts w:ascii="Arial" w:hAnsi="Arial" w:cs="Arial"/>
          <w:color w:val="000000" w:themeColor="text1"/>
        </w:rPr>
        <w:t xml:space="preserve"> (</w:t>
      </w:r>
      <w:r w:rsidRPr="00BC21D0">
        <w:rPr>
          <w:rFonts w:ascii="Arial" w:hAnsi="Arial" w:cs="Arial"/>
          <w:i/>
          <w:color w:val="000000" w:themeColor="text1"/>
        </w:rPr>
        <w:t>output</w:t>
      </w:r>
      <w:r w:rsidRPr="00BC21D0">
        <w:rPr>
          <w:rFonts w:ascii="Arial" w:hAnsi="Arial" w:cs="Arial"/>
          <w:color w:val="000000" w:themeColor="text1"/>
        </w:rPr>
        <w:t xml:space="preserve">) yang </w:t>
      </w:r>
      <w:proofErr w:type="spellStart"/>
      <w:r w:rsidRPr="00BC21D0">
        <w:rPr>
          <w:rFonts w:ascii="Arial" w:hAnsi="Arial" w:cs="Arial"/>
          <w:color w:val="000000" w:themeColor="text1"/>
        </w:rPr>
        <w:t>termasuk</w:t>
      </w:r>
      <w:proofErr w:type="spellEnd"/>
      <w:r w:rsidRPr="00BC21D0">
        <w:rPr>
          <w:rFonts w:ascii="Arial" w:hAnsi="Arial" w:cs="Arial"/>
          <w:color w:val="000000" w:themeColor="text1"/>
        </w:rPr>
        <w:t xml:space="preserve"> di </w:t>
      </w:r>
      <w:proofErr w:type="spellStart"/>
      <w:r w:rsidRPr="00BC21D0">
        <w:rPr>
          <w:rFonts w:ascii="Arial" w:hAnsi="Arial" w:cs="Arial"/>
          <w:color w:val="000000" w:themeColor="text1"/>
        </w:rPr>
        <w:t>dalam</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tersebut</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Sehingga</w:t>
      </w:r>
      <w:proofErr w:type="spellEnd"/>
      <w:r w:rsidRPr="00BC21D0">
        <w:rPr>
          <w:rFonts w:ascii="Arial" w:hAnsi="Arial" w:cs="Arial"/>
          <w:color w:val="000000" w:themeColor="text1"/>
        </w:rPr>
        <w:t xml:space="preserve">, target </w:t>
      </w:r>
      <w:proofErr w:type="spellStart"/>
      <w:r w:rsidRPr="00BC21D0">
        <w:rPr>
          <w:rFonts w:ascii="Arial" w:hAnsi="Arial" w:cs="Arial"/>
          <w:color w:val="000000" w:themeColor="text1"/>
        </w:rPr>
        <w:t>sasaran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maupun</w:t>
      </w:r>
      <w:proofErr w:type="spellEnd"/>
      <w:r w:rsidRPr="00BC21D0">
        <w:rPr>
          <w:rFonts w:ascii="Arial" w:hAnsi="Arial" w:cs="Arial"/>
          <w:color w:val="000000" w:themeColor="text1"/>
        </w:rPr>
        <w:t xml:space="preserve"> program </w:t>
      </w:r>
      <w:proofErr w:type="spellStart"/>
      <w:r w:rsidRPr="00BC21D0">
        <w:rPr>
          <w:rFonts w:ascii="Arial" w:hAnsi="Arial" w:cs="Arial"/>
          <w:color w:val="000000" w:themeColor="text1"/>
        </w:rPr>
        <w:t>tidak</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hanya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menjadikan</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persentase</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kesesuaian</w:t>
      </w:r>
      <w:proofErr w:type="spellEnd"/>
      <w:r w:rsidRPr="00BC21D0">
        <w:rPr>
          <w:rFonts w:ascii="Arial" w:hAnsi="Arial" w:cs="Arial"/>
          <w:color w:val="000000" w:themeColor="text1"/>
        </w:rPr>
        <w:t xml:space="preserve"> RTRW </w:t>
      </w:r>
      <w:proofErr w:type="spellStart"/>
      <w:r w:rsidRPr="00BC21D0">
        <w:rPr>
          <w:rFonts w:ascii="Arial" w:hAnsi="Arial" w:cs="Arial"/>
          <w:color w:val="000000" w:themeColor="text1"/>
        </w:rPr>
        <w:t>provinsi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dengan</w:t>
      </w:r>
      <w:proofErr w:type="spellEnd"/>
      <w:r w:rsidRPr="00BC21D0">
        <w:rPr>
          <w:rFonts w:ascii="Arial" w:hAnsi="Arial" w:cs="Arial"/>
          <w:color w:val="000000" w:themeColor="text1"/>
        </w:rPr>
        <w:t xml:space="preserve"> RTRW </w:t>
      </w:r>
      <w:proofErr w:type="spellStart"/>
      <w:r w:rsidRPr="00BC21D0">
        <w:rPr>
          <w:rFonts w:ascii="Arial" w:hAnsi="Arial" w:cs="Arial"/>
          <w:color w:val="000000" w:themeColor="text1"/>
        </w:rPr>
        <w:t>kabupaten</w:t>
      </w:r>
      <w:proofErr w:type="spellEnd"/>
      <w:r w:rsidRPr="00BC21D0">
        <w:rPr>
          <w:rFonts w:ascii="Arial" w:hAnsi="Arial" w:cs="Arial"/>
          <w:color w:val="000000" w:themeColor="text1"/>
        </w:rPr>
        <w:t>/</w:t>
      </w:r>
      <w:proofErr w:type="spellStart"/>
      <w:r w:rsidRPr="00BC21D0">
        <w:rPr>
          <w:rFonts w:ascii="Arial" w:hAnsi="Arial" w:cs="Arial"/>
          <w:color w:val="000000" w:themeColor="text1"/>
        </w:rPr>
        <w:t>kota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sebagai</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satu-satunya</w:t>
      </w:r>
      <w:proofErr w:type="spellEnd"/>
      <w:r w:rsidRPr="00BC21D0">
        <w:rPr>
          <w:rFonts w:ascii="Arial" w:hAnsi="Arial" w:cs="Arial"/>
          <w:color w:val="000000" w:themeColor="text1"/>
        </w:rPr>
        <w:t xml:space="preserve"> </w:t>
      </w:r>
      <w:proofErr w:type="spellStart"/>
      <w:r w:rsidRPr="00BC21D0">
        <w:rPr>
          <w:rFonts w:ascii="Arial" w:hAnsi="Arial" w:cs="Arial"/>
          <w:color w:val="000000" w:themeColor="text1"/>
        </w:rPr>
        <w:t>indikator</w:t>
      </w:r>
      <w:proofErr w:type="spellEnd"/>
      <w:r w:rsidRPr="00BC21D0">
        <w:rPr>
          <w:rFonts w:ascii="Arial" w:hAnsi="Arial" w:cs="Arial"/>
          <w:color w:val="000000" w:themeColor="text1"/>
        </w:rPr>
        <w:t xml:space="preserve"> program.  </w:t>
      </w:r>
    </w:p>
    <w:p w:rsidR="0048449C" w:rsidRPr="00BC21D0" w:rsidRDefault="0048449C" w:rsidP="0048449C">
      <w:pPr>
        <w:pStyle w:val="ListParagraph"/>
        <w:spacing w:after="0" w:line="360" w:lineRule="auto"/>
        <w:ind w:left="1134"/>
        <w:jc w:val="both"/>
        <w:rPr>
          <w:rFonts w:ascii="Arial" w:hAnsi="Arial" w:cs="Arial"/>
          <w:color w:val="000000" w:themeColor="text1"/>
        </w:rPr>
      </w:pPr>
    </w:p>
    <w:p w:rsidR="00313677" w:rsidRPr="0079370C" w:rsidRDefault="00313677" w:rsidP="00F95CF8">
      <w:pPr>
        <w:pStyle w:val="ListParagraph"/>
        <w:numPr>
          <w:ilvl w:val="0"/>
          <w:numId w:val="25"/>
        </w:numPr>
        <w:spacing w:after="0" w:line="240" w:lineRule="auto"/>
        <w:ind w:left="426" w:hanging="426"/>
        <w:jc w:val="both"/>
        <w:rPr>
          <w:rFonts w:ascii="Arial" w:hAnsi="Arial" w:cs="Arial"/>
          <w:b/>
          <w:color w:val="000000" w:themeColor="text1"/>
          <w:lang w:val="en-ID"/>
        </w:rPr>
      </w:pPr>
      <w:proofErr w:type="spellStart"/>
      <w:r w:rsidRPr="0079370C">
        <w:rPr>
          <w:rFonts w:ascii="Arial" w:hAnsi="Arial" w:cs="Arial"/>
          <w:b/>
          <w:color w:val="000000" w:themeColor="text1"/>
          <w:lang w:val="en-ID"/>
        </w:rPr>
        <w:t>Kesesuaian</w:t>
      </w:r>
      <w:proofErr w:type="spellEnd"/>
      <w:r w:rsidRPr="0079370C">
        <w:rPr>
          <w:rFonts w:ascii="Arial" w:hAnsi="Arial" w:cs="Arial"/>
          <w:b/>
          <w:color w:val="000000" w:themeColor="text1"/>
          <w:lang w:val="en-ID"/>
        </w:rPr>
        <w:t xml:space="preserve"> </w:t>
      </w:r>
      <w:proofErr w:type="spellStart"/>
      <w:r>
        <w:rPr>
          <w:rFonts w:ascii="Arial" w:hAnsi="Arial" w:cs="Arial"/>
          <w:b/>
          <w:color w:val="000000" w:themeColor="text1"/>
          <w:lang w:val="en-ID"/>
        </w:rPr>
        <w:t>Indikator</w:t>
      </w:r>
      <w:proofErr w:type="spellEnd"/>
      <w:r>
        <w:rPr>
          <w:rFonts w:ascii="Arial" w:hAnsi="Arial" w:cs="Arial"/>
          <w:b/>
          <w:color w:val="000000" w:themeColor="text1"/>
          <w:lang w:val="en-ID"/>
        </w:rPr>
        <w:t xml:space="preserve"> </w:t>
      </w:r>
      <w:proofErr w:type="spellStart"/>
      <w:r>
        <w:rPr>
          <w:rFonts w:ascii="Arial" w:hAnsi="Arial" w:cs="Arial"/>
          <w:b/>
          <w:color w:val="000000" w:themeColor="text1"/>
          <w:lang w:val="en-ID"/>
        </w:rPr>
        <w:t>Pencapaian</w:t>
      </w:r>
      <w:proofErr w:type="spellEnd"/>
      <w:r>
        <w:rPr>
          <w:rFonts w:ascii="Arial" w:hAnsi="Arial" w:cs="Arial"/>
          <w:b/>
          <w:color w:val="000000" w:themeColor="text1"/>
          <w:lang w:val="en-ID"/>
        </w:rPr>
        <w:t xml:space="preserve"> Pada </w:t>
      </w:r>
      <w:proofErr w:type="spellStart"/>
      <w:r>
        <w:rPr>
          <w:rFonts w:ascii="Arial" w:hAnsi="Arial" w:cs="Arial"/>
          <w:b/>
          <w:color w:val="000000" w:themeColor="text1"/>
          <w:lang w:val="en-ID"/>
        </w:rPr>
        <w:t>Misi</w:t>
      </w:r>
      <w:proofErr w:type="spellEnd"/>
      <w:r>
        <w:rPr>
          <w:rFonts w:ascii="Arial" w:hAnsi="Arial" w:cs="Arial"/>
          <w:b/>
          <w:color w:val="000000" w:themeColor="text1"/>
          <w:lang w:val="en-ID"/>
        </w:rPr>
        <w:t xml:space="preserve"> 5</w:t>
      </w:r>
    </w:p>
    <w:p w:rsidR="00E32F68" w:rsidRPr="000315EB" w:rsidRDefault="00E32F68" w:rsidP="00D032E7">
      <w:pPr>
        <w:jc w:val="both"/>
        <w:rPr>
          <w:rFonts w:ascii="Arial" w:hAnsi="Arial" w:cs="Arial"/>
          <w:color w:val="000000" w:themeColor="text1"/>
        </w:rPr>
      </w:pPr>
    </w:p>
    <w:tbl>
      <w:tblPr>
        <w:tblStyle w:val="TableGrid"/>
        <w:tblW w:w="9067" w:type="dxa"/>
        <w:tblLook w:val="04A0" w:firstRow="1" w:lastRow="0" w:firstColumn="1" w:lastColumn="0" w:noHBand="0" w:noVBand="1"/>
      </w:tblPr>
      <w:tblGrid>
        <w:gridCol w:w="543"/>
        <w:gridCol w:w="2240"/>
        <w:gridCol w:w="1767"/>
        <w:gridCol w:w="2737"/>
        <w:gridCol w:w="1780"/>
      </w:tblGrid>
      <w:tr w:rsidR="007360C9" w:rsidTr="002B3AB1">
        <w:trPr>
          <w:tblHeader/>
        </w:trPr>
        <w:tc>
          <w:tcPr>
            <w:tcW w:w="558" w:type="dxa"/>
            <w:shd w:val="clear" w:color="auto" w:fill="92D050"/>
            <w:vAlign w:val="center"/>
          </w:tcPr>
          <w:p w:rsidR="00931D3B" w:rsidRPr="009569BF" w:rsidRDefault="00931D3B"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No</w:t>
            </w:r>
          </w:p>
        </w:tc>
        <w:tc>
          <w:tcPr>
            <w:tcW w:w="1939" w:type="dxa"/>
            <w:shd w:val="clear" w:color="auto" w:fill="92D050"/>
            <w:vAlign w:val="center"/>
          </w:tcPr>
          <w:p w:rsidR="00931D3B" w:rsidRPr="009569BF" w:rsidRDefault="00931D3B"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Misi</w:t>
            </w:r>
            <w:proofErr w:type="spellEnd"/>
          </w:p>
        </w:tc>
        <w:tc>
          <w:tcPr>
            <w:tcW w:w="1944" w:type="dxa"/>
            <w:shd w:val="clear" w:color="auto" w:fill="92D050"/>
            <w:vAlign w:val="center"/>
          </w:tcPr>
          <w:p w:rsidR="00931D3B" w:rsidRPr="009569BF" w:rsidRDefault="00931D3B"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Sasaran</w:t>
            </w:r>
            <w:proofErr w:type="spellEnd"/>
          </w:p>
        </w:tc>
        <w:tc>
          <w:tcPr>
            <w:tcW w:w="2784" w:type="dxa"/>
            <w:shd w:val="clear" w:color="auto" w:fill="92D050"/>
            <w:vAlign w:val="center"/>
          </w:tcPr>
          <w:p w:rsidR="00931D3B" w:rsidRPr="009569BF" w:rsidRDefault="00931D3B" w:rsidP="002B3AB1">
            <w:pPr>
              <w:spacing w:after="0" w:line="240" w:lineRule="auto"/>
              <w:jc w:val="center"/>
              <w:rPr>
                <w:rFonts w:ascii="Arial" w:hAnsi="Arial" w:cs="Arial"/>
                <w:b/>
                <w:color w:val="000000" w:themeColor="text1"/>
                <w:sz w:val="22"/>
                <w:szCs w:val="22"/>
                <w:lang w:val="en-ID"/>
              </w:rPr>
            </w:pPr>
            <w:proofErr w:type="spellStart"/>
            <w:r w:rsidRPr="009569BF">
              <w:rPr>
                <w:rFonts w:ascii="Arial" w:hAnsi="Arial" w:cs="Arial"/>
                <w:b/>
                <w:color w:val="000000" w:themeColor="text1"/>
                <w:sz w:val="22"/>
                <w:szCs w:val="22"/>
                <w:lang w:val="en-ID"/>
              </w:rPr>
              <w:t>Uraian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Kesesuaian</w:t>
            </w:r>
            <w:proofErr w:type="spellEnd"/>
            <w:r w:rsidRPr="009569BF">
              <w:rPr>
                <w:rFonts w:ascii="Arial" w:hAnsi="Arial" w:cs="Arial"/>
                <w:b/>
                <w:color w:val="000000" w:themeColor="text1"/>
                <w:sz w:val="22"/>
                <w:szCs w:val="22"/>
                <w:lang w:val="en-ID"/>
              </w:rPr>
              <w:t xml:space="preserve"> </w:t>
            </w:r>
            <w:proofErr w:type="spellStart"/>
            <w:r w:rsidRPr="009569BF">
              <w:rPr>
                <w:rFonts w:ascii="Arial" w:hAnsi="Arial" w:cs="Arial"/>
                <w:b/>
                <w:color w:val="000000" w:themeColor="text1"/>
                <w:sz w:val="22"/>
                <w:szCs w:val="22"/>
                <w:lang w:val="en-ID"/>
              </w:rPr>
              <w:t>Indikator</w:t>
            </w:r>
            <w:proofErr w:type="spellEnd"/>
          </w:p>
        </w:tc>
        <w:tc>
          <w:tcPr>
            <w:tcW w:w="1842" w:type="dxa"/>
            <w:shd w:val="clear" w:color="auto" w:fill="92D050"/>
            <w:vAlign w:val="center"/>
          </w:tcPr>
          <w:p w:rsidR="00931D3B" w:rsidRPr="009569BF" w:rsidRDefault="00931D3B" w:rsidP="002B3AB1">
            <w:pPr>
              <w:spacing w:after="0" w:line="240" w:lineRule="auto"/>
              <w:jc w:val="center"/>
              <w:rPr>
                <w:rFonts w:ascii="Arial" w:hAnsi="Arial" w:cs="Arial"/>
                <w:b/>
                <w:color w:val="000000" w:themeColor="text1"/>
                <w:sz w:val="22"/>
                <w:szCs w:val="22"/>
                <w:lang w:val="en-ID"/>
              </w:rPr>
            </w:pPr>
            <w:r w:rsidRPr="009569BF">
              <w:rPr>
                <w:rFonts w:ascii="Arial" w:hAnsi="Arial" w:cs="Arial"/>
                <w:b/>
                <w:color w:val="000000" w:themeColor="text1"/>
                <w:sz w:val="22"/>
                <w:szCs w:val="22"/>
                <w:lang w:val="en-ID"/>
              </w:rPr>
              <w:t>Kesimpulan</w:t>
            </w:r>
          </w:p>
        </w:tc>
      </w:tr>
      <w:tr w:rsidR="007360C9" w:rsidTr="002B3AB1">
        <w:tc>
          <w:tcPr>
            <w:tcW w:w="558" w:type="dxa"/>
          </w:tcPr>
          <w:p w:rsidR="00931D3B" w:rsidRDefault="00931D3B" w:rsidP="002B3AB1">
            <w:pPr>
              <w:spacing w:after="0" w:line="240" w:lineRule="auto"/>
              <w:jc w:val="both"/>
              <w:rPr>
                <w:rFonts w:ascii="Arial" w:hAnsi="Arial" w:cs="Arial"/>
                <w:color w:val="000000" w:themeColor="text1"/>
                <w:lang w:val="en-ID"/>
              </w:rPr>
            </w:pPr>
            <w:r>
              <w:rPr>
                <w:rFonts w:ascii="Arial" w:hAnsi="Arial" w:cs="Arial"/>
                <w:color w:val="000000" w:themeColor="text1"/>
                <w:lang w:val="en-ID"/>
              </w:rPr>
              <w:t>1</w:t>
            </w:r>
          </w:p>
        </w:tc>
        <w:tc>
          <w:tcPr>
            <w:tcW w:w="1939" w:type="dxa"/>
          </w:tcPr>
          <w:p w:rsidR="00931D3B" w:rsidRDefault="00931D3B" w:rsidP="002B3AB1">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Misi</w:t>
            </w:r>
            <w:proofErr w:type="spellEnd"/>
            <w:r>
              <w:rPr>
                <w:rFonts w:ascii="Arial" w:hAnsi="Arial" w:cs="Arial"/>
                <w:color w:val="000000" w:themeColor="text1"/>
                <w:lang w:val="en-ID"/>
              </w:rPr>
              <w:t xml:space="preserve"> 5</w:t>
            </w:r>
            <w:r w:rsidRPr="00D537B9">
              <w:rPr>
                <w:rFonts w:ascii="Arial" w:hAnsi="Arial" w:cs="Arial"/>
                <w:color w:val="000000" w:themeColor="text1"/>
                <w:lang w:val="en-ID"/>
              </w:rPr>
              <w:t xml:space="preserve">: </w:t>
            </w:r>
            <w:proofErr w:type="spellStart"/>
            <w:r>
              <w:rPr>
                <w:rFonts w:ascii="Arial" w:hAnsi="Arial" w:cs="Arial"/>
                <w:color w:val="000000" w:themeColor="text1"/>
                <w:lang w:val="en-ID"/>
              </w:rPr>
              <w:t>Berdaulat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dalam</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Mewujudkan</w:t>
            </w:r>
            <w:proofErr w:type="spellEnd"/>
            <w:r>
              <w:rPr>
                <w:rFonts w:ascii="Arial" w:hAnsi="Arial" w:cs="Arial"/>
                <w:color w:val="000000" w:themeColor="text1"/>
                <w:lang w:val="en-ID"/>
              </w:rPr>
              <w:t xml:space="preserve"> </w:t>
            </w:r>
            <w:proofErr w:type="spellStart"/>
            <w:r w:rsidR="00496A37">
              <w:rPr>
                <w:rFonts w:ascii="Arial" w:hAnsi="Arial" w:cs="Arial"/>
                <w:color w:val="000000" w:themeColor="text1"/>
                <w:lang w:val="en-ID"/>
              </w:rPr>
              <w:t>BirokrasiPemerintahan</w:t>
            </w:r>
            <w:proofErr w:type="spellEnd"/>
            <w:r w:rsidR="00496A37">
              <w:rPr>
                <w:rFonts w:ascii="Arial" w:hAnsi="Arial" w:cs="Arial"/>
                <w:color w:val="000000" w:themeColor="text1"/>
                <w:lang w:val="en-ID"/>
              </w:rPr>
              <w:t xml:space="preserve"> yang </w:t>
            </w:r>
            <w:proofErr w:type="spellStart"/>
            <w:r w:rsidR="00496A37">
              <w:rPr>
                <w:rFonts w:ascii="Arial" w:hAnsi="Arial" w:cs="Arial"/>
                <w:color w:val="000000" w:themeColor="text1"/>
                <w:lang w:val="en-ID"/>
              </w:rPr>
              <w:t>Bersih</w:t>
            </w:r>
            <w:proofErr w:type="spellEnd"/>
            <w:r w:rsidR="00496A37">
              <w:rPr>
                <w:rFonts w:ascii="Arial" w:hAnsi="Arial" w:cs="Arial"/>
                <w:color w:val="000000" w:themeColor="text1"/>
                <w:lang w:val="en-ID"/>
              </w:rPr>
              <w:t xml:space="preserve">, </w:t>
            </w:r>
            <w:proofErr w:type="spellStart"/>
            <w:r w:rsidR="00496A37">
              <w:rPr>
                <w:rFonts w:ascii="Arial" w:hAnsi="Arial" w:cs="Arial"/>
                <w:color w:val="000000" w:themeColor="text1"/>
                <w:lang w:val="en-ID"/>
              </w:rPr>
              <w:t>Profesional</w:t>
            </w:r>
            <w:proofErr w:type="spellEnd"/>
            <w:r w:rsidR="00496A37">
              <w:rPr>
                <w:rFonts w:ascii="Arial" w:hAnsi="Arial" w:cs="Arial"/>
                <w:color w:val="000000" w:themeColor="text1"/>
                <w:lang w:val="en-ID"/>
              </w:rPr>
              <w:t xml:space="preserve">, dan </w:t>
            </w:r>
            <w:proofErr w:type="spellStart"/>
            <w:r w:rsidR="00496A37">
              <w:rPr>
                <w:rFonts w:ascii="Arial" w:hAnsi="Arial" w:cs="Arial"/>
                <w:color w:val="000000" w:themeColor="text1"/>
                <w:lang w:val="en-ID"/>
              </w:rPr>
              <w:t>Berorientasi</w:t>
            </w:r>
            <w:proofErr w:type="spellEnd"/>
            <w:r w:rsidR="00496A37">
              <w:rPr>
                <w:rFonts w:ascii="Arial" w:hAnsi="Arial" w:cs="Arial"/>
                <w:color w:val="000000" w:themeColor="text1"/>
                <w:lang w:val="en-ID"/>
              </w:rPr>
              <w:t xml:space="preserve"> </w:t>
            </w:r>
            <w:proofErr w:type="spellStart"/>
            <w:r w:rsidR="00496A37">
              <w:rPr>
                <w:rFonts w:ascii="Arial" w:hAnsi="Arial" w:cs="Arial"/>
                <w:color w:val="000000" w:themeColor="text1"/>
                <w:lang w:val="en-ID"/>
              </w:rPr>
              <w:t>Pelayanan</w:t>
            </w:r>
            <w:proofErr w:type="spellEnd"/>
            <w:r w:rsidR="00496A37">
              <w:rPr>
                <w:rFonts w:ascii="Arial" w:hAnsi="Arial" w:cs="Arial"/>
                <w:color w:val="000000" w:themeColor="text1"/>
                <w:lang w:val="en-ID"/>
              </w:rPr>
              <w:t xml:space="preserve"> </w:t>
            </w:r>
            <w:proofErr w:type="spellStart"/>
            <w:r w:rsidR="00496A37">
              <w:rPr>
                <w:rFonts w:ascii="Arial" w:hAnsi="Arial" w:cs="Arial"/>
                <w:color w:val="000000" w:themeColor="text1"/>
                <w:lang w:val="en-ID"/>
              </w:rPr>
              <w:t>Publik</w:t>
            </w:r>
            <w:proofErr w:type="spellEnd"/>
          </w:p>
          <w:p w:rsidR="00931D3B" w:rsidRDefault="00931D3B" w:rsidP="002B3AB1">
            <w:pPr>
              <w:spacing w:after="0" w:line="240" w:lineRule="auto"/>
              <w:rPr>
                <w:rFonts w:ascii="Arial" w:hAnsi="Arial" w:cs="Arial"/>
                <w:color w:val="000000" w:themeColor="text1"/>
                <w:lang w:val="en-ID"/>
              </w:rPr>
            </w:pPr>
          </w:p>
        </w:tc>
        <w:tc>
          <w:tcPr>
            <w:tcW w:w="1944" w:type="dxa"/>
          </w:tcPr>
          <w:p w:rsidR="00931D3B" w:rsidRPr="004C3FF0" w:rsidRDefault="005A1180" w:rsidP="00FC2FB2">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26</w:t>
            </w:r>
            <w:r w:rsidR="00931D3B" w:rsidRPr="007B7412">
              <w:rPr>
                <w:rFonts w:ascii="Arial" w:hAnsi="Arial" w:cs="Arial"/>
                <w:color w:val="000000" w:themeColor="text1"/>
                <w:lang w:val="en-ID"/>
              </w:rPr>
              <w:t xml:space="preserve"> : </w:t>
            </w:r>
            <w:proofErr w:type="spellStart"/>
            <w:r w:rsidR="00FC2FB2">
              <w:rPr>
                <w:rFonts w:ascii="Arial" w:hAnsi="Arial" w:cs="Arial"/>
                <w:color w:val="000000" w:themeColor="text1"/>
                <w:lang w:val="en-ID"/>
              </w:rPr>
              <w:t>Terwujudnya</w:t>
            </w:r>
            <w:proofErr w:type="spellEnd"/>
            <w:r w:rsidR="00FC2FB2">
              <w:rPr>
                <w:rFonts w:ascii="Arial" w:hAnsi="Arial" w:cs="Arial"/>
                <w:color w:val="000000" w:themeColor="text1"/>
                <w:lang w:val="en-ID"/>
              </w:rPr>
              <w:t xml:space="preserve"> </w:t>
            </w:r>
            <w:proofErr w:type="spellStart"/>
            <w:r w:rsidR="00FC2FB2">
              <w:rPr>
                <w:rFonts w:ascii="Arial" w:hAnsi="Arial" w:cs="Arial"/>
                <w:color w:val="000000" w:themeColor="text1"/>
                <w:lang w:val="en-ID"/>
              </w:rPr>
              <w:t>Birokrasi</w:t>
            </w:r>
            <w:proofErr w:type="spellEnd"/>
            <w:r w:rsidR="00FC2FB2">
              <w:rPr>
                <w:rFonts w:ascii="Arial" w:hAnsi="Arial" w:cs="Arial"/>
                <w:color w:val="000000" w:themeColor="text1"/>
                <w:lang w:val="en-ID"/>
              </w:rPr>
              <w:t xml:space="preserve"> yang </w:t>
            </w:r>
            <w:proofErr w:type="spellStart"/>
            <w:r w:rsidR="00FC2FB2">
              <w:rPr>
                <w:rFonts w:ascii="Arial" w:hAnsi="Arial" w:cs="Arial"/>
                <w:color w:val="000000" w:themeColor="text1"/>
                <w:lang w:val="en-ID"/>
              </w:rPr>
              <w:t>Efektif</w:t>
            </w:r>
            <w:proofErr w:type="spellEnd"/>
            <w:r w:rsidR="00FC2FB2">
              <w:rPr>
                <w:rFonts w:ascii="Arial" w:hAnsi="Arial" w:cs="Arial"/>
                <w:color w:val="000000" w:themeColor="text1"/>
                <w:lang w:val="en-ID"/>
              </w:rPr>
              <w:t xml:space="preserve"> dan </w:t>
            </w:r>
            <w:proofErr w:type="spellStart"/>
            <w:r w:rsidR="00FC2FB2">
              <w:rPr>
                <w:rFonts w:ascii="Arial" w:hAnsi="Arial" w:cs="Arial"/>
                <w:color w:val="000000" w:themeColor="text1"/>
                <w:lang w:val="en-ID"/>
              </w:rPr>
              <w:t>Efesien</w:t>
            </w:r>
            <w:proofErr w:type="spellEnd"/>
          </w:p>
        </w:tc>
        <w:tc>
          <w:tcPr>
            <w:tcW w:w="2784" w:type="dxa"/>
          </w:tcPr>
          <w:p w:rsidR="00931D3B" w:rsidRPr="009569BF" w:rsidRDefault="007360C9" w:rsidP="007360C9">
            <w:pPr>
              <w:spacing w:after="0"/>
              <w:rPr>
                <w:rFonts w:ascii="Arial" w:hAnsi="Arial" w:cs="Arial"/>
                <w:color w:val="000000" w:themeColor="text1"/>
              </w:rPr>
            </w:pPr>
            <w:proofErr w:type="spellStart"/>
            <w:r>
              <w:rPr>
                <w:rFonts w:ascii="Arial" w:hAnsi="Arial" w:cs="Arial"/>
                <w:color w:val="000000" w:themeColor="text1"/>
              </w:rPr>
              <w:t>I</w:t>
            </w:r>
            <w:r w:rsidR="00931D3B" w:rsidRPr="00BC21D0">
              <w:rPr>
                <w:rFonts w:ascii="Arial" w:hAnsi="Arial" w:cs="Arial"/>
                <w:color w:val="000000" w:themeColor="text1"/>
              </w:rPr>
              <w:t>ndikator</w:t>
            </w:r>
            <w:proofErr w:type="spellEnd"/>
            <w:r w:rsidR="00931D3B" w:rsidRPr="00BC21D0">
              <w:rPr>
                <w:rFonts w:ascii="Arial" w:hAnsi="Arial" w:cs="Arial"/>
                <w:color w:val="000000" w:themeColor="text1"/>
              </w:rPr>
              <w:t xml:space="preserve"> </w:t>
            </w:r>
            <w:proofErr w:type="spellStart"/>
            <w:r w:rsidR="00931D3B" w:rsidRPr="00BC21D0">
              <w:rPr>
                <w:rFonts w:ascii="Arial" w:hAnsi="Arial" w:cs="Arial"/>
                <w:color w:val="000000" w:themeColor="text1"/>
              </w:rPr>
              <w:t>hasil</w:t>
            </w:r>
            <w:proofErr w:type="spellEnd"/>
            <w:r w:rsidR="00931D3B" w:rsidRPr="00BC21D0">
              <w:rPr>
                <w:rFonts w:ascii="Arial" w:hAnsi="Arial" w:cs="Arial"/>
                <w:color w:val="000000" w:themeColor="text1"/>
              </w:rPr>
              <w:t xml:space="preserve"> (</w:t>
            </w:r>
            <w:r w:rsidR="00931D3B" w:rsidRPr="00BC21D0">
              <w:rPr>
                <w:rFonts w:ascii="Arial" w:hAnsi="Arial" w:cs="Arial"/>
                <w:i/>
                <w:color w:val="000000" w:themeColor="text1"/>
              </w:rPr>
              <w:t>outcomes</w:t>
            </w:r>
            <w:r w:rsidR="00931D3B" w:rsidRPr="00BC21D0">
              <w:rPr>
                <w:rFonts w:ascii="Arial" w:hAnsi="Arial" w:cs="Arial"/>
                <w:color w:val="000000" w:themeColor="text1"/>
              </w:rPr>
              <w:t xml:space="preserve">) </w:t>
            </w:r>
            <w:proofErr w:type="spellStart"/>
            <w:r w:rsidR="00931D3B" w:rsidRPr="00BC21D0">
              <w:rPr>
                <w:rFonts w:ascii="Arial" w:hAnsi="Arial" w:cs="Arial"/>
                <w:color w:val="000000" w:themeColor="text1"/>
              </w:rPr>
              <w:t>sasaran</w:t>
            </w:r>
            <w:proofErr w:type="spellEnd"/>
            <w:r w:rsidR="00931D3B" w:rsidRPr="00BC21D0">
              <w:rPr>
                <w:rFonts w:ascii="Arial" w:hAnsi="Arial" w:cs="Arial"/>
                <w:color w:val="000000" w:themeColor="text1"/>
              </w:rPr>
              <w:t xml:space="preserve"> </w:t>
            </w:r>
            <w:proofErr w:type="spellStart"/>
            <w:r w:rsidR="00931D3B" w:rsidRPr="00BC21D0">
              <w:rPr>
                <w:rFonts w:ascii="Arial" w:hAnsi="Arial" w:cs="Arial"/>
                <w:color w:val="000000" w:themeColor="text1"/>
              </w:rPr>
              <w:t>berdasarkan</w:t>
            </w:r>
            <w:proofErr w:type="spellEnd"/>
            <w:r w:rsidR="00931D3B" w:rsidRPr="00BC21D0">
              <w:rPr>
                <w:rFonts w:ascii="Arial" w:hAnsi="Arial" w:cs="Arial"/>
                <w:color w:val="000000" w:themeColor="text1"/>
              </w:rPr>
              <w:t xml:space="preserve"> </w:t>
            </w:r>
            <w:r>
              <w:rPr>
                <w:rFonts w:ascii="Arial" w:hAnsi="Arial" w:cs="Arial"/>
                <w:color w:val="000000" w:themeColor="text1"/>
              </w:rPr>
              <w:t xml:space="preserve">Nilai </w:t>
            </w:r>
            <w:proofErr w:type="spellStart"/>
            <w:r>
              <w:rPr>
                <w:rFonts w:ascii="Arial" w:hAnsi="Arial" w:cs="Arial"/>
                <w:color w:val="000000" w:themeColor="text1"/>
              </w:rPr>
              <w:t>Akuntabilitas</w:t>
            </w:r>
            <w:proofErr w:type="spellEnd"/>
            <w:r>
              <w:rPr>
                <w:rFonts w:ascii="Arial" w:hAnsi="Arial" w:cs="Arial"/>
                <w:color w:val="000000" w:themeColor="text1"/>
              </w:rPr>
              <w:t xml:space="preserve"> </w:t>
            </w:r>
            <w:proofErr w:type="spellStart"/>
            <w:r>
              <w:rPr>
                <w:rFonts w:ascii="Arial" w:hAnsi="Arial" w:cs="Arial"/>
                <w:color w:val="000000" w:themeColor="text1"/>
              </w:rPr>
              <w:t>Kinerja</w:t>
            </w:r>
            <w:proofErr w:type="spellEnd"/>
            <w:r>
              <w:rPr>
                <w:rFonts w:ascii="Arial" w:hAnsi="Arial" w:cs="Arial"/>
                <w:color w:val="000000" w:themeColor="text1"/>
              </w:rPr>
              <w:t xml:space="preserve">.  Nilai </w:t>
            </w:r>
            <w:proofErr w:type="spellStart"/>
            <w:r>
              <w:rPr>
                <w:rFonts w:ascii="Arial" w:hAnsi="Arial" w:cs="Arial"/>
                <w:color w:val="000000" w:themeColor="text1"/>
              </w:rPr>
              <w:t>Akuntabilitas</w:t>
            </w:r>
            <w:proofErr w:type="spellEnd"/>
            <w:r>
              <w:rPr>
                <w:rFonts w:ascii="Arial" w:hAnsi="Arial" w:cs="Arial"/>
                <w:color w:val="000000" w:themeColor="text1"/>
              </w:rPr>
              <w:t xml:space="preserve"> </w:t>
            </w:r>
            <w:proofErr w:type="spellStart"/>
            <w:r>
              <w:rPr>
                <w:rFonts w:ascii="Arial" w:hAnsi="Arial" w:cs="Arial"/>
                <w:color w:val="000000" w:themeColor="text1"/>
              </w:rPr>
              <w:t>Kinerja</w:t>
            </w:r>
            <w:proofErr w:type="spellEnd"/>
            <w:r>
              <w:rPr>
                <w:rFonts w:ascii="Arial" w:hAnsi="Arial" w:cs="Arial"/>
                <w:color w:val="000000" w:themeColor="text1"/>
              </w:rPr>
              <w:t xml:space="preserve"> </w:t>
            </w:r>
            <w:proofErr w:type="spellStart"/>
            <w:r>
              <w:rPr>
                <w:rFonts w:ascii="Arial" w:hAnsi="Arial" w:cs="Arial"/>
                <w:color w:val="000000" w:themeColor="text1"/>
              </w:rPr>
              <w:t>ini</w:t>
            </w:r>
            <w:proofErr w:type="spellEnd"/>
            <w:r>
              <w:rPr>
                <w:rFonts w:ascii="Arial" w:hAnsi="Arial" w:cs="Arial"/>
                <w:color w:val="000000" w:themeColor="text1"/>
              </w:rPr>
              <w:t xml:space="preserve"> </w:t>
            </w:r>
            <w:proofErr w:type="spellStart"/>
            <w:r>
              <w:rPr>
                <w:rFonts w:ascii="Arial" w:hAnsi="Arial" w:cs="Arial"/>
                <w:color w:val="000000" w:themeColor="text1"/>
              </w:rPr>
              <w:t>merupakan</w:t>
            </w:r>
            <w:proofErr w:type="spellEnd"/>
            <w:r>
              <w:rPr>
                <w:rFonts w:ascii="Arial" w:hAnsi="Arial" w:cs="Arial"/>
                <w:color w:val="000000" w:themeColor="text1"/>
              </w:rPr>
              <w:t xml:space="preserve"> </w:t>
            </w:r>
            <w:proofErr w:type="spellStart"/>
            <w:r>
              <w:rPr>
                <w:rFonts w:ascii="Arial" w:hAnsi="Arial" w:cs="Arial"/>
                <w:color w:val="000000" w:themeColor="text1"/>
              </w:rPr>
              <w:t>perwujudan</w:t>
            </w:r>
            <w:proofErr w:type="spellEnd"/>
            <w:r>
              <w:rPr>
                <w:rFonts w:ascii="Arial" w:hAnsi="Arial" w:cs="Arial"/>
                <w:color w:val="000000" w:themeColor="text1"/>
              </w:rPr>
              <w:t xml:space="preserve"> </w:t>
            </w:r>
            <w:proofErr w:type="spellStart"/>
            <w:r>
              <w:rPr>
                <w:rFonts w:ascii="Arial" w:hAnsi="Arial" w:cs="Arial"/>
                <w:color w:val="000000" w:themeColor="text1"/>
              </w:rPr>
              <w:t>kewajiban</w:t>
            </w:r>
            <w:proofErr w:type="spellEnd"/>
            <w:r>
              <w:rPr>
                <w:rFonts w:ascii="Arial" w:hAnsi="Arial" w:cs="Arial"/>
                <w:color w:val="000000" w:themeColor="text1"/>
              </w:rPr>
              <w:t xml:space="preserve"> </w:t>
            </w:r>
            <w:proofErr w:type="spellStart"/>
            <w:r>
              <w:rPr>
                <w:rFonts w:ascii="Arial" w:hAnsi="Arial" w:cs="Arial"/>
                <w:color w:val="000000" w:themeColor="text1"/>
              </w:rPr>
              <w:t>suatu</w:t>
            </w:r>
            <w:proofErr w:type="spellEnd"/>
            <w:r>
              <w:rPr>
                <w:rFonts w:ascii="Arial" w:hAnsi="Arial" w:cs="Arial"/>
                <w:color w:val="000000" w:themeColor="text1"/>
              </w:rPr>
              <w:t xml:space="preserve"> </w:t>
            </w:r>
            <w:proofErr w:type="spellStart"/>
            <w:r>
              <w:rPr>
                <w:rFonts w:ascii="Arial" w:hAnsi="Arial" w:cs="Arial"/>
                <w:color w:val="000000" w:themeColor="text1"/>
              </w:rPr>
              <w:t>instansi</w:t>
            </w:r>
            <w:proofErr w:type="spellEnd"/>
            <w:r>
              <w:rPr>
                <w:rFonts w:ascii="Arial" w:hAnsi="Arial" w:cs="Arial"/>
                <w:color w:val="000000" w:themeColor="text1"/>
              </w:rPr>
              <w:t xml:space="preserve"> </w:t>
            </w:r>
            <w:proofErr w:type="spellStart"/>
            <w:r>
              <w:rPr>
                <w:rFonts w:ascii="Arial" w:hAnsi="Arial" w:cs="Arial"/>
                <w:color w:val="000000" w:themeColor="text1"/>
              </w:rPr>
              <w:t>pemerintah</w:t>
            </w:r>
            <w:proofErr w:type="spellEnd"/>
            <w:r>
              <w:rPr>
                <w:rFonts w:ascii="Arial" w:hAnsi="Arial" w:cs="Arial"/>
                <w:color w:val="000000" w:themeColor="text1"/>
              </w:rPr>
              <w:t xml:space="preserve"> </w:t>
            </w:r>
            <w:proofErr w:type="spellStart"/>
            <w:r>
              <w:rPr>
                <w:rFonts w:ascii="Arial" w:hAnsi="Arial" w:cs="Arial"/>
                <w:color w:val="000000" w:themeColor="text1"/>
              </w:rPr>
              <w:t>untuk</w:t>
            </w:r>
            <w:proofErr w:type="spellEnd"/>
            <w:r>
              <w:rPr>
                <w:rFonts w:ascii="Arial" w:hAnsi="Arial" w:cs="Arial"/>
                <w:color w:val="000000" w:themeColor="text1"/>
              </w:rPr>
              <w:t xml:space="preserve"> </w:t>
            </w:r>
            <w:proofErr w:type="spellStart"/>
            <w:r>
              <w:rPr>
                <w:rFonts w:ascii="Arial" w:hAnsi="Arial" w:cs="Arial"/>
                <w:color w:val="000000" w:themeColor="text1"/>
              </w:rPr>
              <w:t>dapat</w:t>
            </w:r>
            <w:proofErr w:type="spellEnd"/>
            <w:r>
              <w:rPr>
                <w:rFonts w:ascii="Arial" w:hAnsi="Arial" w:cs="Arial"/>
                <w:color w:val="000000" w:themeColor="text1"/>
              </w:rPr>
              <w:t xml:space="preserve"> </w:t>
            </w:r>
            <w:proofErr w:type="spellStart"/>
            <w:r>
              <w:rPr>
                <w:rFonts w:ascii="Arial" w:hAnsi="Arial" w:cs="Arial"/>
                <w:color w:val="000000" w:themeColor="text1"/>
              </w:rPr>
              <w:t>mempertanggungjawabkan</w:t>
            </w:r>
            <w:proofErr w:type="spellEnd"/>
            <w:r>
              <w:rPr>
                <w:rFonts w:ascii="Arial" w:hAnsi="Arial" w:cs="Arial"/>
                <w:color w:val="000000" w:themeColor="text1"/>
              </w:rPr>
              <w:t xml:space="preserve"> </w:t>
            </w:r>
            <w:proofErr w:type="spellStart"/>
            <w:r>
              <w:rPr>
                <w:rFonts w:ascii="Arial" w:hAnsi="Arial" w:cs="Arial"/>
                <w:color w:val="000000" w:themeColor="text1"/>
              </w:rPr>
              <w:t>keberhasilan</w:t>
            </w:r>
            <w:proofErr w:type="spellEnd"/>
            <w:r>
              <w:rPr>
                <w:rFonts w:ascii="Arial" w:hAnsi="Arial" w:cs="Arial"/>
                <w:color w:val="000000" w:themeColor="text1"/>
              </w:rPr>
              <w:t xml:space="preserve"> dan </w:t>
            </w:r>
            <w:proofErr w:type="spellStart"/>
            <w:r>
              <w:rPr>
                <w:rFonts w:ascii="Arial" w:hAnsi="Arial" w:cs="Arial"/>
                <w:color w:val="000000" w:themeColor="text1"/>
              </w:rPr>
              <w:t>kegagalan</w:t>
            </w:r>
            <w:proofErr w:type="spellEnd"/>
            <w:r>
              <w:rPr>
                <w:rFonts w:ascii="Arial" w:hAnsi="Arial" w:cs="Arial"/>
                <w:color w:val="000000" w:themeColor="text1"/>
              </w:rPr>
              <w:t xml:space="preserve"> </w:t>
            </w:r>
            <w:proofErr w:type="spellStart"/>
            <w:r>
              <w:rPr>
                <w:rFonts w:ascii="Arial" w:hAnsi="Arial" w:cs="Arial"/>
                <w:color w:val="000000" w:themeColor="text1"/>
              </w:rPr>
              <w:t>pelaksanaan</w:t>
            </w:r>
            <w:proofErr w:type="spellEnd"/>
            <w:r>
              <w:rPr>
                <w:rFonts w:ascii="Arial" w:hAnsi="Arial" w:cs="Arial"/>
                <w:color w:val="000000" w:themeColor="text1"/>
              </w:rPr>
              <w:t xml:space="preserve"> </w:t>
            </w:r>
            <w:proofErr w:type="spellStart"/>
            <w:r>
              <w:rPr>
                <w:rFonts w:ascii="Arial" w:hAnsi="Arial" w:cs="Arial"/>
                <w:color w:val="000000" w:themeColor="text1"/>
              </w:rPr>
              <w:t>misi</w:t>
            </w:r>
            <w:proofErr w:type="spellEnd"/>
            <w:r>
              <w:rPr>
                <w:rFonts w:ascii="Arial" w:hAnsi="Arial" w:cs="Arial"/>
                <w:color w:val="000000" w:themeColor="text1"/>
              </w:rPr>
              <w:t xml:space="preserve"> </w:t>
            </w:r>
            <w:proofErr w:type="spellStart"/>
            <w:r>
              <w:rPr>
                <w:rFonts w:ascii="Arial" w:hAnsi="Arial" w:cs="Arial"/>
                <w:color w:val="000000" w:themeColor="text1"/>
              </w:rPr>
              <w:t>organisasi</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mencapai</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dan </w:t>
            </w:r>
            <w:proofErr w:type="spellStart"/>
            <w:r>
              <w:rPr>
                <w:rFonts w:ascii="Arial" w:hAnsi="Arial" w:cs="Arial"/>
                <w:color w:val="000000" w:themeColor="text1"/>
              </w:rPr>
              <w:t>tujuan</w:t>
            </w:r>
            <w:proofErr w:type="spellEnd"/>
            <w:r>
              <w:rPr>
                <w:rFonts w:ascii="Arial" w:hAnsi="Arial" w:cs="Arial"/>
                <w:color w:val="000000" w:themeColor="text1"/>
              </w:rPr>
              <w:t xml:space="preserve"> yang </w:t>
            </w:r>
            <w:proofErr w:type="spellStart"/>
            <w:r>
              <w:rPr>
                <w:rFonts w:ascii="Arial" w:hAnsi="Arial" w:cs="Arial"/>
                <w:color w:val="000000" w:themeColor="text1"/>
              </w:rPr>
              <w:t>telah</w:t>
            </w:r>
            <w:proofErr w:type="spellEnd"/>
            <w:r>
              <w:rPr>
                <w:rFonts w:ascii="Arial" w:hAnsi="Arial" w:cs="Arial"/>
                <w:color w:val="000000" w:themeColor="text1"/>
              </w:rPr>
              <w:t xml:space="preserve"> </w:t>
            </w:r>
            <w:proofErr w:type="spellStart"/>
            <w:r>
              <w:rPr>
                <w:rFonts w:ascii="Arial" w:hAnsi="Arial" w:cs="Arial"/>
                <w:color w:val="000000" w:themeColor="text1"/>
              </w:rPr>
              <w:lastRenderedPageBreak/>
              <w:t>ditetapkan</w:t>
            </w:r>
            <w:proofErr w:type="spellEnd"/>
            <w:r>
              <w:rPr>
                <w:rFonts w:ascii="Arial" w:hAnsi="Arial" w:cs="Arial"/>
                <w:color w:val="000000" w:themeColor="text1"/>
              </w:rPr>
              <w:t xml:space="preserve">.  </w:t>
            </w: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Pr>
                <w:rFonts w:ascii="Arial" w:hAnsi="Arial" w:cs="Arial"/>
                <w:color w:val="000000" w:themeColor="text1"/>
              </w:rPr>
              <w:t>dalam</w:t>
            </w:r>
            <w:proofErr w:type="spellEnd"/>
            <w:r>
              <w:rPr>
                <w:rFonts w:ascii="Arial" w:hAnsi="Arial" w:cs="Arial"/>
                <w:color w:val="000000" w:themeColor="text1"/>
              </w:rPr>
              <w:t xml:space="preserve"> </w:t>
            </w:r>
            <w:proofErr w:type="spellStart"/>
            <w:r>
              <w:rPr>
                <w:rFonts w:ascii="Arial" w:hAnsi="Arial" w:cs="Arial"/>
                <w:color w:val="000000" w:themeColor="text1"/>
              </w:rPr>
              <w:t>upaya</w:t>
            </w:r>
            <w:proofErr w:type="spellEnd"/>
            <w:r>
              <w:rPr>
                <w:rFonts w:ascii="Arial" w:hAnsi="Arial" w:cs="Arial"/>
                <w:color w:val="000000" w:themeColor="text1"/>
              </w:rPr>
              <w:t xml:space="preserve"> </w:t>
            </w:r>
            <w:proofErr w:type="spellStart"/>
            <w:r>
              <w:rPr>
                <w:rFonts w:ascii="Arial" w:hAnsi="Arial" w:cs="Arial"/>
                <w:color w:val="000000" w:themeColor="text1"/>
              </w:rPr>
              <w:t>pencapaian</w:t>
            </w:r>
            <w:proofErr w:type="spellEnd"/>
            <w:r>
              <w:rPr>
                <w:rFonts w:ascii="Arial" w:hAnsi="Arial" w:cs="Arial"/>
                <w:color w:val="000000" w:themeColor="text1"/>
              </w:rPr>
              <w:t xml:space="preserve"> </w:t>
            </w:r>
            <w:proofErr w:type="spellStart"/>
            <w:r>
              <w:rPr>
                <w:rFonts w:ascii="Arial" w:hAnsi="Arial" w:cs="Arial"/>
                <w:color w:val="000000" w:themeColor="text1"/>
              </w:rPr>
              <w:t>sasaran</w:t>
            </w:r>
            <w:proofErr w:type="spellEnd"/>
            <w:r>
              <w:rPr>
                <w:rFonts w:ascii="Arial" w:hAnsi="Arial" w:cs="Arial"/>
                <w:color w:val="000000" w:themeColor="text1"/>
              </w:rPr>
              <w:t xml:space="preserve"> 23 pada </w:t>
            </w:r>
            <w:proofErr w:type="spellStart"/>
            <w:r>
              <w:rPr>
                <w:rFonts w:ascii="Arial" w:hAnsi="Arial" w:cs="Arial"/>
                <w:color w:val="000000" w:themeColor="text1"/>
              </w:rPr>
              <w:t>misi</w:t>
            </w:r>
            <w:proofErr w:type="spellEnd"/>
            <w:r>
              <w:rPr>
                <w:rFonts w:ascii="Arial" w:hAnsi="Arial" w:cs="Arial"/>
                <w:color w:val="000000" w:themeColor="text1"/>
              </w:rPr>
              <w:t xml:space="preserve"> 5 </w:t>
            </w:r>
            <w:proofErr w:type="spellStart"/>
            <w:r>
              <w:rPr>
                <w:rFonts w:ascii="Arial" w:hAnsi="Arial" w:cs="Arial"/>
                <w:color w:val="000000" w:themeColor="text1"/>
              </w:rPr>
              <w:t>ini</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Namun</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terdapat</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ketidaksesuaian</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terhadap</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indikator</w:t>
            </w:r>
            <w:proofErr w:type="spellEnd"/>
            <w:r w:rsidR="005A1180">
              <w:rPr>
                <w:rFonts w:ascii="Arial" w:hAnsi="Arial" w:cs="Arial"/>
                <w:color w:val="000000" w:themeColor="text1"/>
              </w:rPr>
              <w:t xml:space="preserve"> yang </w:t>
            </w:r>
            <w:proofErr w:type="spellStart"/>
            <w:r w:rsidR="005A1180">
              <w:rPr>
                <w:rFonts w:ascii="Arial" w:hAnsi="Arial" w:cs="Arial"/>
                <w:color w:val="000000" w:themeColor="text1"/>
              </w:rPr>
              <w:t>terdapat</w:t>
            </w:r>
            <w:proofErr w:type="spellEnd"/>
            <w:r w:rsidR="005A1180">
              <w:rPr>
                <w:rFonts w:ascii="Arial" w:hAnsi="Arial" w:cs="Arial"/>
                <w:color w:val="000000" w:themeColor="text1"/>
              </w:rPr>
              <w:t xml:space="preserve"> pada program </w:t>
            </w:r>
            <w:proofErr w:type="spellStart"/>
            <w:r w:rsidR="005A1180">
              <w:rPr>
                <w:rFonts w:ascii="Arial" w:hAnsi="Arial" w:cs="Arial"/>
                <w:color w:val="000000" w:themeColor="text1"/>
              </w:rPr>
              <w:t>penguatan</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kelembagaan</w:t>
            </w:r>
            <w:proofErr w:type="spellEnd"/>
            <w:r w:rsidR="005A1180">
              <w:rPr>
                <w:rFonts w:ascii="Arial" w:hAnsi="Arial" w:cs="Arial"/>
                <w:color w:val="000000" w:themeColor="text1"/>
              </w:rPr>
              <w:t xml:space="preserve"> dan program </w:t>
            </w:r>
            <w:proofErr w:type="spellStart"/>
            <w:r w:rsidR="005A1180">
              <w:rPr>
                <w:rFonts w:ascii="Arial" w:hAnsi="Arial" w:cs="Arial"/>
                <w:color w:val="000000" w:themeColor="text1"/>
              </w:rPr>
              <w:t>perencanaan</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pembangunan</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daerah</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Sehingga</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upaya</w:t>
            </w:r>
            <w:proofErr w:type="spellEnd"/>
            <w:r w:rsidR="005A1180">
              <w:rPr>
                <w:rFonts w:ascii="Arial" w:hAnsi="Arial" w:cs="Arial"/>
                <w:color w:val="000000" w:themeColor="text1"/>
              </w:rPr>
              <w:t xml:space="preserve"> program </w:t>
            </w:r>
            <w:proofErr w:type="spellStart"/>
            <w:r w:rsidR="005A1180">
              <w:rPr>
                <w:rFonts w:ascii="Arial" w:hAnsi="Arial" w:cs="Arial"/>
                <w:color w:val="000000" w:themeColor="text1"/>
              </w:rPr>
              <w:t>untuk</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mengungkit</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sasaran</w:t>
            </w:r>
            <w:proofErr w:type="spellEnd"/>
            <w:r w:rsidR="005A1180">
              <w:rPr>
                <w:rFonts w:ascii="Arial" w:hAnsi="Arial" w:cs="Arial"/>
                <w:color w:val="000000" w:themeColor="text1"/>
              </w:rPr>
              <w:t xml:space="preserve"> 26 pada </w:t>
            </w:r>
            <w:proofErr w:type="spellStart"/>
            <w:r w:rsidR="005A1180">
              <w:rPr>
                <w:rFonts w:ascii="Arial" w:hAnsi="Arial" w:cs="Arial"/>
                <w:color w:val="000000" w:themeColor="text1"/>
              </w:rPr>
              <w:t>misi</w:t>
            </w:r>
            <w:proofErr w:type="spellEnd"/>
            <w:r w:rsidR="005A1180">
              <w:rPr>
                <w:rFonts w:ascii="Arial" w:hAnsi="Arial" w:cs="Arial"/>
                <w:color w:val="000000" w:themeColor="text1"/>
              </w:rPr>
              <w:t xml:space="preserve"> 5 </w:t>
            </w:r>
            <w:proofErr w:type="spellStart"/>
            <w:r w:rsidR="005A1180">
              <w:rPr>
                <w:rFonts w:ascii="Arial" w:hAnsi="Arial" w:cs="Arial"/>
                <w:color w:val="000000" w:themeColor="text1"/>
              </w:rPr>
              <w:t>masih</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lemah</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shd w:val="clear" w:color="auto" w:fill="FFFFFF"/>
              </w:rPr>
              <w:t>Selain</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itu</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terkait</w:t>
            </w:r>
            <w:proofErr w:type="spellEnd"/>
            <w:r w:rsidR="00A42B87">
              <w:rPr>
                <w:rFonts w:ascii="Arial" w:hAnsi="Arial" w:cs="Arial"/>
                <w:color w:val="000000" w:themeColor="text1"/>
                <w:shd w:val="clear" w:color="auto" w:fill="FFFFFF"/>
              </w:rPr>
              <w:t xml:space="preserve"> program </w:t>
            </w:r>
            <w:proofErr w:type="spellStart"/>
            <w:r w:rsidR="00A42B87">
              <w:rPr>
                <w:rFonts w:ascii="Arial" w:hAnsi="Arial" w:cs="Arial"/>
                <w:color w:val="000000" w:themeColor="text1"/>
                <w:shd w:val="clear" w:color="auto" w:fill="FFFFFF"/>
              </w:rPr>
              <w:t>perencanaan</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pembangunan</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daerah</w:t>
            </w:r>
            <w:proofErr w:type="spellEnd"/>
            <w:r w:rsidR="00A42B87">
              <w:rPr>
                <w:rFonts w:ascii="Arial" w:hAnsi="Arial" w:cs="Arial"/>
                <w:color w:val="000000" w:themeColor="text1"/>
                <w:shd w:val="clear" w:color="auto" w:fill="FFFFFF"/>
              </w:rPr>
              <w:t xml:space="preserve"> yang </w:t>
            </w:r>
            <w:proofErr w:type="spellStart"/>
            <w:r w:rsidR="00A42B87">
              <w:rPr>
                <w:rFonts w:ascii="Arial" w:hAnsi="Arial" w:cs="Arial"/>
                <w:color w:val="000000" w:themeColor="text1"/>
                <w:shd w:val="clear" w:color="auto" w:fill="FFFFFF"/>
              </w:rPr>
              <w:t>terdapat</w:t>
            </w:r>
            <w:proofErr w:type="spellEnd"/>
            <w:r w:rsidR="00A42B87">
              <w:rPr>
                <w:rFonts w:ascii="Arial" w:hAnsi="Arial" w:cs="Arial"/>
                <w:color w:val="000000" w:themeColor="text1"/>
                <w:shd w:val="clear" w:color="auto" w:fill="FFFFFF"/>
              </w:rPr>
              <w:t xml:space="preserve"> pada </w:t>
            </w:r>
            <w:proofErr w:type="spellStart"/>
            <w:r w:rsidR="00A42B87">
              <w:rPr>
                <w:rFonts w:ascii="Arial" w:hAnsi="Arial" w:cs="Arial"/>
                <w:color w:val="000000" w:themeColor="text1"/>
                <w:shd w:val="clear" w:color="auto" w:fill="FFFFFF"/>
              </w:rPr>
              <w:t>sasaran</w:t>
            </w:r>
            <w:proofErr w:type="spellEnd"/>
            <w:r w:rsidR="00A42B87">
              <w:rPr>
                <w:rFonts w:ascii="Arial" w:hAnsi="Arial" w:cs="Arial"/>
                <w:color w:val="000000" w:themeColor="text1"/>
                <w:shd w:val="clear" w:color="auto" w:fill="FFFFFF"/>
              </w:rPr>
              <w:t xml:space="preserve"> 26 </w:t>
            </w:r>
            <w:proofErr w:type="spellStart"/>
            <w:r w:rsidR="00A42B87">
              <w:rPr>
                <w:rFonts w:ascii="Arial" w:hAnsi="Arial" w:cs="Arial"/>
                <w:color w:val="000000" w:themeColor="text1"/>
                <w:shd w:val="clear" w:color="auto" w:fill="FFFFFF"/>
              </w:rPr>
              <w:t>ini</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masih</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terdapat</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kekurangan</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terkait</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adanya</w:t>
            </w:r>
            <w:proofErr w:type="spellEnd"/>
            <w:r w:rsidR="00A42B87">
              <w:rPr>
                <w:rFonts w:ascii="Arial" w:hAnsi="Arial" w:cs="Arial"/>
                <w:color w:val="000000" w:themeColor="text1"/>
                <w:shd w:val="clear" w:color="auto" w:fill="FFFFFF"/>
              </w:rPr>
              <w:t xml:space="preserve"> program </w:t>
            </w:r>
            <w:proofErr w:type="spellStart"/>
            <w:r w:rsidR="00A42B87">
              <w:rPr>
                <w:rFonts w:ascii="Arial" w:hAnsi="Arial" w:cs="Arial"/>
                <w:color w:val="000000" w:themeColor="text1"/>
                <w:shd w:val="clear" w:color="auto" w:fill="FFFFFF"/>
              </w:rPr>
              <w:t>prioritas</w:t>
            </w:r>
            <w:proofErr w:type="spellEnd"/>
            <w:r w:rsidR="00A42B87">
              <w:rPr>
                <w:rFonts w:ascii="Arial" w:hAnsi="Arial" w:cs="Arial"/>
                <w:color w:val="000000" w:themeColor="text1"/>
                <w:shd w:val="clear" w:color="auto" w:fill="FFFFFF"/>
              </w:rPr>
              <w:t xml:space="preserve"> di RPJMD yang </w:t>
            </w:r>
            <w:proofErr w:type="spellStart"/>
            <w:r w:rsidR="00A42B87">
              <w:rPr>
                <w:rFonts w:ascii="Arial" w:hAnsi="Arial" w:cs="Arial"/>
                <w:color w:val="000000" w:themeColor="text1"/>
                <w:shd w:val="clear" w:color="auto" w:fill="FFFFFF"/>
              </w:rPr>
              <w:t>masih</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belum</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dilaksanakan</w:t>
            </w:r>
            <w:proofErr w:type="spellEnd"/>
            <w:r w:rsidR="00A42B87">
              <w:rPr>
                <w:rFonts w:ascii="Arial" w:hAnsi="Arial" w:cs="Arial"/>
                <w:color w:val="000000" w:themeColor="text1"/>
                <w:shd w:val="clear" w:color="auto" w:fill="FFFFFF"/>
              </w:rPr>
              <w:t xml:space="preserve"> oleh </w:t>
            </w:r>
            <w:proofErr w:type="spellStart"/>
            <w:r w:rsidR="00A42B87">
              <w:rPr>
                <w:rFonts w:ascii="Arial" w:hAnsi="Arial" w:cs="Arial"/>
                <w:color w:val="000000" w:themeColor="text1"/>
                <w:shd w:val="clear" w:color="auto" w:fill="FFFFFF"/>
              </w:rPr>
              <w:t>perangkat</w:t>
            </w:r>
            <w:proofErr w:type="spellEnd"/>
            <w:r w:rsidR="00A42B87">
              <w:rPr>
                <w:rFonts w:ascii="Arial" w:hAnsi="Arial" w:cs="Arial"/>
                <w:color w:val="000000" w:themeColor="text1"/>
                <w:shd w:val="clear" w:color="auto" w:fill="FFFFFF"/>
              </w:rPr>
              <w:t xml:space="preserve"> </w:t>
            </w:r>
            <w:proofErr w:type="spellStart"/>
            <w:r w:rsidR="00A42B87">
              <w:rPr>
                <w:rFonts w:ascii="Arial" w:hAnsi="Arial" w:cs="Arial"/>
                <w:color w:val="000000" w:themeColor="text1"/>
                <w:shd w:val="clear" w:color="auto" w:fill="FFFFFF"/>
              </w:rPr>
              <w:t>daerah</w:t>
            </w:r>
            <w:proofErr w:type="spellEnd"/>
            <w:r w:rsidR="00A42B87">
              <w:rPr>
                <w:rFonts w:ascii="Arial" w:hAnsi="Arial" w:cs="Arial"/>
                <w:color w:val="000000" w:themeColor="text1"/>
                <w:shd w:val="clear" w:color="auto" w:fill="FFFFFF"/>
              </w:rPr>
              <w:t>.</w:t>
            </w:r>
          </w:p>
        </w:tc>
        <w:tc>
          <w:tcPr>
            <w:tcW w:w="1842" w:type="dxa"/>
          </w:tcPr>
          <w:p w:rsidR="00931D3B" w:rsidRDefault="00931D3B" w:rsidP="002B3AB1">
            <w:pPr>
              <w:pStyle w:val="ListParagraph"/>
              <w:numPr>
                <w:ilvl w:val="0"/>
                <w:numId w:val="34"/>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r>
              <w:rPr>
                <w:rFonts w:ascii="Arial" w:hAnsi="Arial" w:cs="Arial"/>
                <w:color w:val="000000" w:themeColor="text1"/>
                <w:lang w:val="en-ID"/>
              </w:rPr>
              <w:t xml:space="preserve"> </w:t>
            </w:r>
          </w:p>
          <w:p w:rsidR="00931D3B" w:rsidRPr="00C1463B" w:rsidRDefault="005A1180" w:rsidP="002B3AB1">
            <w:pPr>
              <w:pStyle w:val="ListParagraph"/>
              <w:numPr>
                <w:ilvl w:val="0"/>
                <w:numId w:val="34"/>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masih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sulit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untuk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meningkatkan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sasaran</w:t>
            </w:r>
            <w:proofErr w:type="spellEnd"/>
          </w:p>
        </w:tc>
      </w:tr>
      <w:tr w:rsidR="007360C9" w:rsidTr="002B3AB1">
        <w:tc>
          <w:tcPr>
            <w:tcW w:w="558" w:type="dxa"/>
          </w:tcPr>
          <w:p w:rsidR="00931D3B" w:rsidRDefault="00931D3B" w:rsidP="002B3AB1">
            <w:pPr>
              <w:spacing w:after="0" w:line="240" w:lineRule="auto"/>
              <w:jc w:val="both"/>
              <w:rPr>
                <w:rFonts w:ascii="Arial" w:hAnsi="Arial" w:cs="Arial"/>
                <w:color w:val="000000" w:themeColor="text1"/>
                <w:lang w:val="en-ID"/>
              </w:rPr>
            </w:pPr>
          </w:p>
        </w:tc>
        <w:tc>
          <w:tcPr>
            <w:tcW w:w="1939" w:type="dxa"/>
          </w:tcPr>
          <w:p w:rsidR="00931D3B" w:rsidRDefault="00931D3B" w:rsidP="002B3AB1">
            <w:pPr>
              <w:spacing w:after="0" w:line="240" w:lineRule="auto"/>
              <w:jc w:val="both"/>
              <w:rPr>
                <w:rFonts w:ascii="Arial" w:hAnsi="Arial" w:cs="Arial"/>
                <w:color w:val="000000" w:themeColor="text1"/>
                <w:lang w:val="en-ID"/>
              </w:rPr>
            </w:pPr>
          </w:p>
        </w:tc>
        <w:tc>
          <w:tcPr>
            <w:tcW w:w="1944" w:type="dxa"/>
          </w:tcPr>
          <w:p w:rsidR="00931D3B" w:rsidRDefault="005A1180" w:rsidP="005A1180">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27</w:t>
            </w:r>
            <w:r w:rsidR="00931D3B" w:rsidRPr="001C53AB">
              <w:rPr>
                <w:rFonts w:ascii="Arial" w:hAnsi="Arial" w:cs="Arial"/>
                <w:color w:val="000000" w:themeColor="text1"/>
                <w:lang w:val="en-ID"/>
              </w:rPr>
              <w:t xml:space="preserve"> : </w:t>
            </w:r>
            <w:proofErr w:type="spellStart"/>
            <w:r>
              <w:rPr>
                <w:rFonts w:ascii="Arial" w:hAnsi="Arial" w:cs="Arial"/>
                <w:color w:val="000000" w:themeColor="text1"/>
                <w:lang w:val="en-ID"/>
              </w:rPr>
              <w:t>Terwujudnya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Birokrasi</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Pelayanan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Publik</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Berkualitas</w:t>
            </w:r>
            <w:proofErr w:type="spellEnd"/>
          </w:p>
        </w:tc>
        <w:tc>
          <w:tcPr>
            <w:tcW w:w="2784" w:type="dxa"/>
          </w:tcPr>
          <w:p w:rsidR="00931D3B" w:rsidRPr="001C53AB" w:rsidRDefault="00931D3B" w:rsidP="00A42B87">
            <w:pPr>
              <w:spacing w:after="0"/>
              <w:ind w:left="-70"/>
              <w:rPr>
                <w:rFonts w:ascii="Arial" w:hAnsi="Arial" w:cs="Arial"/>
                <w:color w:val="000000" w:themeColor="text1"/>
              </w:rPr>
            </w:pPr>
            <w:proofErr w:type="spellStart"/>
            <w:r>
              <w:rPr>
                <w:rFonts w:ascii="Arial" w:hAnsi="Arial" w:cs="Arial"/>
                <w:color w:val="000000" w:themeColor="text1"/>
              </w:rPr>
              <w:t>Indikator</w:t>
            </w:r>
            <w:proofErr w:type="spellEnd"/>
            <w:r>
              <w:rPr>
                <w:rFonts w:ascii="Arial" w:hAnsi="Arial" w:cs="Arial"/>
                <w:color w:val="000000" w:themeColor="text1"/>
              </w:rPr>
              <w:t xml:space="preserve"> yang </w:t>
            </w:r>
            <w:proofErr w:type="spellStart"/>
            <w:r>
              <w:rPr>
                <w:rFonts w:ascii="Arial" w:hAnsi="Arial" w:cs="Arial"/>
                <w:color w:val="000000" w:themeColor="text1"/>
              </w:rPr>
              <w:t>digunakan</w:t>
            </w:r>
            <w:proofErr w:type="spellEnd"/>
            <w:r>
              <w:rPr>
                <w:rFonts w:ascii="Arial" w:hAnsi="Arial" w:cs="Arial"/>
                <w:color w:val="000000" w:themeColor="text1"/>
              </w:rPr>
              <w:t xml:space="preserve"> </w:t>
            </w:r>
            <w:proofErr w:type="spellStart"/>
            <w:r>
              <w:rPr>
                <w:rFonts w:ascii="Arial" w:hAnsi="Arial" w:cs="Arial"/>
                <w:color w:val="000000" w:themeColor="text1"/>
              </w:rPr>
              <w:t>sudah</w:t>
            </w:r>
            <w:proofErr w:type="spellEnd"/>
            <w:r>
              <w:rPr>
                <w:rFonts w:ascii="Arial" w:hAnsi="Arial" w:cs="Arial"/>
                <w:color w:val="000000" w:themeColor="text1"/>
              </w:rPr>
              <w:t xml:space="preserve"> </w:t>
            </w:r>
            <w:proofErr w:type="spellStart"/>
            <w:r>
              <w:rPr>
                <w:rFonts w:ascii="Arial" w:hAnsi="Arial" w:cs="Arial"/>
                <w:color w:val="000000" w:themeColor="text1"/>
              </w:rPr>
              <w:t>sesuai</w:t>
            </w:r>
            <w:proofErr w:type="spellEnd"/>
            <w:r>
              <w:rPr>
                <w:rFonts w:ascii="Arial" w:hAnsi="Arial" w:cs="Arial"/>
                <w:color w:val="000000" w:themeColor="text1"/>
              </w:rPr>
              <w:t xml:space="preserve"> </w:t>
            </w:r>
            <w:proofErr w:type="spellStart"/>
            <w:r w:rsidR="005A1180">
              <w:rPr>
                <w:rFonts w:ascii="Arial" w:hAnsi="Arial" w:cs="Arial"/>
                <w:color w:val="000000" w:themeColor="text1"/>
              </w:rPr>
              <w:t>yaitu</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Skor</w:t>
            </w:r>
            <w:proofErr w:type="spellEnd"/>
            <w:r w:rsidR="005A1180">
              <w:rPr>
                <w:rFonts w:ascii="Arial" w:hAnsi="Arial" w:cs="Arial"/>
                <w:color w:val="000000" w:themeColor="text1"/>
              </w:rPr>
              <w:t xml:space="preserve"> </w:t>
            </w:r>
            <w:proofErr w:type="spellStart"/>
            <w:r w:rsidR="005A1180">
              <w:rPr>
                <w:rFonts w:ascii="Arial" w:hAnsi="Arial" w:cs="Arial"/>
                <w:color w:val="000000" w:themeColor="text1"/>
              </w:rPr>
              <w:t>Kepuasaan</w:t>
            </w:r>
            <w:proofErr w:type="spellEnd"/>
            <w:r w:rsidR="005A1180">
              <w:rPr>
                <w:rFonts w:ascii="Arial" w:hAnsi="Arial" w:cs="Arial"/>
                <w:color w:val="000000" w:themeColor="text1"/>
              </w:rPr>
              <w:t xml:space="preserve"> Masyarakat, </w:t>
            </w:r>
            <w:proofErr w:type="spellStart"/>
            <w:r>
              <w:rPr>
                <w:rFonts w:ascii="Arial" w:hAnsi="Arial" w:cs="Arial"/>
                <w:color w:val="000000" w:themeColor="text1"/>
              </w:rPr>
              <w:t>namun</w:t>
            </w:r>
            <w:proofErr w:type="spellEnd"/>
            <w:r>
              <w:rPr>
                <w:rFonts w:ascii="Arial" w:hAnsi="Arial" w:cs="Arial"/>
                <w:color w:val="000000" w:themeColor="text1"/>
              </w:rPr>
              <w:t xml:space="preserve"> </w:t>
            </w:r>
            <w:proofErr w:type="spellStart"/>
            <w:r w:rsidR="00A42B87">
              <w:rPr>
                <w:rFonts w:ascii="Arial" w:hAnsi="Arial" w:cs="Arial"/>
                <w:color w:val="000000" w:themeColor="text1"/>
              </w:rPr>
              <w:t>harus</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ada</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penggunaan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indikator</w:t>
            </w:r>
            <w:proofErr w:type="spellEnd"/>
            <w:r w:rsidR="00A42B87">
              <w:rPr>
                <w:rFonts w:ascii="Arial" w:hAnsi="Arial" w:cs="Arial"/>
                <w:color w:val="000000" w:themeColor="text1"/>
              </w:rPr>
              <w:t xml:space="preserve"> program </w:t>
            </w:r>
            <w:proofErr w:type="spellStart"/>
            <w:r w:rsidR="00A42B87">
              <w:rPr>
                <w:rFonts w:ascii="Arial" w:hAnsi="Arial" w:cs="Arial"/>
                <w:color w:val="000000" w:themeColor="text1"/>
              </w:rPr>
              <w:t>untuk</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melengkapi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pencapaian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sasaran</w:t>
            </w:r>
            <w:proofErr w:type="spellEnd"/>
            <w:r w:rsidR="00A42B87">
              <w:rPr>
                <w:rFonts w:ascii="Arial" w:hAnsi="Arial" w:cs="Arial"/>
                <w:color w:val="000000" w:themeColor="text1"/>
              </w:rPr>
              <w:t xml:space="preserve"> 27 </w:t>
            </w:r>
            <w:proofErr w:type="spellStart"/>
            <w:r w:rsidR="00A42B87">
              <w:rPr>
                <w:rFonts w:ascii="Arial" w:hAnsi="Arial" w:cs="Arial"/>
                <w:color w:val="000000" w:themeColor="text1"/>
              </w:rPr>
              <w:t>tersebut</w:t>
            </w:r>
            <w:proofErr w:type="spellEnd"/>
            <w:r w:rsidR="00A42B87">
              <w:rPr>
                <w:rFonts w:ascii="Arial" w:hAnsi="Arial" w:cs="Arial"/>
                <w:color w:val="000000" w:themeColor="text1"/>
              </w:rPr>
              <w:t xml:space="preserve">.  Salah </w:t>
            </w:r>
            <w:proofErr w:type="spellStart"/>
            <w:r w:rsidR="00A42B87">
              <w:rPr>
                <w:rFonts w:ascii="Arial" w:hAnsi="Arial" w:cs="Arial"/>
                <w:color w:val="000000" w:themeColor="text1"/>
              </w:rPr>
              <w:t>satu</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indikator</w:t>
            </w:r>
            <w:proofErr w:type="spellEnd"/>
            <w:r w:rsidR="00A42B87">
              <w:rPr>
                <w:rFonts w:ascii="Arial" w:hAnsi="Arial" w:cs="Arial"/>
                <w:color w:val="000000" w:themeColor="text1"/>
              </w:rPr>
              <w:t xml:space="preserve"> yang </w:t>
            </w:r>
            <w:proofErr w:type="spellStart"/>
            <w:r w:rsidR="00A42B87">
              <w:rPr>
                <w:rFonts w:ascii="Arial" w:hAnsi="Arial" w:cs="Arial"/>
                <w:color w:val="000000" w:themeColor="text1"/>
              </w:rPr>
              <w:t>bisa</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digunakan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untuk</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mendukung</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pencapaian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sasaran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tersebut</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adalah</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pembentukan</w:t>
            </w:r>
            <w:proofErr w:type="spellEnd"/>
            <w:r w:rsidR="00A42B87">
              <w:rPr>
                <w:rFonts w:ascii="Arial" w:hAnsi="Arial" w:cs="Arial"/>
                <w:color w:val="000000" w:themeColor="text1"/>
              </w:rPr>
              <w:t xml:space="preserve"> Zona </w:t>
            </w:r>
            <w:proofErr w:type="spellStart"/>
            <w:r w:rsidR="00A42B87">
              <w:rPr>
                <w:rFonts w:ascii="Arial" w:hAnsi="Arial" w:cs="Arial"/>
                <w:color w:val="000000" w:themeColor="text1"/>
              </w:rPr>
              <w:t>Integritas</w:t>
            </w:r>
            <w:proofErr w:type="spellEnd"/>
            <w:r w:rsidR="00A42B87">
              <w:rPr>
                <w:rFonts w:ascii="Arial" w:hAnsi="Arial" w:cs="Arial"/>
                <w:color w:val="000000" w:themeColor="text1"/>
              </w:rPr>
              <w:t xml:space="preserve"> dan Wilayah </w:t>
            </w:r>
            <w:proofErr w:type="spellStart"/>
            <w:r w:rsidR="00A42B87">
              <w:rPr>
                <w:rFonts w:ascii="Arial" w:hAnsi="Arial" w:cs="Arial"/>
                <w:color w:val="000000" w:themeColor="text1"/>
              </w:rPr>
              <w:t>Bebas</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Korupsi</w:t>
            </w:r>
            <w:proofErr w:type="spellEnd"/>
            <w:r w:rsidR="00A42B87">
              <w:rPr>
                <w:rFonts w:ascii="Arial" w:hAnsi="Arial" w:cs="Arial"/>
                <w:color w:val="000000" w:themeColor="text1"/>
              </w:rPr>
              <w:t xml:space="preserve"> (WBK) dan Wilayah </w:t>
            </w:r>
            <w:proofErr w:type="spellStart"/>
            <w:r w:rsidR="00A42B87">
              <w:rPr>
                <w:rFonts w:ascii="Arial" w:hAnsi="Arial" w:cs="Arial"/>
                <w:color w:val="000000" w:themeColor="text1"/>
              </w:rPr>
              <w:t>Birokrasi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Bersih</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Melayani</w:t>
            </w:r>
            <w:proofErr w:type="spellEnd"/>
            <w:r w:rsidR="00A42B87">
              <w:rPr>
                <w:rFonts w:ascii="Arial" w:hAnsi="Arial" w:cs="Arial"/>
                <w:color w:val="000000" w:themeColor="text1"/>
              </w:rPr>
              <w:t xml:space="preserve"> (WBBM) </w:t>
            </w:r>
            <w:proofErr w:type="spellStart"/>
            <w:r w:rsidR="00A42B87">
              <w:rPr>
                <w:rFonts w:ascii="Arial" w:hAnsi="Arial" w:cs="Arial"/>
                <w:color w:val="000000" w:themeColor="text1"/>
              </w:rPr>
              <w:t>terhadap</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perangkat</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daerah</w:t>
            </w:r>
            <w:proofErr w:type="spellEnd"/>
            <w:r w:rsidR="00A42B87">
              <w:rPr>
                <w:rFonts w:ascii="Arial" w:hAnsi="Arial" w:cs="Arial"/>
                <w:color w:val="000000" w:themeColor="text1"/>
              </w:rPr>
              <w:t xml:space="preserve"> yang </w:t>
            </w:r>
            <w:proofErr w:type="spellStart"/>
            <w:r w:rsidR="00A42B87">
              <w:rPr>
                <w:rFonts w:ascii="Arial" w:hAnsi="Arial" w:cs="Arial"/>
                <w:color w:val="000000" w:themeColor="text1"/>
              </w:rPr>
              <w:t>memberikan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akses</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pelayanan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publik</w:t>
            </w:r>
            <w:proofErr w:type="spellEnd"/>
            <w:r>
              <w:rPr>
                <w:rFonts w:ascii="Arial" w:hAnsi="Arial" w:cs="Arial"/>
                <w:color w:val="000000" w:themeColor="text1"/>
              </w:rPr>
              <w:t>.</w:t>
            </w:r>
            <w:r w:rsidR="00A42B87">
              <w:rPr>
                <w:rFonts w:ascii="Arial" w:hAnsi="Arial" w:cs="Arial"/>
                <w:color w:val="000000" w:themeColor="text1"/>
              </w:rPr>
              <w:t xml:space="preserve">  Hal </w:t>
            </w:r>
            <w:proofErr w:type="spellStart"/>
            <w:r w:rsidR="00A42B87">
              <w:rPr>
                <w:rFonts w:ascii="Arial" w:hAnsi="Arial" w:cs="Arial"/>
                <w:color w:val="000000" w:themeColor="text1"/>
              </w:rPr>
              <w:t>ini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terkait</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dengan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indikator</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tujuan</w:t>
            </w:r>
            <w:proofErr w:type="spellEnd"/>
            <w:r w:rsidR="00A42B87">
              <w:rPr>
                <w:rFonts w:ascii="Arial" w:hAnsi="Arial" w:cs="Arial"/>
                <w:color w:val="000000" w:themeColor="text1"/>
              </w:rPr>
              <w:t xml:space="preserve"> 7 </w:t>
            </w:r>
            <w:proofErr w:type="spellStart"/>
            <w:r w:rsidR="00A42B87">
              <w:rPr>
                <w:rFonts w:ascii="Arial" w:hAnsi="Arial" w:cs="Arial"/>
                <w:color w:val="000000" w:themeColor="text1"/>
              </w:rPr>
              <w:t>yaitu</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indeks</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Reformasi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Birokrasi</w:t>
            </w:r>
            <w:proofErr w:type="spellEnd"/>
            <w:r w:rsidR="00A42B87">
              <w:rPr>
                <w:rFonts w:ascii="Arial" w:hAnsi="Arial" w:cs="Arial"/>
                <w:color w:val="000000" w:themeColor="text1"/>
              </w:rPr>
              <w:t xml:space="preserve">.  Salah </w:t>
            </w:r>
            <w:proofErr w:type="spellStart"/>
            <w:r w:rsidR="00A42B87">
              <w:rPr>
                <w:rFonts w:ascii="Arial" w:hAnsi="Arial" w:cs="Arial"/>
                <w:color w:val="000000" w:themeColor="text1"/>
              </w:rPr>
              <w:t>satu</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bagian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dari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Reformasi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Birokrasi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adalah</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adanya</w:t>
            </w:r>
            <w:proofErr w:type="spellEnd"/>
            <w:r w:rsidR="00A42B87">
              <w:rPr>
                <w:rFonts w:ascii="Arial" w:hAnsi="Arial" w:cs="Arial"/>
                <w:color w:val="000000" w:themeColor="text1"/>
              </w:rPr>
              <w:t xml:space="preserve"> zona </w:t>
            </w:r>
            <w:proofErr w:type="spellStart"/>
            <w:r w:rsidR="00A42B87">
              <w:rPr>
                <w:rFonts w:ascii="Arial" w:hAnsi="Arial" w:cs="Arial"/>
                <w:color w:val="000000" w:themeColor="text1"/>
              </w:rPr>
              <w:t>integritas</w:t>
            </w:r>
            <w:proofErr w:type="spellEnd"/>
            <w:r w:rsidR="00A42B87">
              <w:rPr>
                <w:rFonts w:ascii="Arial" w:hAnsi="Arial" w:cs="Arial"/>
                <w:color w:val="000000" w:themeColor="text1"/>
              </w:rPr>
              <w:t xml:space="preserve"> yang </w:t>
            </w:r>
            <w:proofErr w:type="spellStart"/>
            <w:r w:rsidR="00A42B87">
              <w:rPr>
                <w:rFonts w:ascii="Arial" w:hAnsi="Arial" w:cs="Arial"/>
                <w:color w:val="000000" w:themeColor="text1"/>
              </w:rPr>
              <w:t>menjadi</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fokus</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terhadap</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pelayanan</w:t>
            </w:r>
            <w:proofErr w:type="spellEnd"/>
            <w:r w:rsidR="00A42B87">
              <w:rPr>
                <w:rFonts w:ascii="Arial" w:hAnsi="Arial" w:cs="Arial"/>
                <w:color w:val="000000" w:themeColor="text1"/>
              </w:rPr>
              <w:t xml:space="preserve"> </w:t>
            </w:r>
            <w:proofErr w:type="spellStart"/>
            <w:r w:rsidR="00A42B87">
              <w:rPr>
                <w:rFonts w:ascii="Arial" w:hAnsi="Arial" w:cs="Arial"/>
                <w:color w:val="000000" w:themeColor="text1"/>
              </w:rPr>
              <w:t>publik</w:t>
            </w:r>
            <w:proofErr w:type="spellEnd"/>
            <w:r w:rsidR="00A42B87">
              <w:rPr>
                <w:rFonts w:ascii="Arial" w:hAnsi="Arial" w:cs="Arial"/>
                <w:color w:val="000000" w:themeColor="text1"/>
              </w:rPr>
              <w:t xml:space="preserve"> </w:t>
            </w:r>
            <w:r w:rsidR="00A42B87" w:rsidRPr="00A42B87">
              <w:rPr>
                <w:rFonts w:ascii="Arial" w:hAnsi="Arial" w:cs="Arial"/>
                <w:color w:val="000000" w:themeColor="text1"/>
              </w:rPr>
              <w:t xml:space="preserve">yang </w:t>
            </w:r>
            <w:proofErr w:type="spellStart"/>
            <w:r w:rsidR="00A42B87" w:rsidRPr="00A42B87">
              <w:rPr>
                <w:rFonts w:ascii="Arial" w:hAnsi="Arial" w:cs="Arial"/>
                <w:color w:val="000000" w:themeColor="text1"/>
              </w:rPr>
              <w:t>sesuai</w:t>
            </w:r>
            <w:proofErr w:type="spellEnd"/>
            <w:r w:rsidR="00A42B87" w:rsidRPr="00A42B87">
              <w:rPr>
                <w:rFonts w:ascii="Arial" w:hAnsi="Arial" w:cs="Arial"/>
                <w:color w:val="000000" w:themeColor="text1"/>
              </w:rPr>
              <w:t xml:space="preserve"> </w:t>
            </w:r>
            <w:proofErr w:type="spellStart"/>
            <w:r w:rsidR="00A42B87" w:rsidRPr="00A42B87">
              <w:rPr>
                <w:rFonts w:ascii="Arial" w:hAnsi="Arial" w:cs="Arial"/>
                <w:color w:val="000000" w:themeColor="text1"/>
              </w:rPr>
              <w:t>dengan</w:t>
            </w:r>
            <w:proofErr w:type="spellEnd"/>
            <w:r w:rsidR="00A42B87" w:rsidRPr="00A42B87">
              <w:rPr>
                <w:rFonts w:ascii="Arial" w:hAnsi="Arial" w:cs="Arial"/>
                <w:color w:val="000000" w:themeColor="text1"/>
              </w:rPr>
              <w:t xml:space="preserve"> </w:t>
            </w:r>
            <w:proofErr w:type="spellStart"/>
            <w:r w:rsidR="00A42B87" w:rsidRPr="00A42B87">
              <w:rPr>
                <w:rFonts w:ascii="Arial" w:hAnsi="Arial" w:cs="Arial"/>
                <w:color w:val="000000" w:themeColor="text1"/>
                <w:shd w:val="clear" w:color="auto" w:fill="FFFFFF"/>
              </w:rPr>
              <w:lastRenderedPageBreak/>
              <w:t>Perpres</w:t>
            </w:r>
            <w:proofErr w:type="spellEnd"/>
            <w:r w:rsidR="00A42B87" w:rsidRPr="00A42B87">
              <w:rPr>
                <w:rFonts w:ascii="Arial" w:hAnsi="Arial" w:cs="Arial"/>
                <w:color w:val="000000" w:themeColor="text1"/>
                <w:shd w:val="clear" w:color="auto" w:fill="FFFFFF"/>
              </w:rPr>
              <w:t xml:space="preserve"> No 81 </w:t>
            </w:r>
            <w:proofErr w:type="spellStart"/>
            <w:r w:rsidR="00A42B87" w:rsidRPr="00A42B87">
              <w:rPr>
                <w:rFonts w:ascii="Arial" w:hAnsi="Arial" w:cs="Arial"/>
                <w:color w:val="000000" w:themeColor="text1"/>
                <w:shd w:val="clear" w:color="auto" w:fill="FFFFFF"/>
              </w:rPr>
              <w:t>Tahun</w:t>
            </w:r>
            <w:proofErr w:type="spellEnd"/>
            <w:r w:rsidR="00A42B87" w:rsidRPr="00A42B87">
              <w:rPr>
                <w:rFonts w:ascii="Arial" w:hAnsi="Arial" w:cs="Arial"/>
                <w:color w:val="000000" w:themeColor="text1"/>
                <w:shd w:val="clear" w:color="auto" w:fill="FFFFFF"/>
              </w:rPr>
              <w:t xml:space="preserve"> 2010 </w:t>
            </w:r>
            <w:proofErr w:type="spellStart"/>
            <w:r w:rsidR="00A42B87" w:rsidRPr="00A42B87">
              <w:rPr>
                <w:rFonts w:ascii="Arial" w:hAnsi="Arial" w:cs="Arial"/>
                <w:color w:val="000000" w:themeColor="text1"/>
                <w:shd w:val="clear" w:color="auto" w:fill="FFFFFF"/>
              </w:rPr>
              <w:t>tentang</w:t>
            </w:r>
            <w:proofErr w:type="spellEnd"/>
            <w:r w:rsidR="00A42B87" w:rsidRPr="00A42B87">
              <w:rPr>
                <w:rFonts w:ascii="Arial" w:hAnsi="Arial" w:cs="Arial"/>
                <w:color w:val="000000" w:themeColor="text1"/>
                <w:shd w:val="clear" w:color="auto" w:fill="FFFFFF"/>
              </w:rPr>
              <w:t xml:space="preserve"> Grand Design </w:t>
            </w:r>
            <w:proofErr w:type="spellStart"/>
            <w:r w:rsidR="00A42B87" w:rsidRPr="00A42B87">
              <w:rPr>
                <w:rFonts w:ascii="Arial" w:hAnsi="Arial" w:cs="Arial"/>
                <w:color w:val="000000" w:themeColor="text1"/>
                <w:shd w:val="clear" w:color="auto" w:fill="FFFFFF"/>
              </w:rPr>
              <w:t>Reformasi</w:t>
            </w:r>
            <w:proofErr w:type="spellEnd"/>
            <w:r w:rsidR="00A42B87" w:rsidRPr="00A42B87">
              <w:rPr>
                <w:rFonts w:ascii="Arial" w:hAnsi="Arial" w:cs="Arial"/>
                <w:color w:val="000000" w:themeColor="text1"/>
                <w:shd w:val="clear" w:color="auto" w:fill="FFFFFF"/>
              </w:rPr>
              <w:t xml:space="preserve"> </w:t>
            </w:r>
            <w:proofErr w:type="spellStart"/>
            <w:r w:rsidR="00A42B87" w:rsidRPr="00A42B87">
              <w:rPr>
                <w:rFonts w:ascii="Arial" w:hAnsi="Arial" w:cs="Arial"/>
                <w:color w:val="000000" w:themeColor="text1"/>
                <w:shd w:val="clear" w:color="auto" w:fill="FFFFFF"/>
              </w:rPr>
              <w:t>Birokrasi</w:t>
            </w:r>
            <w:proofErr w:type="spellEnd"/>
            <w:r w:rsidR="00A42B87" w:rsidRPr="00A42B87">
              <w:rPr>
                <w:rFonts w:ascii="Arial" w:hAnsi="Arial" w:cs="Arial"/>
                <w:color w:val="000000" w:themeColor="text1"/>
                <w:shd w:val="clear" w:color="auto" w:fill="FFFFFF"/>
              </w:rPr>
              <w:t xml:space="preserve"> 2010-2025 dan </w:t>
            </w:r>
            <w:proofErr w:type="spellStart"/>
            <w:r w:rsidR="00A42B87" w:rsidRPr="00A42B87">
              <w:rPr>
                <w:rFonts w:ascii="Arial" w:hAnsi="Arial" w:cs="Arial"/>
                <w:color w:val="000000" w:themeColor="text1"/>
                <w:shd w:val="clear" w:color="auto" w:fill="FFFFFF"/>
              </w:rPr>
              <w:t>Permenpan</w:t>
            </w:r>
            <w:proofErr w:type="spellEnd"/>
            <w:r w:rsidR="00A42B87" w:rsidRPr="00A42B87">
              <w:rPr>
                <w:rFonts w:ascii="Arial" w:hAnsi="Arial" w:cs="Arial"/>
                <w:color w:val="000000" w:themeColor="text1"/>
                <w:shd w:val="clear" w:color="auto" w:fill="FFFFFF"/>
              </w:rPr>
              <w:t xml:space="preserve"> RB No 52 </w:t>
            </w:r>
            <w:proofErr w:type="spellStart"/>
            <w:r w:rsidR="00A42B87" w:rsidRPr="00A42B87">
              <w:rPr>
                <w:rFonts w:ascii="Arial" w:hAnsi="Arial" w:cs="Arial"/>
                <w:color w:val="000000" w:themeColor="text1"/>
                <w:shd w:val="clear" w:color="auto" w:fill="FFFFFF"/>
              </w:rPr>
              <w:t>Tahun</w:t>
            </w:r>
            <w:proofErr w:type="spellEnd"/>
            <w:r w:rsidR="00A42B87" w:rsidRPr="00A42B87">
              <w:rPr>
                <w:rFonts w:ascii="Arial" w:hAnsi="Arial" w:cs="Arial"/>
                <w:color w:val="000000" w:themeColor="text1"/>
                <w:shd w:val="clear" w:color="auto" w:fill="FFFFFF"/>
              </w:rPr>
              <w:t xml:space="preserve"> 2014 </w:t>
            </w:r>
            <w:proofErr w:type="spellStart"/>
            <w:r w:rsidR="00A42B87" w:rsidRPr="00A42B87">
              <w:rPr>
                <w:rFonts w:ascii="Arial" w:hAnsi="Arial" w:cs="Arial"/>
                <w:color w:val="000000" w:themeColor="text1"/>
                <w:shd w:val="clear" w:color="auto" w:fill="FFFFFF"/>
              </w:rPr>
              <w:t>tentang</w:t>
            </w:r>
            <w:proofErr w:type="spellEnd"/>
            <w:r w:rsidR="00A42B87" w:rsidRPr="00A42B87">
              <w:rPr>
                <w:rFonts w:ascii="Arial" w:hAnsi="Arial" w:cs="Arial"/>
                <w:color w:val="000000" w:themeColor="text1"/>
                <w:shd w:val="clear" w:color="auto" w:fill="FFFFFF"/>
              </w:rPr>
              <w:t xml:space="preserve"> </w:t>
            </w:r>
            <w:proofErr w:type="spellStart"/>
            <w:r w:rsidR="00A42B87" w:rsidRPr="00A42B87">
              <w:rPr>
                <w:rFonts w:ascii="Arial" w:hAnsi="Arial" w:cs="Arial"/>
                <w:color w:val="000000" w:themeColor="text1"/>
                <w:shd w:val="clear" w:color="auto" w:fill="FFFFFF"/>
              </w:rPr>
              <w:t>Pedoman</w:t>
            </w:r>
            <w:proofErr w:type="spellEnd"/>
            <w:r w:rsidR="00A42B87" w:rsidRPr="00A42B87">
              <w:rPr>
                <w:rFonts w:ascii="Arial" w:hAnsi="Arial" w:cs="Arial"/>
                <w:color w:val="000000" w:themeColor="text1"/>
                <w:shd w:val="clear" w:color="auto" w:fill="FFFFFF"/>
              </w:rPr>
              <w:t xml:space="preserve"> Pembangunan Zona </w:t>
            </w:r>
            <w:proofErr w:type="spellStart"/>
            <w:r w:rsidR="00A42B87" w:rsidRPr="00A42B87">
              <w:rPr>
                <w:rFonts w:ascii="Arial" w:hAnsi="Arial" w:cs="Arial"/>
                <w:color w:val="000000" w:themeColor="text1"/>
                <w:shd w:val="clear" w:color="auto" w:fill="FFFFFF"/>
              </w:rPr>
              <w:t>Integritas</w:t>
            </w:r>
            <w:proofErr w:type="spellEnd"/>
            <w:r w:rsidR="00A42B87" w:rsidRPr="00A42B87">
              <w:rPr>
                <w:rFonts w:ascii="Arial" w:hAnsi="Arial" w:cs="Arial"/>
                <w:color w:val="000000" w:themeColor="text1"/>
                <w:shd w:val="clear" w:color="auto" w:fill="FFFFFF"/>
              </w:rPr>
              <w:t xml:space="preserve"> </w:t>
            </w:r>
            <w:proofErr w:type="spellStart"/>
            <w:r w:rsidR="00A42B87" w:rsidRPr="00A42B87">
              <w:rPr>
                <w:rFonts w:ascii="Arial" w:hAnsi="Arial" w:cs="Arial"/>
                <w:color w:val="000000" w:themeColor="text1"/>
                <w:shd w:val="clear" w:color="auto" w:fill="FFFFFF"/>
              </w:rPr>
              <w:t>menuju</w:t>
            </w:r>
            <w:proofErr w:type="spellEnd"/>
            <w:r w:rsidR="00A42B87" w:rsidRPr="00A42B87">
              <w:rPr>
                <w:rFonts w:ascii="Arial" w:hAnsi="Arial" w:cs="Arial"/>
                <w:color w:val="000000" w:themeColor="text1"/>
                <w:shd w:val="clear" w:color="auto" w:fill="FFFFFF"/>
              </w:rPr>
              <w:t xml:space="preserve"> WBK dan WBBM di </w:t>
            </w:r>
            <w:proofErr w:type="spellStart"/>
            <w:r w:rsidR="00A42B87" w:rsidRPr="00A42B87">
              <w:rPr>
                <w:rFonts w:ascii="Arial" w:hAnsi="Arial" w:cs="Arial"/>
                <w:color w:val="000000" w:themeColor="text1"/>
                <w:shd w:val="clear" w:color="auto" w:fill="FFFFFF"/>
              </w:rPr>
              <w:t>lingkungan</w:t>
            </w:r>
            <w:proofErr w:type="spellEnd"/>
            <w:r w:rsidR="00A42B87" w:rsidRPr="00A42B87">
              <w:rPr>
                <w:rFonts w:ascii="Arial" w:hAnsi="Arial" w:cs="Arial"/>
                <w:color w:val="000000" w:themeColor="text1"/>
                <w:shd w:val="clear" w:color="auto" w:fill="FFFFFF"/>
              </w:rPr>
              <w:t xml:space="preserve"> </w:t>
            </w:r>
            <w:proofErr w:type="spellStart"/>
            <w:r w:rsidR="00A42B87" w:rsidRPr="00A42B87">
              <w:rPr>
                <w:rFonts w:ascii="Arial" w:hAnsi="Arial" w:cs="Arial"/>
                <w:color w:val="000000" w:themeColor="text1"/>
                <w:shd w:val="clear" w:color="auto" w:fill="FFFFFF"/>
              </w:rPr>
              <w:t>instansi</w:t>
            </w:r>
            <w:proofErr w:type="spellEnd"/>
            <w:r w:rsidR="00A42B87" w:rsidRPr="00A42B87">
              <w:rPr>
                <w:rFonts w:ascii="Arial" w:hAnsi="Arial" w:cs="Arial"/>
                <w:color w:val="000000" w:themeColor="text1"/>
                <w:shd w:val="clear" w:color="auto" w:fill="FFFFFF"/>
              </w:rPr>
              <w:t xml:space="preserve"> </w:t>
            </w:r>
            <w:proofErr w:type="spellStart"/>
            <w:r w:rsidR="00A42B87" w:rsidRPr="00A42B87">
              <w:rPr>
                <w:rFonts w:ascii="Arial" w:hAnsi="Arial" w:cs="Arial"/>
                <w:color w:val="000000" w:themeColor="text1"/>
                <w:shd w:val="clear" w:color="auto" w:fill="FFFFFF"/>
              </w:rPr>
              <w:t>pemerinta</w:t>
            </w:r>
            <w:r w:rsidR="00A42B87">
              <w:rPr>
                <w:rFonts w:ascii="Arial" w:hAnsi="Arial" w:cs="Arial"/>
                <w:color w:val="000000" w:themeColor="text1"/>
                <w:shd w:val="clear" w:color="auto" w:fill="FFFFFF"/>
              </w:rPr>
              <w:t>h</w:t>
            </w:r>
            <w:proofErr w:type="spellEnd"/>
            <w:r w:rsidR="00A42B87">
              <w:rPr>
                <w:rFonts w:ascii="Arial" w:hAnsi="Arial" w:cs="Arial"/>
                <w:color w:val="000000" w:themeColor="text1"/>
                <w:shd w:val="clear" w:color="auto" w:fill="FFFFFF"/>
              </w:rPr>
              <w:t xml:space="preserve">.  </w:t>
            </w:r>
          </w:p>
        </w:tc>
        <w:tc>
          <w:tcPr>
            <w:tcW w:w="1842" w:type="dxa"/>
          </w:tcPr>
          <w:p w:rsidR="00931D3B" w:rsidRDefault="00931D3B" w:rsidP="002B3AB1">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931D3B" w:rsidRDefault="00A42B87" w:rsidP="002B3AB1">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w:t>
            </w:r>
            <w:proofErr w:type="spellStart"/>
            <w:r>
              <w:rPr>
                <w:rFonts w:ascii="Arial" w:hAnsi="Arial" w:cs="Arial"/>
                <w:color w:val="000000" w:themeColor="text1"/>
                <w:lang w:val="en-ID"/>
              </w:rPr>
              <w:t>masih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ada</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harus</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ditambahkan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dalam</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upaya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pencapaian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Misi</w:t>
            </w:r>
            <w:proofErr w:type="spellEnd"/>
          </w:p>
          <w:p w:rsidR="00931D3B" w:rsidRPr="00C1463B" w:rsidRDefault="00931D3B" w:rsidP="00A42B87">
            <w:pPr>
              <w:pStyle w:val="ListParagraph"/>
              <w:numPr>
                <w:ilvl w:val="0"/>
                <w:numId w:val="33"/>
              </w:numPr>
              <w:spacing w:after="0" w:line="276" w:lineRule="auto"/>
              <w:ind w:left="177" w:hanging="283"/>
              <w:rPr>
                <w:rFonts w:ascii="Arial" w:hAnsi="Arial" w:cs="Arial"/>
                <w:color w:val="000000" w:themeColor="text1"/>
                <w:lang w:val="en-ID"/>
              </w:rPr>
            </w:pPr>
            <w:proofErr w:type="spellStart"/>
            <w:r>
              <w:rPr>
                <w:rFonts w:ascii="Arial" w:hAnsi="Arial" w:cs="Arial"/>
                <w:color w:val="000000" w:themeColor="text1"/>
                <w:lang w:val="en-ID"/>
              </w:rPr>
              <w:t>Terdapat</w:t>
            </w:r>
            <w:proofErr w:type="spellEnd"/>
            <w:r>
              <w:rPr>
                <w:rFonts w:ascii="Arial" w:hAnsi="Arial" w:cs="Arial"/>
                <w:color w:val="000000" w:themeColor="text1"/>
                <w:lang w:val="en-ID"/>
              </w:rPr>
              <w:t xml:space="preserve"> program yang </w:t>
            </w:r>
            <w:proofErr w:type="spellStart"/>
            <w:r w:rsidR="00A42B87">
              <w:rPr>
                <w:rFonts w:ascii="Arial" w:hAnsi="Arial" w:cs="Arial"/>
                <w:color w:val="000000" w:themeColor="text1"/>
                <w:lang w:val="en-ID"/>
              </w:rPr>
              <w:t>tidak</w:t>
            </w:r>
            <w:proofErr w:type="spellEnd"/>
            <w:r w:rsidR="00A42B87">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r w:rsidR="007360C9" w:rsidTr="002B3AB1">
        <w:tc>
          <w:tcPr>
            <w:tcW w:w="558" w:type="dxa"/>
          </w:tcPr>
          <w:p w:rsidR="00931D3B" w:rsidRDefault="00931D3B" w:rsidP="002B3AB1">
            <w:pPr>
              <w:spacing w:after="0" w:line="240" w:lineRule="auto"/>
              <w:jc w:val="both"/>
              <w:rPr>
                <w:rFonts w:ascii="Arial" w:hAnsi="Arial" w:cs="Arial"/>
                <w:color w:val="000000" w:themeColor="text1"/>
                <w:lang w:val="en-ID"/>
              </w:rPr>
            </w:pPr>
          </w:p>
        </w:tc>
        <w:tc>
          <w:tcPr>
            <w:tcW w:w="1939" w:type="dxa"/>
          </w:tcPr>
          <w:p w:rsidR="00931D3B" w:rsidRDefault="00931D3B" w:rsidP="002B3AB1">
            <w:pPr>
              <w:spacing w:after="0" w:line="240" w:lineRule="auto"/>
              <w:jc w:val="both"/>
              <w:rPr>
                <w:rFonts w:ascii="Arial" w:hAnsi="Arial" w:cs="Arial"/>
                <w:color w:val="000000" w:themeColor="text1"/>
                <w:lang w:val="en-ID"/>
              </w:rPr>
            </w:pPr>
          </w:p>
        </w:tc>
        <w:tc>
          <w:tcPr>
            <w:tcW w:w="1944" w:type="dxa"/>
          </w:tcPr>
          <w:p w:rsidR="00931D3B" w:rsidRDefault="00A42B87" w:rsidP="00A42B87">
            <w:pPr>
              <w:spacing w:after="0" w:line="240" w:lineRule="auto"/>
              <w:rPr>
                <w:rFonts w:ascii="Arial" w:hAnsi="Arial" w:cs="Arial"/>
                <w:color w:val="000000" w:themeColor="text1"/>
                <w:lang w:val="en-ID"/>
              </w:rPr>
            </w:pPr>
            <w:proofErr w:type="spellStart"/>
            <w:r>
              <w:rPr>
                <w:rFonts w:ascii="Arial" w:hAnsi="Arial" w:cs="Arial"/>
                <w:color w:val="000000" w:themeColor="text1"/>
                <w:lang w:val="en-ID"/>
              </w:rPr>
              <w:t>Sasaran</w:t>
            </w:r>
            <w:proofErr w:type="spellEnd"/>
            <w:r>
              <w:rPr>
                <w:rFonts w:ascii="Arial" w:hAnsi="Arial" w:cs="Arial"/>
                <w:color w:val="000000" w:themeColor="text1"/>
                <w:lang w:val="en-ID"/>
              </w:rPr>
              <w:t xml:space="preserve"> 28</w:t>
            </w:r>
            <w:r w:rsidR="00931D3B" w:rsidRPr="00294E31">
              <w:rPr>
                <w:rFonts w:ascii="Arial" w:hAnsi="Arial" w:cs="Arial"/>
                <w:color w:val="000000" w:themeColor="text1"/>
                <w:lang w:val="en-ID"/>
              </w:rPr>
              <w:t xml:space="preserve"> : </w:t>
            </w:r>
            <w:proofErr w:type="spellStart"/>
            <w:r>
              <w:rPr>
                <w:rFonts w:ascii="Arial" w:hAnsi="Arial" w:cs="Arial"/>
                <w:color w:val="000000" w:themeColor="text1"/>
                <w:lang w:val="en-ID"/>
              </w:rPr>
              <w:t>Terwujudnya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Birokrasi</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Bersih</w:t>
            </w:r>
            <w:proofErr w:type="spellEnd"/>
            <w:r>
              <w:rPr>
                <w:rFonts w:ascii="Arial" w:hAnsi="Arial" w:cs="Arial"/>
                <w:color w:val="000000" w:themeColor="text1"/>
                <w:lang w:val="en-ID"/>
              </w:rPr>
              <w:t xml:space="preserve"> dan </w:t>
            </w:r>
            <w:proofErr w:type="spellStart"/>
            <w:r>
              <w:rPr>
                <w:rFonts w:ascii="Arial" w:hAnsi="Arial" w:cs="Arial"/>
                <w:color w:val="000000" w:themeColor="text1"/>
                <w:lang w:val="en-ID"/>
              </w:rPr>
              <w:t>Akuntabel</w:t>
            </w:r>
            <w:proofErr w:type="spellEnd"/>
          </w:p>
        </w:tc>
        <w:tc>
          <w:tcPr>
            <w:tcW w:w="2784" w:type="dxa"/>
          </w:tcPr>
          <w:p w:rsidR="00931D3B" w:rsidRPr="004C3FF0" w:rsidRDefault="00931D3B" w:rsidP="00AE74DB">
            <w:pPr>
              <w:spacing w:after="0"/>
              <w:rPr>
                <w:rFonts w:ascii="Arial" w:hAnsi="Arial" w:cs="Arial"/>
                <w:color w:val="000000" w:themeColor="text1"/>
              </w:rPr>
            </w:pPr>
            <w:proofErr w:type="spellStart"/>
            <w:r w:rsidRPr="00AE74DB">
              <w:rPr>
                <w:rFonts w:ascii="Arial" w:hAnsi="Arial" w:cs="Arial"/>
                <w:color w:val="000000" w:themeColor="text1"/>
              </w:rPr>
              <w:t>Indikator</w:t>
            </w:r>
            <w:proofErr w:type="spellEnd"/>
            <w:r w:rsidRPr="00AE74DB">
              <w:rPr>
                <w:rFonts w:ascii="Arial" w:hAnsi="Arial" w:cs="Arial"/>
                <w:color w:val="000000" w:themeColor="text1"/>
              </w:rPr>
              <w:t xml:space="preserve"> yang </w:t>
            </w:r>
            <w:proofErr w:type="spellStart"/>
            <w:r w:rsidRPr="00AE74DB">
              <w:rPr>
                <w:rFonts w:ascii="Arial" w:hAnsi="Arial" w:cs="Arial"/>
                <w:color w:val="000000" w:themeColor="text1"/>
              </w:rPr>
              <w:t>digunakan</w:t>
            </w:r>
            <w:proofErr w:type="spellEnd"/>
            <w:r w:rsidRPr="00AE74DB">
              <w:rPr>
                <w:rFonts w:ascii="Arial" w:hAnsi="Arial" w:cs="Arial"/>
                <w:color w:val="000000" w:themeColor="text1"/>
              </w:rPr>
              <w:t xml:space="preserve"> pada </w:t>
            </w:r>
            <w:proofErr w:type="spellStart"/>
            <w:r w:rsidRPr="00AE74DB">
              <w:rPr>
                <w:rFonts w:ascii="Arial" w:hAnsi="Arial" w:cs="Arial"/>
                <w:color w:val="000000" w:themeColor="text1"/>
              </w:rPr>
              <w:t>sasaran</w:t>
            </w:r>
            <w:proofErr w:type="spellEnd"/>
            <w:r w:rsidRPr="00AE74DB">
              <w:rPr>
                <w:rFonts w:ascii="Arial" w:hAnsi="Arial" w:cs="Arial"/>
                <w:color w:val="000000" w:themeColor="text1"/>
              </w:rPr>
              <w:t xml:space="preserve"> 25 </w:t>
            </w:r>
            <w:proofErr w:type="spellStart"/>
            <w:r w:rsidRPr="00AE74DB">
              <w:rPr>
                <w:rFonts w:ascii="Arial" w:hAnsi="Arial" w:cs="Arial"/>
                <w:color w:val="000000" w:themeColor="text1"/>
              </w:rPr>
              <w:t>yaitu</w:t>
            </w:r>
            <w:proofErr w:type="spellEnd"/>
            <w:r w:rsidRPr="00AE74DB">
              <w:rPr>
                <w:rFonts w:ascii="Arial" w:hAnsi="Arial" w:cs="Arial"/>
                <w:color w:val="000000" w:themeColor="text1"/>
              </w:rPr>
              <w:t xml:space="preserve"> </w:t>
            </w:r>
            <w:r w:rsidR="00A42B87" w:rsidRPr="00AE74DB">
              <w:rPr>
                <w:rFonts w:ascii="Arial" w:hAnsi="Arial" w:cs="Arial"/>
                <w:color w:val="000000" w:themeColor="text1"/>
              </w:rPr>
              <w:t xml:space="preserve">Tingkat </w:t>
            </w:r>
            <w:proofErr w:type="spellStart"/>
            <w:r w:rsidR="00A42B87" w:rsidRPr="00AE74DB">
              <w:rPr>
                <w:rFonts w:ascii="Arial" w:hAnsi="Arial" w:cs="Arial"/>
                <w:color w:val="000000" w:themeColor="text1"/>
              </w:rPr>
              <w:t>Maturitas</w:t>
            </w:r>
            <w:proofErr w:type="spellEnd"/>
            <w:r w:rsidR="00A42B87" w:rsidRPr="00AE74DB">
              <w:rPr>
                <w:rFonts w:ascii="Arial" w:hAnsi="Arial" w:cs="Arial"/>
                <w:color w:val="000000" w:themeColor="text1"/>
              </w:rPr>
              <w:t xml:space="preserve"> </w:t>
            </w:r>
            <w:proofErr w:type="spellStart"/>
            <w:r w:rsidR="00A42B87" w:rsidRPr="00AE74DB">
              <w:rPr>
                <w:rFonts w:ascii="Arial" w:hAnsi="Arial" w:cs="Arial"/>
                <w:color w:val="000000" w:themeColor="text1"/>
              </w:rPr>
              <w:t>Sistem</w:t>
            </w:r>
            <w:proofErr w:type="spellEnd"/>
            <w:r w:rsidR="00A42B87" w:rsidRPr="00AE74DB">
              <w:rPr>
                <w:rFonts w:ascii="Arial" w:hAnsi="Arial" w:cs="Arial"/>
                <w:color w:val="000000" w:themeColor="text1"/>
              </w:rPr>
              <w:t xml:space="preserve"> </w:t>
            </w:r>
            <w:proofErr w:type="spellStart"/>
            <w:r w:rsidR="00A42B87" w:rsidRPr="00AE74DB">
              <w:rPr>
                <w:rFonts w:ascii="Arial" w:hAnsi="Arial" w:cs="Arial"/>
                <w:color w:val="000000" w:themeColor="text1"/>
              </w:rPr>
              <w:t>Pengawasan</w:t>
            </w:r>
            <w:proofErr w:type="spellEnd"/>
            <w:r w:rsidR="00A42B87" w:rsidRPr="00AE74DB">
              <w:rPr>
                <w:rFonts w:ascii="Arial" w:hAnsi="Arial" w:cs="Arial"/>
                <w:color w:val="000000" w:themeColor="text1"/>
              </w:rPr>
              <w:t xml:space="preserve"> Intern </w:t>
            </w:r>
            <w:proofErr w:type="spellStart"/>
            <w:r w:rsidR="00A42B87" w:rsidRPr="00AE74DB">
              <w:rPr>
                <w:rFonts w:ascii="Arial" w:hAnsi="Arial" w:cs="Arial"/>
                <w:color w:val="000000" w:themeColor="text1"/>
              </w:rPr>
              <w:t>Pemerintah</w:t>
            </w:r>
            <w:proofErr w:type="spellEnd"/>
            <w:r w:rsidR="00A42B87" w:rsidRPr="00AE74DB">
              <w:rPr>
                <w:rFonts w:ascii="Arial" w:hAnsi="Arial" w:cs="Arial"/>
                <w:color w:val="000000" w:themeColor="text1"/>
              </w:rPr>
              <w:t xml:space="preserve"> (SPIP) </w:t>
            </w:r>
            <w:proofErr w:type="spellStart"/>
            <w:r w:rsidR="00A42B87" w:rsidRPr="00AE74DB">
              <w:rPr>
                <w:rFonts w:ascii="Arial" w:hAnsi="Arial" w:cs="Arial"/>
                <w:color w:val="000000" w:themeColor="text1"/>
              </w:rPr>
              <w:t>Pemda</w:t>
            </w:r>
            <w:proofErr w:type="spellEnd"/>
            <w:r w:rsidR="00A42B87" w:rsidRPr="00AE74DB">
              <w:rPr>
                <w:rFonts w:ascii="Arial" w:hAnsi="Arial" w:cs="Arial"/>
                <w:color w:val="000000" w:themeColor="text1"/>
              </w:rPr>
              <w:t xml:space="preserve">.  </w:t>
            </w:r>
            <w:proofErr w:type="spellStart"/>
            <w:r w:rsidR="00A42B87" w:rsidRPr="00AE74DB">
              <w:rPr>
                <w:rFonts w:ascii="Arial" w:hAnsi="Arial" w:cs="Arial"/>
                <w:color w:val="000000" w:themeColor="text1"/>
              </w:rPr>
              <w:t>Indika</w:t>
            </w:r>
            <w:r w:rsidR="00AE74DB" w:rsidRPr="00AE74DB">
              <w:rPr>
                <w:rFonts w:ascii="Arial" w:hAnsi="Arial" w:cs="Arial"/>
                <w:color w:val="000000" w:themeColor="text1"/>
              </w:rPr>
              <w:t>tor</w:t>
            </w:r>
            <w:proofErr w:type="spellEnd"/>
            <w:r w:rsidR="00AE74DB" w:rsidRPr="00AE74DB">
              <w:rPr>
                <w:rFonts w:ascii="Arial" w:hAnsi="Arial" w:cs="Arial"/>
                <w:color w:val="000000" w:themeColor="text1"/>
              </w:rPr>
              <w:t xml:space="preserve"> yang </w:t>
            </w:r>
            <w:proofErr w:type="spellStart"/>
            <w:r w:rsidR="00AE74DB" w:rsidRPr="00AE74DB">
              <w:rPr>
                <w:rFonts w:ascii="Arial" w:hAnsi="Arial" w:cs="Arial"/>
                <w:color w:val="000000" w:themeColor="text1"/>
              </w:rPr>
              <w:t>digunakan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sudah</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sesuai</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Sebagai</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wujud</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penerapan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reformasi</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birokrasi</w:t>
            </w:r>
            <w:proofErr w:type="spellEnd"/>
            <w:r w:rsidR="00AE74DB" w:rsidRPr="00AE74DB">
              <w:rPr>
                <w:rFonts w:ascii="Arial" w:hAnsi="Arial" w:cs="Arial"/>
                <w:color w:val="000000" w:themeColor="text1"/>
              </w:rPr>
              <w:t xml:space="preserve"> di </w:t>
            </w:r>
            <w:proofErr w:type="spellStart"/>
            <w:r w:rsidR="00AE74DB" w:rsidRPr="00AE74DB">
              <w:rPr>
                <w:rFonts w:ascii="Arial" w:hAnsi="Arial" w:cs="Arial"/>
                <w:color w:val="000000" w:themeColor="text1"/>
              </w:rPr>
              <w:t>lingkungan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Pemerintah</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Provinsi</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sasaran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ini</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mewujudkan</w:t>
            </w:r>
            <w:proofErr w:type="spellEnd"/>
            <w:r w:rsidR="00AE74DB" w:rsidRPr="00AE74DB">
              <w:rPr>
                <w:rFonts w:ascii="Arial" w:hAnsi="Arial" w:cs="Arial"/>
                <w:color w:val="000000" w:themeColor="text1"/>
              </w:rPr>
              <w:t xml:space="preserve"> agar system </w:t>
            </w:r>
            <w:proofErr w:type="spellStart"/>
            <w:r w:rsidR="00AE74DB" w:rsidRPr="00AE74DB">
              <w:rPr>
                <w:rFonts w:ascii="Arial" w:hAnsi="Arial" w:cs="Arial"/>
                <w:color w:val="000000" w:themeColor="text1"/>
              </w:rPr>
              <w:t>Birokrasi</w:t>
            </w:r>
            <w:proofErr w:type="spellEnd"/>
            <w:r w:rsidR="00AE74DB" w:rsidRPr="00AE74DB">
              <w:rPr>
                <w:rFonts w:ascii="Arial" w:hAnsi="Arial" w:cs="Arial"/>
                <w:color w:val="000000" w:themeColor="text1"/>
              </w:rPr>
              <w:t xml:space="preserve"> yang </w:t>
            </w:r>
            <w:proofErr w:type="spellStart"/>
            <w:r w:rsidR="00AE74DB" w:rsidRPr="00AE74DB">
              <w:rPr>
                <w:rFonts w:ascii="Arial" w:hAnsi="Arial" w:cs="Arial"/>
                <w:color w:val="000000" w:themeColor="text1"/>
              </w:rPr>
              <w:t>berjalan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mampu</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rPr>
              <w:t>menjalankan</w:t>
            </w:r>
            <w:proofErr w:type="spellEnd"/>
            <w:r w:rsidR="00AE74DB" w:rsidRPr="00AE74DB">
              <w:rPr>
                <w:rFonts w:ascii="Arial" w:hAnsi="Arial" w:cs="Arial"/>
                <w:color w:val="000000" w:themeColor="text1"/>
              </w:rPr>
              <w:t xml:space="preserve"> </w:t>
            </w:r>
            <w:proofErr w:type="spellStart"/>
            <w:r w:rsidR="00AE74DB" w:rsidRPr="00AE74DB">
              <w:rPr>
                <w:rFonts w:ascii="Arial" w:hAnsi="Arial" w:cs="Arial"/>
                <w:color w:val="000000" w:themeColor="text1"/>
                <w:shd w:val="clear" w:color="auto" w:fill="FFFFFF"/>
              </w:rPr>
              <w:t>birokrasi</w:t>
            </w:r>
            <w:proofErr w:type="spellEnd"/>
            <w:r w:rsidR="00AE74DB" w:rsidRPr="00AE74DB">
              <w:rPr>
                <w:rFonts w:ascii="Arial" w:hAnsi="Arial" w:cs="Arial"/>
                <w:color w:val="000000" w:themeColor="text1"/>
                <w:shd w:val="clear" w:color="auto" w:fill="FFFFFF"/>
              </w:rPr>
              <w:t xml:space="preserve"> yang </w:t>
            </w:r>
            <w:proofErr w:type="spellStart"/>
            <w:r w:rsidR="00AE74DB" w:rsidRPr="00AE74DB">
              <w:rPr>
                <w:rFonts w:ascii="Arial" w:hAnsi="Arial" w:cs="Arial"/>
                <w:color w:val="000000" w:themeColor="text1"/>
                <w:shd w:val="clear" w:color="auto" w:fill="FFFFFF"/>
              </w:rPr>
              <w:t>profesional</w:t>
            </w:r>
            <w:proofErr w:type="spellEnd"/>
            <w:r w:rsidR="00AE74DB" w:rsidRPr="00AE74DB">
              <w:rPr>
                <w:rFonts w:ascii="Arial" w:hAnsi="Arial" w:cs="Arial"/>
                <w:color w:val="000000" w:themeColor="text1"/>
                <w:shd w:val="clear" w:color="auto" w:fill="FFFFFF"/>
              </w:rPr>
              <w:t xml:space="preserve"> dan </w:t>
            </w:r>
            <w:proofErr w:type="spellStart"/>
            <w:r w:rsidR="00AE74DB" w:rsidRPr="00AE74DB">
              <w:rPr>
                <w:rFonts w:ascii="Arial" w:hAnsi="Arial" w:cs="Arial"/>
                <w:color w:val="000000" w:themeColor="text1"/>
                <w:shd w:val="clear" w:color="auto" w:fill="FFFFFF"/>
              </w:rPr>
              <w:t>berintegritas</w:t>
            </w:r>
            <w:proofErr w:type="spellEnd"/>
            <w:r w:rsidR="00AE74DB" w:rsidRPr="00AE74DB">
              <w:rPr>
                <w:rFonts w:ascii="Arial" w:hAnsi="Arial" w:cs="Arial"/>
                <w:color w:val="000000" w:themeColor="text1"/>
                <w:shd w:val="clear" w:color="auto" w:fill="FFFFFF"/>
              </w:rPr>
              <w:t xml:space="preserve"> dan </w:t>
            </w:r>
            <w:proofErr w:type="spellStart"/>
            <w:r w:rsidR="00AE74DB" w:rsidRPr="00AE74DB">
              <w:rPr>
                <w:rFonts w:ascii="Arial" w:hAnsi="Arial" w:cs="Arial"/>
                <w:color w:val="000000" w:themeColor="text1"/>
                <w:shd w:val="clear" w:color="auto" w:fill="FFFFFF"/>
              </w:rPr>
              <w:t>mampu</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hadir</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lebih</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dekat</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kepada</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masyarakat</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dengan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memberikan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pelayanan</w:t>
            </w:r>
            <w:proofErr w:type="spellEnd"/>
            <w:r w:rsidR="00AE74DB" w:rsidRPr="00AE74DB">
              <w:rPr>
                <w:rFonts w:ascii="Arial" w:hAnsi="Arial" w:cs="Arial"/>
                <w:color w:val="000000" w:themeColor="text1"/>
                <w:shd w:val="clear" w:color="auto" w:fill="FFFFFF"/>
              </w:rPr>
              <w:t xml:space="preserve"> prima</w:t>
            </w:r>
            <w:r w:rsidR="00AE74DB">
              <w:rPr>
                <w:rFonts w:ascii="Arial" w:hAnsi="Arial" w:cs="Arial"/>
                <w:color w:val="000000" w:themeColor="text1"/>
                <w:shd w:val="clear" w:color="auto" w:fill="FFFFFF"/>
              </w:rPr>
              <w:t xml:space="preserve">.  </w:t>
            </w:r>
            <w:r w:rsidR="00AE74DB" w:rsidRPr="00AE74DB">
              <w:rPr>
                <w:rFonts w:ascii="Arial" w:hAnsi="Arial" w:cs="Arial"/>
                <w:color w:val="000000" w:themeColor="text1"/>
                <w:shd w:val="clear" w:color="auto" w:fill="FFFFFF"/>
              </w:rPr>
              <w:t xml:space="preserve">Tingkat </w:t>
            </w:r>
            <w:proofErr w:type="spellStart"/>
            <w:r w:rsidR="00AE74DB" w:rsidRPr="00AE74DB">
              <w:rPr>
                <w:rFonts w:ascii="Arial" w:hAnsi="Arial" w:cs="Arial"/>
                <w:color w:val="000000" w:themeColor="text1"/>
                <w:shd w:val="clear" w:color="auto" w:fill="FFFFFF"/>
              </w:rPr>
              <w:t>maturitas</w:t>
            </w:r>
            <w:proofErr w:type="spellEnd"/>
            <w:r w:rsidR="00AE74DB" w:rsidRPr="00AE74DB">
              <w:rPr>
                <w:rFonts w:ascii="Arial" w:hAnsi="Arial" w:cs="Arial"/>
                <w:color w:val="000000" w:themeColor="text1"/>
                <w:shd w:val="clear" w:color="auto" w:fill="FFFFFF"/>
              </w:rPr>
              <w:t xml:space="preserve"> SPIP </w:t>
            </w:r>
            <w:proofErr w:type="spellStart"/>
            <w:r w:rsidR="00AE74DB" w:rsidRPr="00AE74DB">
              <w:rPr>
                <w:rFonts w:ascii="Arial" w:hAnsi="Arial" w:cs="Arial"/>
                <w:color w:val="000000" w:themeColor="text1"/>
                <w:shd w:val="clear" w:color="auto" w:fill="FFFFFF"/>
              </w:rPr>
              <w:t>merupakan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kerangka</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kerja</w:t>
            </w:r>
            <w:proofErr w:type="spellEnd"/>
            <w:r w:rsidR="00AE74DB" w:rsidRPr="00AE74DB">
              <w:rPr>
                <w:rFonts w:ascii="Arial" w:hAnsi="Arial" w:cs="Arial"/>
                <w:color w:val="000000" w:themeColor="text1"/>
                <w:shd w:val="clear" w:color="auto" w:fill="FFFFFF"/>
              </w:rPr>
              <w:t xml:space="preserve"> yang </w:t>
            </w:r>
            <w:proofErr w:type="spellStart"/>
            <w:r w:rsidR="00AE74DB" w:rsidRPr="00AE74DB">
              <w:rPr>
                <w:rFonts w:ascii="Arial" w:hAnsi="Arial" w:cs="Arial"/>
                <w:color w:val="000000" w:themeColor="text1"/>
                <w:shd w:val="clear" w:color="auto" w:fill="FFFFFF"/>
              </w:rPr>
              <w:t>menunjukkan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karakteristik</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dasar</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kematangan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penyelenggaraan</w:t>
            </w:r>
            <w:proofErr w:type="spellEnd"/>
            <w:r w:rsidR="00AE74DB" w:rsidRPr="00AE74DB">
              <w:rPr>
                <w:rFonts w:ascii="Arial" w:hAnsi="Arial" w:cs="Arial"/>
                <w:color w:val="000000" w:themeColor="text1"/>
                <w:shd w:val="clear" w:color="auto" w:fill="FFFFFF"/>
              </w:rPr>
              <w:t xml:space="preserve"> SPIP yang </w:t>
            </w:r>
            <w:proofErr w:type="spellStart"/>
            <w:r w:rsidR="00AE74DB" w:rsidRPr="00AE74DB">
              <w:rPr>
                <w:rFonts w:ascii="Arial" w:hAnsi="Arial" w:cs="Arial"/>
                <w:color w:val="000000" w:themeColor="text1"/>
                <w:shd w:val="clear" w:color="auto" w:fill="FFFFFF"/>
              </w:rPr>
              <w:t>terstruktur</w:t>
            </w:r>
            <w:proofErr w:type="spellEnd"/>
            <w:r w:rsidR="00AE74DB" w:rsidRPr="00AE74DB">
              <w:rPr>
                <w:rFonts w:ascii="Arial" w:hAnsi="Arial" w:cs="Arial"/>
                <w:color w:val="000000" w:themeColor="text1"/>
                <w:shd w:val="clear" w:color="auto" w:fill="FFFFFF"/>
              </w:rPr>
              <w:t xml:space="preserve"> dan </w:t>
            </w:r>
            <w:proofErr w:type="spellStart"/>
            <w:r w:rsidR="00AE74DB" w:rsidRPr="00AE74DB">
              <w:rPr>
                <w:rFonts w:ascii="Arial" w:hAnsi="Arial" w:cs="Arial"/>
                <w:color w:val="000000" w:themeColor="text1"/>
                <w:shd w:val="clear" w:color="auto" w:fill="FFFFFF"/>
              </w:rPr>
              <w:t>berkelanjutan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serta</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dapat</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digunakan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sebagai</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instrumen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evaluatif</w:t>
            </w:r>
            <w:proofErr w:type="spellEnd"/>
            <w:r w:rsidR="00AE74DB" w:rsidRPr="00AE74DB">
              <w:rPr>
                <w:rFonts w:ascii="Arial" w:hAnsi="Arial" w:cs="Arial"/>
                <w:color w:val="000000" w:themeColor="text1"/>
                <w:shd w:val="clear" w:color="auto" w:fill="FFFFFF"/>
              </w:rPr>
              <w:t xml:space="preserve"> dan </w:t>
            </w:r>
            <w:proofErr w:type="spellStart"/>
            <w:r w:rsidR="00AE74DB" w:rsidRPr="00AE74DB">
              <w:rPr>
                <w:rFonts w:ascii="Arial" w:hAnsi="Arial" w:cs="Arial"/>
                <w:color w:val="000000" w:themeColor="text1"/>
                <w:shd w:val="clear" w:color="auto" w:fill="FFFFFF"/>
              </w:rPr>
              <w:t>panduan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generik</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peningkatan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efektivitas</w:t>
            </w:r>
            <w:proofErr w:type="spellEnd"/>
            <w:r w:rsidR="00AE74DB" w:rsidRPr="00AE74DB">
              <w:rPr>
                <w:rFonts w:ascii="Arial" w:hAnsi="Arial" w:cs="Arial"/>
                <w:color w:val="000000" w:themeColor="text1"/>
                <w:shd w:val="clear" w:color="auto" w:fill="FFFFFF"/>
              </w:rPr>
              <w:t xml:space="preserve"> SPIP. </w:t>
            </w:r>
            <w:proofErr w:type="spellStart"/>
            <w:r w:rsidR="00AE74DB" w:rsidRPr="00AE74DB">
              <w:rPr>
                <w:rFonts w:ascii="Arial" w:hAnsi="Arial" w:cs="Arial"/>
                <w:color w:val="000000" w:themeColor="text1"/>
                <w:shd w:val="clear" w:color="auto" w:fill="FFFFFF"/>
              </w:rPr>
              <w:t>Semakin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tinggi</w:t>
            </w:r>
            <w:proofErr w:type="spellEnd"/>
            <w:r w:rsidR="00AE74DB" w:rsidRPr="00AE74DB">
              <w:rPr>
                <w:rFonts w:ascii="Arial" w:hAnsi="Arial" w:cs="Arial"/>
                <w:color w:val="000000" w:themeColor="text1"/>
                <w:shd w:val="clear" w:color="auto" w:fill="FFFFFF"/>
              </w:rPr>
              <w:t xml:space="preserve"> level </w:t>
            </w:r>
            <w:proofErr w:type="spellStart"/>
            <w:r w:rsidR="00AE74DB" w:rsidRPr="00AE74DB">
              <w:rPr>
                <w:rFonts w:ascii="Arial" w:hAnsi="Arial" w:cs="Arial"/>
                <w:color w:val="000000" w:themeColor="text1"/>
                <w:shd w:val="clear" w:color="auto" w:fill="FFFFFF"/>
              </w:rPr>
              <w:t>maturitas</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penyelenggaraan</w:t>
            </w:r>
            <w:proofErr w:type="spellEnd"/>
            <w:r w:rsidR="00AE74DB" w:rsidRPr="00AE74DB">
              <w:rPr>
                <w:rFonts w:ascii="Arial" w:hAnsi="Arial" w:cs="Arial"/>
                <w:color w:val="000000" w:themeColor="text1"/>
                <w:shd w:val="clear" w:color="auto" w:fill="FFFFFF"/>
              </w:rPr>
              <w:t xml:space="preserve"> SPIP pada K/L/</w:t>
            </w:r>
            <w:proofErr w:type="spellStart"/>
            <w:r w:rsidR="00AE74DB" w:rsidRPr="00AE74DB">
              <w:rPr>
                <w:rFonts w:ascii="Arial" w:hAnsi="Arial" w:cs="Arial"/>
                <w:color w:val="000000" w:themeColor="text1"/>
                <w:shd w:val="clear" w:color="auto" w:fill="FFFFFF"/>
              </w:rPr>
              <w:t>Pemda</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diharapkan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akan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semakin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baik</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kualitas</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pencapaian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tujuan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instansi</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pemerintah</w:t>
            </w:r>
            <w:proofErr w:type="spellEnd"/>
            <w:r w:rsidR="00AE74DB" w:rsidRPr="00AE74DB">
              <w:rPr>
                <w:rFonts w:ascii="Arial" w:hAnsi="Arial" w:cs="Arial"/>
                <w:color w:val="000000" w:themeColor="text1"/>
                <w:shd w:val="clear" w:color="auto" w:fill="FFFFFF"/>
              </w:rPr>
              <w:t xml:space="preserve"> dan </w:t>
            </w:r>
            <w:proofErr w:type="spellStart"/>
            <w:r w:rsidR="00AE74DB" w:rsidRPr="00AE74DB">
              <w:rPr>
                <w:rFonts w:ascii="Arial" w:hAnsi="Arial" w:cs="Arial"/>
                <w:color w:val="000000" w:themeColor="text1"/>
                <w:shd w:val="clear" w:color="auto" w:fill="FFFFFF"/>
              </w:rPr>
              <w:t>semakin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berkualitas</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birokrasi</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Demikian</w:t>
            </w:r>
            <w:proofErr w:type="spellEnd"/>
            <w:r w:rsidR="00AE74DB" w:rsidRPr="00AE74DB">
              <w:rPr>
                <w:rFonts w:ascii="Arial" w:hAnsi="Arial" w:cs="Arial"/>
                <w:color w:val="000000" w:themeColor="text1"/>
                <w:shd w:val="clear" w:color="auto" w:fill="FFFFFF"/>
              </w:rPr>
              <w:t xml:space="preserve"> pula </w:t>
            </w:r>
            <w:proofErr w:type="spellStart"/>
            <w:r w:rsidR="00AE74DB" w:rsidRPr="00AE74DB">
              <w:rPr>
                <w:rFonts w:ascii="Arial" w:hAnsi="Arial" w:cs="Arial"/>
                <w:color w:val="000000" w:themeColor="text1"/>
                <w:shd w:val="clear" w:color="auto" w:fill="FFFFFF"/>
              </w:rPr>
              <w:t>Sistem</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Pengendalian</w:t>
            </w:r>
            <w:proofErr w:type="spellEnd"/>
            <w:r w:rsidR="00AE74DB" w:rsidRPr="00AE74DB">
              <w:rPr>
                <w:rFonts w:ascii="Arial" w:hAnsi="Arial" w:cs="Arial"/>
                <w:color w:val="000000" w:themeColor="text1"/>
                <w:shd w:val="clear" w:color="auto" w:fill="FFFFFF"/>
              </w:rPr>
              <w:t xml:space="preserve"> Intern pada </w:t>
            </w:r>
            <w:proofErr w:type="spellStart"/>
            <w:r w:rsidR="00AE74DB" w:rsidRPr="00AE74DB">
              <w:rPr>
                <w:rFonts w:ascii="Arial" w:hAnsi="Arial" w:cs="Arial"/>
                <w:color w:val="000000" w:themeColor="text1"/>
                <w:shd w:val="clear" w:color="auto" w:fill="FFFFFF"/>
              </w:rPr>
              <w:t>sektor</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korporasi</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lastRenderedPageBreak/>
              <w:t>Maturitas</w:t>
            </w:r>
            <w:proofErr w:type="spellEnd"/>
            <w:r w:rsidR="00AE74DB" w:rsidRPr="00AE74DB">
              <w:rPr>
                <w:rFonts w:ascii="Arial" w:hAnsi="Arial" w:cs="Arial"/>
                <w:color w:val="000000" w:themeColor="text1"/>
                <w:shd w:val="clear" w:color="auto" w:fill="FFFFFF"/>
              </w:rPr>
              <w:t xml:space="preserve"> SPIP K/L/</w:t>
            </w:r>
            <w:proofErr w:type="spellStart"/>
            <w:r w:rsidR="00AE74DB" w:rsidRPr="00AE74DB">
              <w:rPr>
                <w:rFonts w:ascii="Arial" w:hAnsi="Arial" w:cs="Arial"/>
                <w:color w:val="000000" w:themeColor="text1"/>
                <w:shd w:val="clear" w:color="auto" w:fill="FFFFFF"/>
              </w:rPr>
              <w:t>Pemerintah</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Provinsi</w:t>
            </w:r>
            <w:proofErr w:type="spellEnd"/>
            <w:r w:rsidR="00AE74DB" w:rsidRPr="00AE74DB">
              <w:rPr>
                <w:rFonts w:ascii="Arial" w:hAnsi="Arial" w:cs="Arial"/>
                <w:color w:val="000000" w:themeColor="text1"/>
                <w:shd w:val="clear" w:color="auto" w:fill="FFFFFF"/>
              </w:rPr>
              <w:t>/</w:t>
            </w:r>
            <w:proofErr w:type="spellStart"/>
            <w:r w:rsidR="00AE74DB" w:rsidRPr="00AE74DB">
              <w:rPr>
                <w:rFonts w:ascii="Arial" w:hAnsi="Arial" w:cs="Arial"/>
                <w:color w:val="000000" w:themeColor="text1"/>
                <w:shd w:val="clear" w:color="auto" w:fill="FFFFFF"/>
              </w:rPr>
              <w:t>Kabupaten</w:t>
            </w:r>
            <w:proofErr w:type="spellEnd"/>
            <w:r w:rsidR="00AE74DB" w:rsidRPr="00AE74DB">
              <w:rPr>
                <w:rFonts w:ascii="Arial" w:hAnsi="Arial" w:cs="Arial"/>
                <w:color w:val="000000" w:themeColor="text1"/>
                <w:shd w:val="clear" w:color="auto" w:fill="FFFFFF"/>
              </w:rPr>
              <w:t xml:space="preserve">/Kota Level 3 </w:t>
            </w:r>
            <w:proofErr w:type="spellStart"/>
            <w:r w:rsidR="00AE74DB" w:rsidRPr="00AE74DB">
              <w:rPr>
                <w:rFonts w:ascii="Arial" w:hAnsi="Arial" w:cs="Arial"/>
                <w:color w:val="000000" w:themeColor="text1"/>
                <w:shd w:val="clear" w:color="auto" w:fill="FFFFFF"/>
              </w:rPr>
              <w:t>merupakan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tingkat</w:t>
            </w:r>
            <w:proofErr w:type="spellEnd"/>
            <w:r w:rsidR="00AE74DB" w:rsidRPr="00AE74DB">
              <w:rPr>
                <w:rFonts w:ascii="Arial" w:hAnsi="Arial" w:cs="Arial"/>
                <w:color w:val="000000" w:themeColor="text1"/>
                <w:shd w:val="clear" w:color="auto" w:fill="FFFFFF"/>
              </w:rPr>
              <w:t xml:space="preserve"> minimal </w:t>
            </w:r>
            <w:proofErr w:type="spellStart"/>
            <w:r w:rsidR="00AE74DB" w:rsidRPr="00AE74DB">
              <w:rPr>
                <w:rFonts w:ascii="Arial" w:hAnsi="Arial" w:cs="Arial"/>
                <w:color w:val="000000" w:themeColor="text1"/>
                <w:shd w:val="clear" w:color="auto" w:fill="FFFFFF"/>
              </w:rPr>
              <w:t>maturitas</w:t>
            </w:r>
            <w:proofErr w:type="spellEnd"/>
            <w:r w:rsidR="00AE74DB" w:rsidRPr="00AE74DB">
              <w:rPr>
                <w:rFonts w:ascii="Arial" w:hAnsi="Arial" w:cs="Arial"/>
                <w:color w:val="000000" w:themeColor="text1"/>
                <w:shd w:val="clear" w:color="auto" w:fill="FFFFFF"/>
              </w:rPr>
              <w:t xml:space="preserve"> SPIP yang </w:t>
            </w:r>
            <w:proofErr w:type="spellStart"/>
            <w:r w:rsidR="00AE74DB" w:rsidRPr="00AE74DB">
              <w:rPr>
                <w:rFonts w:ascii="Arial" w:hAnsi="Arial" w:cs="Arial"/>
                <w:color w:val="000000" w:themeColor="text1"/>
                <w:shd w:val="clear" w:color="auto" w:fill="FFFFFF"/>
              </w:rPr>
              <w:t>diharapkan</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dicapai</w:t>
            </w:r>
            <w:proofErr w:type="spellEnd"/>
            <w:r w:rsidR="00AE74DB" w:rsidRPr="00AE74DB">
              <w:rPr>
                <w:rFonts w:ascii="Arial" w:hAnsi="Arial" w:cs="Arial"/>
                <w:color w:val="000000" w:themeColor="text1"/>
                <w:shd w:val="clear" w:color="auto" w:fill="FFFFFF"/>
              </w:rPr>
              <w:t xml:space="preserve"> oleh K/L/</w:t>
            </w:r>
            <w:proofErr w:type="spellStart"/>
            <w:r w:rsidR="00AE74DB" w:rsidRPr="00AE74DB">
              <w:rPr>
                <w:rFonts w:ascii="Arial" w:hAnsi="Arial" w:cs="Arial"/>
                <w:color w:val="000000" w:themeColor="text1"/>
                <w:shd w:val="clear" w:color="auto" w:fill="FFFFFF"/>
              </w:rPr>
              <w:t>Pemda</w:t>
            </w:r>
            <w:proofErr w:type="spellEnd"/>
            <w:r w:rsidR="00AE74DB" w:rsidRPr="00AE74DB">
              <w:rPr>
                <w:rFonts w:ascii="Arial" w:hAnsi="Arial" w:cs="Arial"/>
                <w:color w:val="000000" w:themeColor="text1"/>
                <w:shd w:val="clear" w:color="auto" w:fill="FFFFFF"/>
              </w:rPr>
              <w:t xml:space="preserve">. Pada level 3 </w:t>
            </w:r>
            <w:proofErr w:type="spellStart"/>
            <w:r w:rsidR="00AE74DB" w:rsidRPr="00AE74DB">
              <w:rPr>
                <w:rFonts w:ascii="Arial" w:hAnsi="Arial" w:cs="Arial"/>
                <w:color w:val="000000" w:themeColor="text1"/>
                <w:shd w:val="clear" w:color="auto" w:fill="FFFFFF"/>
              </w:rPr>
              <w:t>atau</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tingkat</w:t>
            </w:r>
            <w:proofErr w:type="spellEnd"/>
            <w:r w:rsidR="00AE74DB" w:rsidRPr="00AE74DB">
              <w:rPr>
                <w:rFonts w:ascii="Arial" w:hAnsi="Arial" w:cs="Arial"/>
                <w:color w:val="000000" w:themeColor="text1"/>
                <w:shd w:val="clear" w:color="auto" w:fill="FFFFFF"/>
              </w:rPr>
              <w:t xml:space="preserve"> “</w:t>
            </w:r>
            <w:proofErr w:type="spellStart"/>
            <w:r w:rsidR="00AE74DB" w:rsidRPr="00AE74DB">
              <w:rPr>
                <w:rFonts w:ascii="Arial" w:hAnsi="Arial" w:cs="Arial"/>
                <w:color w:val="000000" w:themeColor="text1"/>
                <w:shd w:val="clear" w:color="auto" w:fill="FFFFFF"/>
              </w:rPr>
              <w:t>terdefinisi</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Secara</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tidak</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langsung</w:t>
            </w:r>
            <w:proofErr w:type="spellEnd"/>
            <w:r w:rsidR="00AE74DB">
              <w:rPr>
                <w:rFonts w:ascii="Arial" w:hAnsi="Arial" w:cs="Arial"/>
                <w:color w:val="000000" w:themeColor="text1"/>
                <w:shd w:val="clear" w:color="auto" w:fill="FFFFFF"/>
              </w:rPr>
              <w:t xml:space="preserve">, program dan </w:t>
            </w:r>
            <w:proofErr w:type="spellStart"/>
            <w:r w:rsidR="00AE74DB">
              <w:rPr>
                <w:rFonts w:ascii="Arial" w:hAnsi="Arial" w:cs="Arial"/>
                <w:color w:val="000000" w:themeColor="text1"/>
                <w:shd w:val="clear" w:color="auto" w:fill="FFFFFF"/>
              </w:rPr>
              <w:t>indikator</w:t>
            </w:r>
            <w:proofErr w:type="spellEnd"/>
            <w:r w:rsidR="00AE74DB">
              <w:rPr>
                <w:rFonts w:ascii="Arial" w:hAnsi="Arial" w:cs="Arial"/>
                <w:color w:val="000000" w:themeColor="text1"/>
                <w:shd w:val="clear" w:color="auto" w:fill="FFFFFF"/>
              </w:rPr>
              <w:t xml:space="preserve"> program yang </w:t>
            </w:r>
            <w:proofErr w:type="spellStart"/>
            <w:r w:rsidR="00AE74DB">
              <w:rPr>
                <w:rFonts w:ascii="Arial" w:hAnsi="Arial" w:cs="Arial"/>
                <w:color w:val="000000" w:themeColor="text1"/>
                <w:shd w:val="clear" w:color="auto" w:fill="FFFFFF"/>
              </w:rPr>
              <w:t>digunakan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untuk</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pencapaian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sasaran</w:t>
            </w:r>
            <w:proofErr w:type="spellEnd"/>
            <w:r w:rsidR="00AE74DB">
              <w:rPr>
                <w:rFonts w:ascii="Arial" w:hAnsi="Arial" w:cs="Arial"/>
                <w:color w:val="000000" w:themeColor="text1"/>
                <w:shd w:val="clear" w:color="auto" w:fill="FFFFFF"/>
              </w:rPr>
              <w:t xml:space="preserve"> 28 </w:t>
            </w:r>
            <w:proofErr w:type="spellStart"/>
            <w:r w:rsidR="00AE74DB">
              <w:rPr>
                <w:rFonts w:ascii="Arial" w:hAnsi="Arial" w:cs="Arial"/>
                <w:color w:val="000000" w:themeColor="text1"/>
                <w:shd w:val="clear" w:color="auto" w:fill="FFFFFF"/>
              </w:rPr>
              <w:t>masih</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ada</w:t>
            </w:r>
            <w:proofErr w:type="spellEnd"/>
            <w:r w:rsidR="00AE74DB">
              <w:rPr>
                <w:rFonts w:ascii="Arial" w:hAnsi="Arial" w:cs="Arial"/>
                <w:color w:val="000000" w:themeColor="text1"/>
                <w:shd w:val="clear" w:color="auto" w:fill="FFFFFF"/>
              </w:rPr>
              <w:t xml:space="preserve"> yang </w:t>
            </w:r>
            <w:proofErr w:type="spellStart"/>
            <w:r w:rsidR="00AE74DB">
              <w:rPr>
                <w:rFonts w:ascii="Arial" w:hAnsi="Arial" w:cs="Arial"/>
                <w:color w:val="000000" w:themeColor="text1"/>
                <w:shd w:val="clear" w:color="auto" w:fill="FFFFFF"/>
              </w:rPr>
              <w:t>kurang</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yaitu</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adanya</w:t>
            </w:r>
            <w:proofErr w:type="spellEnd"/>
            <w:r w:rsidR="00AE74DB">
              <w:rPr>
                <w:rFonts w:ascii="Arial" w:hAnsi="Arial" w:cs="Arial"/>
                <w:color w:val="000000" w:themeColor="text1"/>
                <w:shd w:val="clear" w:color="auto" w:fill="FFFFFF"/>
              </w:rPr>
              <w:t xml:space="preserve"> program </w:t>
            </w:r>
            <w:proofErr w:type="spellStart"/>
            <w:r w:rsidR="00AE74DB">
              <w:rPr>
                <w:rFonts w:ascii="Arial" w:hAnsi="Arial" w:cs="Arial"/>
                <w:color w:val="000000" w:themeColor="text1"/>
                <w:shd w:val="clear" w:color="auto" w:fill="FFFFFF"/>
              </w:rPr>
              <w:t>efektivitas</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pemerintahan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sebagai</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indikator</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tambahan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Selain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itu</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diperlukan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adanya</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penyesuaian</w:t>
            </w:r>
            <w:proofErr w:type="spellEnd"/>
            <w:r w:rsidR="00AE74DB">
              <w:rPr>
                <w:rFonts w:ascii="Arial" w:hAnsi="Arial" w:cs="Arial"/>
                <w:color w:val="000000" w:themeColor="text1"/>
                <w:shd w:val="clear" w:color="auto" w:fill="FFFFFF"/>
              </w:rPr>
              <w:t xml:space="preserve"> program agar </w:t>
            </w:r>
            <w:proofErr w:type="spellStart"/>
            <w:r w:rsidR="00AE74DB">
              <w:rPr>
                <w:rFonts w:ascii="Arial" w:hAnsi="Arial" w:cs="Arial"/>
                <w:color w:val="000000" w:themeColor="text1"/>
                <w:shd w:val="clear" w:color="auto" w:fill="FFFFFF"/>
              </w:rPr>
              <w:t>tingkat</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maturitas</w:t>
            </w:r>
            <w:proofErr w:type="spellEnd"/>
            <w:r w:rsidR="00AE74DB">
              <w:rPr>
                <w:rFonts w:ascii="Arial" w:hAnsi="Arial" w:cs="Arial"/>
                <w:color w:val="000000" w:themeColor="text1"/>
                <w:shd w:val="clear" w:color="auto" w:fill="FFFFFF"/>
              </w:rPr>
              <w:t xml:space="preserve"> SPIP Kalimantan Timur </w:t>
            </w:r>
            <w:proofErr w:type="spellStart"/>
            <w:r w:rsidR="00AE74DB">
              <w:rPr>
                <w:rFonts w:ascii="Arial" w:hAnsi="Arial" w:cs="Arial"/>
                <w:color w:val="000000" w:themeColor="text1"/>
                <w:shd w:val="clear" w:color="auto" w:fill="FFFFFF"/>
              </w:rPr>
              <w:t>bisa</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dinaikan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menjadi</w:t>
            </w:r>
            <w:proofErr w:type="spellEnd"/>
            <w:r w:rsidR="00AE74DB">
              <w:rPr>
                <w:rFonts w:ascii="Arial" w:hAnsi="Arial" w:cs="Arial"/>
                <w:color w:val="000000" w:themeColor="text1"/>
                <w:shd w:val="clear" w:color="auto" w:fill="FFFFFF"/>
              </w:rPr>
              <w:t xml:space="preserve"> level “</w:t>
            </w:r>
            <w:proofErr w:type="spellStart"/>
            <w:r w:rsidR="00AE74DB">
              <w:rPr>
                <w:rFonts w:ascii="Arial" w:hAnsi="Arial" w:cs="Arial"/>
                <w:color w:val="000000" w:themeColor="text1"/>
                <w:shd w:val="clear" w:color="auto" w:fill="FFFFFF"/>
              </w:rPr>
              <w:t>evaluasi</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dilakukan</w:t>
            </w:r>
            <w:proofErr w:type="spellEnd"/>
            <w:r w:rsidR="00AE74DB">
              <w:rPr>
                <w:rFonts w:ascii="Arial" w:hAnsi="Arial" w:cs="Arial"/>
                <w:color w:val="000000" w:themeColor="text1"/>
                <w:shd w:val="clear" w:color="auto" w:fill="FFFFFF"/>
              </w:rPr>
              <w:t xml:space="preserve"> </w:t>
            </w:r>
            <w:proofErr w:type="spellStart"/>
            <w:r w:rsidR="00AE74DB">
              <w:rPr>
                <w:rFonts w:ascii="Arial" w:hAnsi="Arial" w:cs="Arial"/>
                <w:color w:val="000000" w:themeColor="text1"/>
                <w:shd w:val="clear" w:color="auto" w:fill="FFFFFF"/>
              </w:rPr>
              <w:t>secara</w:t>
            </w:r>
            <w:proofErr w:type="spellEnd"/>
            <w:r w:rsidR="00AE74DB">
              <w:rPr>
                <w:rFonts w:ascii="Arial" w:hAnsi="Arial" w:cs="Arial"/>
                <w:color w:val="000000" w:themeColor="text1"/>
                <w:shd w:val="clear" w:color="auto" w:fill="FFFFFF"/>
              </w:rPr>
              <w:t xml:space="preserve"> formal dan </w:t>
            </w:r>
            <w:proofErr w:type="spellStart"/>
            <w:r w:rsidR="00AE74DB">
              <w:rPr>
                <w:rFonts w:ascii="Arial" w:hAnsi="Arial" w:cs="Arial"/>
                <w:color w:val="000000" w:themeColor="text1"/>
                <w:shd w:val="clear" w:color="auto" w:fill="FFFFFF"/>
              </w:rPr>
              <w:t>terdokumentasi</w:t>
            </w:r>
            <w:proofErr w:type="spellEnd"/>
            <w:r w:rsidR="00AE74DB">
              <w:rPr>
                <w:rFonts w:ascii="Arial" w:hAnsi="Arial" w:cs="Arial"/>
                <w:color w:val="000000" w:themeColor="text1"/>
                <w:shd w:val="clear" w:color="auto" w:fill="FFFFFF"/>
              </w:rPr>
              <w:t>”.</w:t>
            </w:r>
          </w:p>
        </w:tc>
        <w:tc>
          <w:tcPr>
            <w:tcW w:w="1842" w:type="dxa"/>
          </w:tcPr>
          <w:p w:rsidR="00931D3B" w:rsidRDefault="00931D3B"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lastRenderedPageBreak/>
              <w:t>Indikator</w:t>
            </w:r>
            <w:proofErr w:type="spellEnd"/>
            <w:r>
              <w:rPr>
                <w:rFonts w:ascii="Arial" w:hAnsi="Arial" w:cs="Arial"/>
                <w:color w:val="000000" w:themeColor="text1"/>
                <w:lang w:val="en-ID"/>
              </w:rPr>
              <w:t xml:space="preserve"> yang </w:t>
            </w:r>
            <w:proofErr w:type="spellStart"/>
            <w:r>
              <w:rPr>
                <w:rFonts w:ascii="Arial" w:hAnsi="Arial" w:cs="Arial"/>
                <w:color w:val="000000" w:themeColor="text1"/>
                <w:lang w:val="en-ID"/>
              </w:rPr>
              <w:t>digunakan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sudah</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sesuai</w:t>
            </w:r>
            <w:proofErr w:type="spellEnd"/>
          </w:p>
          <w:p w:rsidR="00931D3B" w:rsidRDefault="00AE74DB" w:rsidP="002B3AB1">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Diperlukan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penyesuaian</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w:t>
            </w:r>
          </w:p>
          <w:p w:rsidR="00931D3B" w:rsidRPr="00C1463B" w:rsidRDefault="00931D3B" w:rsidP="00AE74DB">
            <w:pPr>
              <w:pStyle w:val="ListParagraph"/>
              <w:numPr>
                <w:ilvl w:val="0"/>
                <w:numId w:val="35"/>
              </w:numPr>
              <w:spacing w:after="0" w:line="276" w:lineRule="auto"/>
              <w:ind w:left="253" w:hanging="359"/>
              <w:rPr>
                <w:rFonts w:ascii="Arial" w:hAnsi="Arial" w:cs="Arial"/>
                <w:color w:val="000000" w:themeColor="text1"/>
                <w:lang w:val="en-ID"/>
              </w:rPr>
            </w:pPr>
            <w:proofErr w:type="spellStart"/>
            <w:r>
              <w:rPr>
                <w:rFonts w:ascii="Arial" w:hAnsi="Arial" w:cs="Arial"/>
                <w:color w:val="000000" w:themeColor="text1"/>
                <w:lang w:val="en-ID"/>
              </w:rPr>
              <w:t>Indikator</w:t>
            </w:r>
            <w:proofErr w:type="spellEnd"/>
            <w:r>
              <w:rPr>
                <w:rFonts w:ascii="Arial" w:hAnsi="Arial" w:cs="Arial"/>
                <w:color w:val="000000" w:themeColor="text1"/>
                <w:lang w:val="en-ID"/>
              </w:rPr>
              <w:t xml:space="preserve"> program dan </w:t>
            </w:r>
            <w:proofErr w:type="spellStart"/>
            <w:r>
              <w:rPr>
                <w:rFonts w:ascii="Arial" w:hAnsi="Arial" w:cs="Arial"/>
                <w:color w:val="000000" w:themeColor="text1"/>
                <w:lang w:val="en-ID"/>
              </w:rPr>
              <w:t>kegiatan</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memiliki</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daya</w:t>
            </w:r>
            <w:proofErr w:type="spellEnd"/>
            <w:r>
              <w:rPr>
                <w:rFonts w:ascii="Arial" w:hAnsi="Arial" w:cs="Arial"/>
                <w:color w:val="000000" w:themeColor="text1"/>
                <w:lang w:val="en-ID"/>
              </w:rPr>
              <w:t xml:space="preserve"> </w:t>
            </w:r>
            <w:proofErr w:type="spellStart"/>
            <w:r>
              <w:rPr>
                <w:rFonts w:ascii="Arial" w:hAnsi="Arial" w:cs="Arial"/>
                <w:color w:val="000000" w:themeColor="text1"/>
                <w:lang w:val="en-ID"/>
              </w:rPr>
              <w:t>ungkit</w:t>
            </w:r>
            <w:proofErr w:type="spellEnd"/>
          </w:p>
        </w:tc>
      </w:tr>
    </w:tbl>
    <w:p w:rsidR="00E32F68" w:rsidRDefault="00E32F68" w:rsidP="00AE74DB">
      <w:pPr>
        <w:spacing w:after="0" w:line="240" w:lineRule="auto"/>
        <w:jc w:val="both"/>
        <w:rPr>
          <w:rFonts w:ascii="Arial" w:hAnsi="Arial" w:cs="Arial"/>
        </w:rPr>
      </w:pPr>
    </w:p>
    <w:p w:rsidR="00AE74DB" w:rsidRDefault="00AE74DB" w:rsidP="00AE74DB">
      <w:pPr>
        <w:spacing w:after="0" w:line="360" w:lineRule="auto"/>
        <w:jc w:val="both"/>
        <w:rPr>
          <w:rFonts w:ascii="Arial" w:hAnsi="Arial" w:cs="Arial"/>
        </w:rPr>
      </w:pPr>
      <w:proofErr w:type="spellStart"/>
      <w:r>
        <w:rPr>
          <w:rFonts w:ascii="Arial" w:hAnsi="Arial" w:cs="Arial"/>
        </w:rPr>
        <w:t>Berkenaan</w:t>
      </w:r>
      <w:proofErr w:type="spellEnd"/>
      <w:r>
        <w:rPr>
          <w:rFonts w:ascii="Arial" w:hAnsi="Arial" w:cs="Arial"/>
        </w:rPr>
        <w:t xml:space="preserve"> </w:t>
      </w:r>
      <w:proofErr w:type="spellStart"/>
      <w:r>
        <w:rPr>
          <w:rFonts w:ascii="Arial" w:hAnsi="Arial" w:cs="Arial"/>
        </w:rPr>
        <w:t>dengan</w:t>
      </w:r>
      <w:proofErr w:type="spellEnd"/>
      <w:r>
        <w:rPr>
          <w:rFonts w:ascii="Arial" w:hAnsi="Arial" w:cs="Arial"/>
        </w:rPr>
        <w:t xml:space="preserve"> </w:t>
      </w:r>
      <w:proofErr w:type="spellStart"/>
      <w:r>
        <w:rPr>
          <w:rFonts w:ascii="Arial" w:hAnsi="Arial" w:cs="Arial"/>
        </w:rPr>
        <w:t>kesesuaian</w:t>
      </w:r>
      <w:proofErr w:type="spellEnd"/>
      <w:r>
        <w:rPr>
          <w:rFonts w:ascii="Arial" w:hAnsi="Arial" w:cs="Arial"/>
        </w:rPr>
        <w:t xml:space="preserve"> </w:t>
      </w:r>
      <w:proofErr w:type="spellStart"/>
      <w:r>
        <w:rPr>
          <w:rFonts w:ascii="Arial" w:hAnsi="Arial" w:cs="Arial"/>
        </w:rPr>
        <w:t>indikator</w:t>
      </w:r>
      <w:proofErr w:type="spellEnd"/>
      <w:r>
        <w:rPr>
          <w:rFonts w:ascii="Arial" w:hAnsi="Arial" w:cs="Arial"/>
        </w:rPr>
        <w:t xml:space="preserve"> </w:t>
      </w:r>
      <w:proofErr w:type="spellStart"/>
      <w:r>
        <w:rPr>
          <w:rFonts w:ascii="Arial" w:hAnsi="Arial" w:cs="Arial"/>
        </w:rPr>
        <w:t>pencapaian</w:t>
      </w:r>
      <w:proofErr w:type="spellEnd"/>
      <w:r>
        <w:rPr>
          <w:rFonts w:ascii="Arial" w:hAnsi="Arial" w:cs="Arial"/>
        </w:rPr>
        <w:t xml:space="preserve"> pada </w:t>
      </w:r>
      <w:proofErr w:type="spellStart"/>
      <w:r>
        <w:rPr>
          <w:rFonts w:ascii="Arial" w:hAnsi="Arial" w:cs="Arial"/>
        </w:rPr>
        <w:t>misi</w:t>
      </w:r>
      <w:proofErr w:type="spellEnd"/>
      <w:r>
        <w:rPr>
          <w:rFonts w:ascii="Arial" w:hAnsi="Arial" w:cs="Arial"/>
        </w:rPr>
        <w:t xml:space="preserve"> 5, </w:t>
      </w:r>
      <w:proofErr w:type="spellStart"/>
      <w:r>
        <w:rPr>
          <w:rFonts w:ascii="Arial" w:hAnsi="Arial" w:cs="Arial"/>
        </w:rPr>
        <w:t>dapat</w:t>
      </w:r>
      <w:proofErr w:type="spellEnd"/>
      <w:r>
        <w:rPr>
          <w:rFonts w:ascii="Arial" w:hAnsi="Arial" w:cs="Arial"/>
        </w:rPr>
        <w:t xml:space="preserve"> </w:t>
      </w:r>
      <w:proofErr w:type="spellStart"/>
      <w:r>
        <w:rPr>
          <w:rFonts w:ascii="Arial" w:hAnsi="Arial" w:cs="Arial"/>
        </w:rPr>
        <w:t>diketahui</w:t>
      </w:r>
      <w:proofErr w:type="spellEnd"/>
      <w:r>
        <w:rPr>
          <w:rFonts w:ascii="Arial" w:hAnsi="Arial" w:cs="Arial"/>
        </w:rPr>
        <w:t xml:space="preserve"> </w:t>
      </w:r>
      <w:proofErr w:type="spellStart"/>
      <w:r>
        <w:rPr>
          <w:rFonts w:ascii="Arial" w:hAnsi="Arial" w:cs="Arial"/>
        </w:rPr>
        <w:t>bahwa</w:t>
      </w:r>
      <w:proofErr w:type="spellEnd"/>
      <w:r>
        <w:rPr>
          <w:rFonts w:ascii="Arial" w:hAnsi="Arial" w:cs="Arial"/>
        </w:rPr>
        <w:t>:</w:t>
      </w:r>
    </w:p>
    <w:p w:rsidR="00AE74DB" w:rsidRDefault="00AE74DB" w:rsidP="00AE74DB">
      <w:pPr>
        <w:pStyle w:val="ListParagraph"/>
        <w:numPr>
          <w:ilvl w:val="0"/>
          <w:numId w:val="45"/>
        </w:numPr>
        <w:spacing w:after="0" w:line="360" w:lineRule="auto"/>
        <w:jc w:val="both"/>
        <w:rPr>
          <w:rFonts w:ascii="Arial" w:hAnsi="Arial" w:cs="Arial"/>
        </w:rPr>
      </w:pPr>
      <w:r>
        <w:rPr>
          <w:rFonts w:ascii="Arial" w:hAnsi="Arial" w:cs="Arial"/>
        </w:rPr>
        <w:t xml:space="preserve">Masih </w:t>
      </w:r>
      <w:proofErr w:type="spellStart"/>
      <w:r>
        <w:rPr>
          <w:rFonts w:ascii="Arial" w:hAnsi="Arial" w:cs="Arial"/>
        </w:rPr>
        <w:t>terdapat</w:t>
      </w:r>
      <w:proofErr w:type="spellEnd"/>
      <w:r>
        <w:rPr>
          <w:rFonts w:ascii="Arial" w:hAnsi="Arial" w:cs="Arial"/>
        </w:rPr>
        <w:t xml:space="preserve"> </w:t>
      </w:r>
      <w:proofErr w:type="spellStart"/>
      <w:r w:rsidRPr="00334E39">
        <w:rPr>
          <w:rFonts w:ascii="Arial" w:hAnsi="Arial" w:cs="Arial"/>
          <w:b/>
        </w:rPr>
        <w:t>ketidaksesuaian</w:t>
      </w:r>
      <w:proofErr w:type="spellEnd"/>
      <w:r w:rsidRPr="00334E39">
        <w:rPr>
          <w:rFonts w:ascii="Arial" w:hAnsi="Arial" w:cs="Arial"/>
          <w:b/>
        </w:rPr>
        <w:t xml:space="preserve"> </w:t>
      </w:r>
      <w:proofErr w:type="spellStart"/>
      <w:r w:rsidRPr="00334E39">
        <w:rPr>
          <w:rFonts w:ascii="Arial" w:hAnsi="Arial" w:cs="Arial"/>
          <w:b/>
        </w:rPr>
        <w:t>indikator</w:t>
      </w:r>
      <w:proofErr w:type="spellEnd"/>
      <w:r>
        <w:rPr>
          <w:rFonts w:ascii="Arial" w:hAnsi="Arial" w:cs="Arial"/>
        </w:rPr>
        <w:t xml:space="preserve"> yang </w:t>
      </w:r>
      <w:proofErr w:type="spellStart"/>
      <w:r>
        <w:rPr>
          <w:rFonts w:ascii="Arial" w:hAnsi="Arial" w:cs="Arial"/>
        </w:rPr>
        <w:t>digunakan</w:t>
      </w:r>
      <w:proofErr w:type="spellEnd"/>
      <w:r>
        <w:rPr>
          <w:rFonts w:ascii="Arial" w:hAnsi="Arial" w:cs="Arial"/>
        </w:rPr>
        <w:t xml:space="preserve"> </w:t>
      </w:r>
      <w:proofErr w:type="spellStart"/>
      <w:r>
        <w:rPr>
          <w:rFonts w:ascii="Arial" w:hAnsi="Arial" w:cs="Arial"/>
        </w:rPr>
        <w:t>untuk</w:t>
      </w:r>
      <w:proofErr w:type="spellEnd"/>
      <w:r>
        <w:rPr>
          <w:rFonts w:ascii="Arial" w:hAnsi="Arial" w:cs="Arial"/>
        </w:rPr>
        <w:t xml:space="preserve"> </w:t>
      </w:r>
      <w:proofErr w:type="spellStart"/>
      <w:r>
        <w:rPr>
          <w:rFonts w:ascii="Arial" w:hAnsi="Arial" w:cs="Arial"/>
        </w:rPr>
        <w:t>melihat</w:t>
      </w:r>
      <w:proofErr w:type="spellEnd"/>
      <w:r>
        <w:rPr>
          <w:rFonts w:ascii="Arial" w:hAnsi="Arial" w:cs="Arial"/>
        </w:rPr>
        <w:t xml:space="preserve"> </w:t>
      </w:r>
      <w:proofErr w:type="spellStart"/>
      <w:r>
        <w:rPr>
          <w:rFonts w:ascii="Arial" w:hAnsi="Arial" w:cs="Arial"/>
        </w:rPr>
        <w:t>capaian</w:t>
      </w:r>
      <w:proofErr w:type="spellEnd"/>
      <w:r>
        <w:rPr>
          <w:rFonts w:ascii="Arial" w:hAnsi="Arial" w:cs="Arial"/>
        </w:rPr>
        <w:t xml:space="preserve"> </w:t>
      </w:r>
      <w:proofErr w:type="spellStart"/>
      <w:r>
        <w:rPr>
          <w:rFonts w:ascii="Arial" w:hAnsi="Arial" w:cs="Arial"/>
        </w:rPr>
        <w:t>dari</w:t>
      </w:r>
      <w:proofErr w:type="spellEnd"/>
      <w:r>
        <w:rPr>
          <w:rFonts w:ascii="Arial" w:hAnsi="Arial" w:cs="Arial"/>
        </w:rPr>
        <w:t xml:space="preserve"> </w:t>
      </w:r>
      <w:r w:rsidRPr="0091361D">
        <w:rPr>
          <w:rFonts w:ascii="Arial" w:hAnsi="Arial" w:cs="Arial"/>
          <w:b/>
        </w:rPr>
        <w:t>program</w:t>
      </w:r>
      <w:r>
        <w:rPr>
          <w:rFonts w:ascii="Arial" w:hAnsi="Arial" w:cs="Arial"/>
        </w:rPr>
        <w:t xml:space="preserve"> pada </w:t>
      </w:r>
      <w:proofErr w:type="spellStart"/>
      <w:r>
        <w:rPr>
          <w:rFonts w:ascii="Arial" w:hAnsi="Arial" w:cs="Arial"/>
        </w:rPr>
        <w:t>misi</w:t>
      </w:r>
      <w:proofErr w:type="spellEnd"/>
      <w:r>
        <w:rPr>
          <w:rFonts w:ascii="Arial" w:hAnsi="Arial" w:cs="Arial"/>
        </w:rPr>
        <w:t xml:space="preserve"> 5, </w:t>
      </w:r>
      <w:proofErr w:type="spellStart"/>
      <w:r>
        <w:rPr>
          <w:rFonts w:ascii="Arial" w:hAnsi="Arial" w:cs="Arial"/>
        </w:rPr>
        <w:t>yakni</w:t>
      </w:r>
      <w:proofErr w:type="spellEnd"/>
      <w:r>
        <w:rPr>
          <w:rFonts w:ascii="Arial" w:hAnsi="Arial" w:cs="Arial"/>
        </w:rPr>
        <w:t>:</w:t>
      </w:r>
    </w:p>
    <w:p w:rsidR="00AE74DB" w:rsidRDefault="00AE74DB" w:rsidP="00AE74DB">
      <w:pPr>
        <w:pStyle w:val="ListParagraph"/>
        <w:numPr>
          <w:ilvl w:val="1"/>
          <w:numId w:val="45"/>
        </w:numPr>
        <w:spacing w:after="0" w:line="360" w:lineRule="auto"/>
        <w:jc w:val="both"/>
        <w:rPr>
          <w:rFonts w:ascii="Arial" w:hAnsi="Arial" w:cs="Arial"/>
        </w:rPr>
      </w:pPr>
      <w:r>
        <w:rPr>
          <w:rFonts w:ascii="Arial" w:hAnsi="Arial" w:cs="Arial"/>
        </w:rPr>
        <w:t xml:space="preserve">Program </w:t>
      </w:r>
      <w:proofErr w:type="spellStart"/>
      <w:r>
        <w:rPr>
          <w:rFonts w:ascii="Arial" w:hAnsi="Arial" w:cs="Arial"/>
        </w:rPr>
        <w:t>perencanaan</w:t>
      </w:r>
      <w:proofErr w:type="spellEnd"/>
      <w:r>
        <w:rPr>
          <w:rFonts w:ascii="Arial" w:hAnsi="Arial" w:cs="Arial"/>
        </w:rPr>
        <w:t xml:space="preserve"> </w:t>
      </w:r>
      <w:proofErr w:type="spellStart"/>
      <w:r>
        <w:rPr>
          <w:rFonts w:ascii="Arial" w:hAnsi="Arial" w:cs="Arial"/>
        </w:rPr>
        <w:t>pembangunan</w:t>
      </w:r>
      <w:proofErr w:type="spellEnd"/>
      <w:r>
        <w:rPr>
          <w:rFonts w:ascii="Arial" w:hAnsi="Arial" w:cs="Arial"/>
        </w:rPr>
        <w:t xml:space="preserve"> </w:t>
      </w:r>
      <w:proofErr w:type="spellStart"/>
      <w:r>
        <w:rPr>
          <w:rFonts w:ascii="Arial" w:hAnsi="Arial" w:cs="Arial"/>
        </w:rPr>
        <w:t>daerah</w:t>
      </w:r>
      <w:proofErr w:type="spellEnd"/>
      <w:r>
        <w:rPr>
          <w:rFonts w:ascii="Arial" w:hAnsi="Arial" w:cs="Arial"/>
        </w:rPr>
        <w:t xml:space="preserve"> </w:t>
      </w:r>
      <w:proofErr w:type="spellStart"/>
      <w:r>
        <w:rPr>
          <w:rFonts w:ascii="Arial" w:hAnsi="Arial" w:cs="Arial"/>
        </w:rPr>
        <w:t>seharusnya</w:t>
      </w:r>
      <w:proofErr w:type="spellEnd"/>
      <w:r>
        <w:rPr>
          <w:rFonts w:ascii="Arial" w:hAnsi="Arial" w:cs="Arial"/>
        </w:rPr>
        <w:t xml:space="preserve"> </w:t>
      </w:r>
      <w:proofErr w:type="spellStart"/>
      <w:r>
        <w:rPr>
          <w:rFonts w:ascii="Arial" w:hAnsi="Arial" w:cs="Arial"/>
        </w:rPr>
        <w:t>tidak</w:t>
      </w:r>
      <w:proofErr w:type="spellEnd"/>
      <w:r>
        <w:rPr>
          <w:rFonts w:ascii="Arial" w:hAnsi="Arial" w:cs="Arial"/>
        </w:rPr>
        <w:t xml:space="preserve"> </w:t>
      </w:r>
      <w:proofErr w:type="spellStart"/>
      <w:r>
        <w:rPr>
          <w:rFonts w:ascii="Arial" w:hAnsi="Arial" w:cs="Arial"/>
        </w:rPr>
        <w:t>hanya</w:t>
      </w:r>
      <w:proofErr w:type="spellEnd"/>
      <w:r>
        <w:rPr>
          <w:rFonts w:ascii="Arial" w:hAnsi="Arial" w:cs="Arial"/>
        </w:rPr>
        <w:t xml:space="preserve"> </w:t>
      </w:r>
      <w:proofErr w:type="spellStart"/>
      <w:r>
        <w:rPr>
          <w:rFonts w:ascii="Arial" w:hAnsi="Arial" w:cs="Arial"/>
        </w:rPr>
        <w:t>diukur</w:t>
      </w:r>
      <w:proofErr w:type="spellEnd"/>
      <w:r>
        <w:rPr>
          <w:rFonts w:ascii="Arial" w:hAnsi="Arial" w:cs="Arial"/>
        </w:rPr>
        <w:t xml:space="preserve"> </w:t>
      </w:r>
      <w:proofErr w:type="spellStart"/>
      <w:r>
        <w:rPr>
          <w:rFonts w:ascii="Arial" w:hAnsi="Arial" w:cs="Arial"/>
        </w:rPr>
        <w:t>melalui</w:t>
      </w:r>
      <w:proofErr w:type="spellEnd"/>
      <w:r>
        <w:rPr>
          <w:rFonts w:ascii="Arial" w:hAnsi="Arial" w:cs="Arial"/>
        </w:rPr>
        <w:t xml:space="preserve"> </w:t>
      </w:r>
      <w:proofErr w:type="spellStart"/>
      <w:r>
        <w:rPr>
          <w:rFonts w:ascii="Arial" w:hAnsi="Arial" w:cs="Arial"/>
        </w:rPr>
        <w:t>prosentase</w:t>
      </w:r>
      <w:proofErr w:type="spellEnd"/>
      <w:r>
        <w:rPr>
          <w:rFonts w:ascii="Arial" w:hAnsi="Arial" w:cs="Arial"/>
        </w:rPr>
        <w:t xml:space="preserve"> program </w:t>
      </w:r>
      <w:proofErr w:type="spellStart"/>
      <w:r>
        <w:rPr>
          <w:rFonts w:ascii="Arial" w:hAnsi="Arial" w:cs="Arial"/>
        </w:rPr>
        <w:t>kegiatan</w:t>
      </w:r>
      <w:proofErr w:type="spellEnd"/>
      <w:r>
        <w:rPr>
          <w:rFonts w:ascii="Arial" w:hAnsi="Arial" w:cs="Arial"/>
        </w:rPr>
        <w:t xml:space="preserve"> </w:t>
      </w:r>
      <w:proofErr w:type="spellStart"/>
      <w:r>
        <w:rPr>
          <w:rFonts w:ascii="Arial" w:hAnsi="Arial" w:cs="Arial"/>
        </w:rPr>
        <w:t>dalam</w:t>
      </w:r>
      <w:proofErr w:type="spellEnd"/>
      <w:r>
        <w:rPr>
          <w:rFonts w:ascii="Arial" w:hAnsi="Arial" w:cs="Arial"/>
        </w:rPr>
        <w:t xml:space="preserve"> </w:t>
      </w:r>
      <w:proofErr w:type="spellStart"/>
      <w:r>
        <w:rPr>
          <w:rFonts w:ascii="Arial" w:hAnsi="Arial" w:cs="Arial"/>
        </w:rPr>
        <w:t>dokumen</w:t>
      </w:r>
      <w:proofErr w:type="spellEnd"/>
      <w:r>
        <w:rPr>
          <w:rFonts w:ascii="Arial" w:hAnsi="Arial" w:cs="Arial"/>
        </w:rPr>
        <w:t xml:space="preserve"> </w:t>
      </w:r>
      <w:proofErr w:type="spellStart"/>
      <w:r>
        <w:rPr>
          <w:rFonts w:ascii="Arial" w:hAnsi="Arial" w:cs="Arial"/>
        </w:rPr>
        <w:t>perencanaan</w:t>
      </w:r>
      <w:proofErr w:type="spellEnd"/>
      <w:r>
        <w:rPr>
          <w:rFonts w:ascii="Arial" w:hAnsi="Arial" w:cs="Arial"/>
        </w:rPr>
        <w:t xml:space="preserve"> yang </w:t>
      </w:r>
      <w:proofErr w:type="spellStart"/>
      <w:r>
        <w:rPr>
          <w:rFonts w:ascii="Arial" w:hAnsi="Arial" w:cs="Arial"/>
        </w:rPr>
        <w:t>dilaksanakan</w:t>
      </w:r>
      <w:proofErr w:type="spellEnd"/>
      <w:r>
        <w:rPr>
          <w:rFonts w:ascii="Arial" w:hAnsi="Arial" w:cs="Arial"/>
        </w:rPr>
        <w:t xml:space="preserve">, </w:t>
      </w:r>
      <w:proofErr w:type="spellStart"/>
      <w:r>
        <w:rPr>
          <w:rFonts w:ascii="Arial" w:hAnsi="Arial" w:cs="Arial"/>
        </w:rPr>
        <w:t>tetapi</w:t>
      </w:r>
      <w:proofErr w:type="spellEnd"/>
      <w:r>
        <w:rPr>
          <w:rFonts w:ascii="Arial" w:hAnsi="Arial" w:cs="Arial"/>
        </w:rPr>
        <w:t xml:space="preserve"> juga </w:t>
      </w:r>
      <w:proofErr w:type="spellStart"/>
      <w:r>
        <w:rPr>
          <w:rFonts w:ascii="Arial" w:hAnsi="Arial" w:cs="Arial"/>
        </w:rPr>
        <w:t>prosentase</w:t>
      </w:r>
      <w:proofErr w:type="spellEnd"/>
      <w:r>
        <w:rPr>
          <w:rFonts w:ascii="Arial" w:hAnsi="Arial" w:cs="Arial"/>
        </w:rPr>
        <w:t xml:space="preserve"> </w:t>
      </w:r>
      <w:proofErr w:type="spellStart"/>
      <w:r>
        <w:rPr>
          <w:rFonts w:ascii="Arial" w:hAnsi="Arial" w:cs="Arial"/>
        </w:rPr>
        <w:t>ketepatan</w:t>
      </w:r>
      <w:proofErr w:type="spellEnd"/>
      <w:r>
        <w:rPr>
          <w:rFonts w:ascii="Arial" w:hAnsi="Arial" w:cs="Arial"/>
        </w:rPr>
        <w:t xml:space="preserve"> program </w:t>
      </w:r>
      <w:proofErr w:type="spellStart"/>
      <w:r>
        <w:rPr>
          <w:rFonts w:ascii="Arial" w:hAnsi="Arial" w:cs="Arial"/>
        </w:rPr>
        <w:t>kegiatan</w:t>
      </w:r>
      <w:proofErr w:type="spellEnd"/>
      <w:r>
        <w:rPr>
          <w:rFonts w:ascii="Arial" w:hAnsi="Arial" w:cs="Arial"/>
        </w:rPr>
        <w:t xml:space="preserve"> </w:t>
      </w:r>
      <w:proofErr w:type="spellStart"/>
      <w:r>
        <w:rPr>
          <w:rFonts w:ascii="Arial" w:hAnsi="Arial" w:cs="Arial"/>
        </w:rPr>
        <w:t>dengan</w:t>
      </w:r>
      <w:proofErr w:type="spellEnd"/>
      <w:r>
        <w:rPr>
          <w:rFonts w:ascii="Arial" w:hAnsi="Arial" w:cs="Arial"/>
        </w:rPr>
        <w:t xml:space="preserve"> </w:t>
      </w:r>
      <w:proofErr w:type="spellStart"/>
      <w:r>
        <w:rPr>
          <w:rFonts w:ascii="Arial" w:hAnsi="Arial" w:cs="Arial"/>
        </w:rPr>
        <w:t>pencapaian</w:t>
      </w:r>
      <w:proofErr w:type="spellEnd"/>
      <w:r>
        <w:rPr>
          <w:rFonts w:ascii="Arial" w:hAnsi="Arial" w:cs="Arial"/>
        </w:rPr>
        <w:t xml:space="preserve"> </w:t>
      </w:r>
      <w:proofErr w:type="spellStart"/>
      <w:r>
        <w:rPr>
          <w:rFonts w:ascii="Arial" w:hAnsi="Arial" w:cs="Arial"/>
        </w:rPr>
        <w:t>visi</w:t>
      </w:r>
      <w:proofErr w:type="spellEnd"/>
      <w:r>
        <w:rPr>
          <w:rFonts w:ascii="Arial" w:hAnsi="Arial" w:cs="Arial"/>
        </w:rPr>
        <w:t xml:space="preserve"> </w:t>
      </w:r>
      <w:proofErr w:type="spellStart"/>
      <w:r>
        <w:rPr>
          <w:rFonts w:ascii="Arial" w:hAnsi="Arial" w:cs="Arial"/>
        </w:rPr>
        <w:t>misi</w:t>
      </w:r>
      <w:proofErr w:type="spellEnd"/>
      <w:r>
        <w:rPr>
          <w:rFonts w:ascii="Arial" w:hAnsi="Arial" w:cs="Arial"/>
        </w:rPr>
        <w:t xml:space="preserve"> </w:t>
      </w:r>
      <w:proofErr w:type="spellStart"/>
      <w:r>
        <w:rPr>
          <w:rFonts w:ascii="Arial" w:hAnsi="Arial" w:cs="Arial"/>
        </w:rPr>
        <w:t>gubernur</w:t>
      </w:r>
      <w:proofErr w:type="spellEnd"/>
      <w:r>
        <w:rPr>
          <w:rFonts w:ascii="Arial" w:hAnsi="Arial" w:cs="Arial"/>
        </w:rPr>
        <w:t>.</w:t>
      </w:r>
    </w:p>
    <w:p w:rsidR="00AE74DB" w:rsidRDefault="00AE74DB" w:rsidP="00AE74DB">
      <w:pPr>
        <w:pStyle w:val="ListParagraph"/>
        <w:numPr>
          <w:ilvl w:val="1"/>
          <w:numId w:val="45"/>
        </w:numPr>
        <w:spacing w:after="0" w:line="360" w:lineRule="auto"/>
        <w:jc w:val="both"/>
        <w:rPr>
          <w:rFonts w:ascii="Arial" w:hAnsi="Arial" w:cs="Arial"/>
        </w:rPr>
      </w:pPr>
      <w:r>
        <w:rPr>
          <w:rFonts w:ascii="Arial" w:hAnsi="Arial" w:cs="Arial"/>
        </w:rPr>
        <w:t xml:space="preserve">Pada program </w:t>
      </w:r>
      <w:proofErr w:type="spellStart"/>
      <w:r>
        <w:rPr>
          <w:rFonts w:ascii="Arial" w:hAnsi="Arial" w:cs="Arial"/>
        </w:rPr>
        <w:t>penguatan</w:t>
      </w:r>
      <w:proofErr w:type="spellEnd"/>
      <w:r>
        <w:rPr>
          <w:rFonts w:ascii="Arial" w:hAnsi="Arial" w:cs="Arial"/>
        </w:rPr>
        <w:t xml:space="preserve"> </w:t>
      </w:r>
      <w:proofErr w:type="spellStart"/>
      <w:r>
        <w:rPr>
          <w:rFonts w:ascii="Arial" w:hAnsi="Arial" w:cs="Arial"/>
        </w:rPr>
        <w:t>kelembagaan</w:t>
      </w:r>
      <w:proofErr w:type="spellEnd"/>
      <w:r>
        <w:rPr>
          <w:rFonts w:ascii="Arial" w:hAnsi="Arial" w:cs="Arial"/>
        </w:rPr>
        <w:t xml:space="preserve">, </w:t>
      </w:r>
      <w:proofErr w:type="spellStart"/>
      <w:r>
        <w:rPr>
          <w:rFonts w:ascii="Arial" w:hAnsi="Arial" w:cs="Arial"/>
        </w:rPr>
        <w:t>indikator</w:t>
      </w:r>
      <w:proofErr w:type="spellEnd"/>
      <w:r>
        <w:rPr>
          <w:rFonts w:ascii="Arial" w:hAnsi="Arial" w:cs="Arial"/>
        </w:rPr>
        <w:t xml:space="preserve"> yang </w:t>
      </w:r>
      <w:proofErr w:type="spellStart"/>
      <w:r>
        <w:rPr>
          <w:rFonts w:ascii="Arial" w:hAnsi="Arial" w:cs="Arial"/>
        </w:rPr>
        <w:t>digunakan</w:t>
      </w:r>
      <w:proofErr w:type="spellEnd"/>
      <w:r>
        <w:rPr>
          <w:rFonts w:ascii="Arial" w:hAnsi="Arial" w:cs="Arial"/>
        </w:rPr>
        <w:t xml:space="preserve"> </w:t>
      </w:r>
      <w:proofErr w:type="spellStart"/>
      <w:r>
        <w:rPr>
          <w:rFonts w:ascii="Arial" w:hAnsi="Arial" w:cs="Arial"/>
        </w:rPr>
        <w:t>adalah</w:t>
      </w:r>
      <w:proofErr w:type="spellEnd"/>
      <w:r>
        <w:rPr>
          <w:rFonts w:ascii="Arial" w:hAnsi="Arial" w:cs="Arial"/>
        </w:rPr>
        <w:t xml:space="preserve"> </w:t>
      </w:r>
      <w:proofErr w:type="spellStart"/>
      <w:r>
        <w:rPr>
          <w:rFonts w:ascii="Arial" w:hAnsi="Arial" w:cs="Arial"/>
        </w:rPr>
        <w:t>prosentase</w:t>
      </w:r>
      <w:proofErr w:type="spellEnd"/>
      <w:r>
        <w:rPr>
          <w:rFonts w:ascii="Arial" w:hAnsi="Arial" w:cs="Arial"/>
        </w:rPr>
        <w:t xml:space="preserve"> </w:t>
      </w:r>
      <w:proofErr w:type="spellStart"/>
      <w:r>
        <w:rPr>
          <w:rFonts w:ascii="Arial" w:hAnsi="Arial" w:cs="Arial"/>
        </w:rPr>
        <w:t>perangkat</w:t>
      </w:r>
      <w:proofErr w:type="spellEnd"/>
      <w:r>
        <w:rPr>
          <w:rFonts w:ascii="Arial" w:hAnsi="Arial" w:cs="Arial"/>
        </w:rPr>
        <w:t xml:space="preserve"> </w:t>
      </w:r>
      <w:proofErr w:type="spellStart"/>
      <w:r>
        <w:rPr>
          <w:rFonts w:ascii="Arial" w:hAnsi="Arial" w:cs="Arial"/>
        </w:rPr>
        <w:t>daerah</w:t>
      </w:r>
      <w:proofErr w:type="spellEnd"/>
      <w:r>
        <w:rPr>
          <w:rFonts w:ascii="Arial" w:hAnsi="Arial" w:cs="Arial"/>
        </w:rPr>
        <w:t xml:space="preserve"> yang </w:t>
      </w:r>
      <w:proofErr w:type="spellStart"/>
      <w:r>
        <w:rPr>
          <w:rFonts w:ascii="Arial" w:hAnsi="Arial" w:cs="Arial"/>
        </w:rPr>
        <w:t>dibentuk</w:t>
      </w:r>
      <w:proofErr w:type="spellEnd"/>
      <w:r>
        <w:rPr>
          <w:rFonts w:ascii="Arial" w:hAnsi="Arial" w:cs="Arial"/>
        </w:rPr>
        <w:t xml:space="preserve"> </w:t>
      </w:r>
      <w:proofErr w:type="spellStart"/>
      <w:r>
        <w:rPr>
          <w:rFonts w:ascii="Arial" w:hAnsi="Arial" w:cs="Arial"/>
        </w:rPr>
        <w:t>sesuai</w:t>
      </w:r>
      <w:proofErr w:type="spellEnd"/>
      <w:r>
        <w:rPr>
          <w:rFonts w:ascii="Arial" w:hAnsi="Arial" w:cs="Arial"/>
        </w:rPr>
        <w:t xml:space="preserve"> </w:t>
      </w:r>
      <w:proofErr w:type="spellStart"/>
      <w:r>
        <w:rPr>
          <w:rFonts w:ascii="Arial" w:hAnsi="Arial" w:cs="Arial"/>
        </w:rPr>
        <w:t>dengan</w:t>
      </w:r>
      <w:proofErr w:type="spellEnd"/>
      <w:r>
        <w:rPr>
          <w:rFonts w:ascii="Arial" w:hAnsi="Arial" w:cs="Arial"/>
        </w:rPr>
        <w:t xml:space="preserve"> </w:t>
      </w:r>
      <w:proofErr w:type="spellStart"/>
      <w:r>
        <w:rPr>
          <w:rFonts w:ascii="Arial" w:hAnsi="Arial" w:cs="Arial"/>
        </w:rPr>
        <w:t>norma</w:t>
      </w:r>
      <w:proofErr w:type="spellEnd"/>
      <w:r>
        <w:rPr>
          <w:rFonts w:ascii="Arial" w:hAnsi="Arial" w:cs="Arial"/>
        </w:rPr>
        <w:t xml:space="preserve">, </w:t>
      </w:r>
      <w:proofErr w:type="spellStart"/>
      <w:r>
        <w:rPr>
          <w:rFonts w:ascii="Arial" w:hAnsi="Arial" w:cs="Arial"/>
        </w:rPr>
        <w:t>standar</w:t>
      </w:r>
      <w:proofErr w:type="spellEnd"/>
      <w:r>
        <w:rPr>
          <w:rFonts w:ascii="Arial" w:hAnsi="Arial" w:cs="Arial"/>
        </w:rPr>
        <w:t xml:space="preserve"> dan </w:t>
      </w:r>
      <w:proofErr w:type="spellStart"/>
      <w:r>
        <w:rPr>
          <w:rFonts w:ascii="Arial" w:hAnsi="Arial" w:cs="Arial"/>
        </w:rPr>
        <w:t>kriteria</w:t>
      </w:r>
      <w:proofErr w:type="spellEnd"/>
      <w:r>
        <w:rPr>
          <w:rFonts w:ascii="Arial" w:hAnsi="Arial" w:cs="Arial"/>
        </w:rPr>
        <w:t xml:space="preserve">. </w:t>
      </w:r>
      <w:proofErr w:type="spellStart"/>
      <w:r>
        <w:rPr>
          <w:rFonts w:ascii="Arial" w:hAnsi="Arial" w:cs="Arial"/>
        </w:rPr>
        <w:t>Indikator</w:t>
      </w:r>
      <w:proofErr w:type="spellEnd"/>
      <w:r>
        <w:rPr>
          <w:rFonts w:ascii="Arial" w:hAnsi="Arial" w:cs="Arial"/>
        </w:rPr>
        <w:t xml:space="preserve"> </w:t>
      </w:r>
      <w:proofErr w:type="spellStart"/>
      <w:r>
        <w:rPr>
          <w:rFonts w:ascii="Arial" w:hAnsi="Arial" w:cs="Arial"/>
        </w:rPr>
        <w:t>ini</w:t>
      </w:r>
      <w:proofErr w:type="spellEnd"/>
      <w:r>
        <w:rPr>
          <w:rFonts w:ascii="Arial" w:hAnsi="Arial" w:cs="Arial"/>
        </w:rPr>
        <w:t xml:space="preserve"> </w:t>
      </w:r>
      <w:proofErr w:type="spellStart"/>
      <w:r>
        <w:rPr>
          <w:rFonts w:ascii="Arial" w:hAnsi="Arial" w:cs="Arial"/>
        </w:rPr>
        <w:t>dinilai</w:t>
      </w:r>
      <w:proofErr w:type="spellEnd"/>
      <w:r>
        <w:rPr>
          <w:rFonts w:ascii="Arial" w:hAnsi="Arial" w:cs="Arial"/>
        </w:rPr>
        <w:t xml:space="preserve"> </w:t>
      </w:r>
      <w:proofErr w:type="spellStart"/>
      <w:r>
        <w:rPr>
          <w:rFonts w:ascii="Arial" w:hAnsi="Arial" w:cs="Arial"/>
        </w:rPr>
        <w:t>tidak</w:t>
      </w:r>
      <w:proofErr w:type="spellEnd"/>
      <w:r>
        <w:rPr>
          <w:rFonts w:ascii="Arial" w:hAnsi="Arial" w:cs="Arial"/>
        </w:rPr>
        <w:t xml:space="preserve"> </w:t>
      </w:r>
      <w:proofErr w:type="spellStart"/>
      <w:r>
        <w:rPr>
          <w:rFonts w:ascii="Arial" w:hAnsi="Arial" w:cs="Arial"/>
        </w:rPr>
        <w:t>tepat</w:t>
      </w:r>
      <w:proofErr w:type="spellEnd"/>
      <w:r>
        <w:rPr>
          <w:rFonts w:ascii="Arial" w:hAnsi="Arial" w:cs="Arial"/>
        </w:rPr>
        <w:t xml:space="preserve"> </w:t>
      </w:r>
      <w:proofErr w:type="spellStart"/>
      <w:r>
        <w:rPr>
          <w:rFonts w:ascii="Arial" w:hAnsi="Arial" w:cs="Arial"/>
        </w:rPr>
        <w:t>karna</w:t>
      </w:r>
      <w:proofErr w:type="spellEnd"/>
      <w:r>
        <w:rPr>
          <w:rFonts w:ascii="Arial" w:hAnsi="Arial" w:cs="Arial"/>
        </w:rPr>
        <w:t xml:space="preserve"> </w:t>
      </w:r>
      <w:proofErr w:type="spellStart"/>
      <w:r>
        <w:rPr>
          <w:rFonts w:ascii="Arial" w:hAnsi="Arial" w:cs="Arial"/>
        </w:rPr>
        <w:t>bagaimanapun</w:t>
      </w:r>
      <w:proofErr w:type="spellEnd"/>
      <w:r>
        <w:rPr>
          <w:rFonts w:ascii="Arial" w:hAnsi="Arial" w:cs="Arial"/>
        </w:rPr>
        <w:t xml:space="preserve"> </w:t>
      </w:r>
      <w:proofErr w:type="spellStart"/>
      <w:r>
        <w:rPr>
          <w:rFonts w:ascii="Arial" w:hAnsi="Arial" w:cs="Arial"/>
        </w:rPr>
        <w:t>perangkat</w:t>
      </w:r>
      <w:proofErr w:type="spellEnd"/>
      <w:r>
        <w:rPr>
          <w:rFonts w:ascii="Arial" w:hAnsi="Arial" w:cs="Arial"/>
        </w:rPr>
        <w:t xml:space="preserve"> </w:t>
      </w:r>
      <w:proofErr w:type="spellStart"/>
      <w:r>
        <w:rPr>
          <w:rFonts w:ascii="Arial" w:hAnsi="Arial" w:cs="Arial"/>
        </w:rPr>
        <w:t>daerah</w:t>
      </w:r>
      <w:proofErr w:type="spellEnd"/>
      <w:r>
        <w:rPr>
          <w:rFonts w:ascii="Arial" w:hAnsi="Arial" w:cs="Arial"/>
        </w:rPr>
        <w:t xml:space="preserve"> yang </w:t>
      </w:r>
      <w:proofErr w:type="spellStart"/>
      <w:r>
        <w:rPr>
          <w:rFonts w:ascii="Arial" w:hAnsi="Arial" w:cs="Arial"/>
        </w:rPr>
        <w:t>dibentuk</w:t>
      </w:r>
      <w:proofErr w:type="spellEnd"/>
      <w:r>
        <w:rPr>
          <w:rFonts w:ascii="Arial" w:hAnsi="Arial" w:cs="Arial"/>
        </w:rPr>
        <w:t xml:space="preserve"> </w:t>
      </w:r>
      <w:proofErr w:type="spellStart"/>
      <w:r>
        <w:rPr>
          <w:rFonts w:ascii="Arial" w:hAnsi="Arial" w:cs="Arial"/>
        </w:rPr>
        <w:t>melalui</w:t>
      </w:r>
      <w:proofErr w:type="spellEnd"/>
      <w:r>
        <w:rPr>
          <w:rFonts w:ascii="Arial" w:hAnsi="Arial" w:cs="Arial"/>
        </w:rPr>
        <w:t xml:space="preserve"> </w:t>
      </w:r>
      <w:proofErr w:type="spellStart"/>
      <w:r>
        <w:rPr>
          <w:rFonts w:ascii="Arial" w:hAnsi="Arial" w:cs="Arial"/>
        </w:rPr>
        <w:t>norma</w:t>
      </w:r>
      <w:proofErr w:type="spellEnd"/>
      <w:r>
        <w:rPr>
          <w:rFonts w:ascii="Arial" w:hAnsi="Arial" w:cs="Arial"/>
        </w:rPr>
        <w:t xml:space="preserve">, </w:t>
      </w:r>
      <w:proofErr w:type="spellStart"/>
      <w:r>
        <w:rPr>
          <w:rFonts w:ascii="Arial" w:hAnsi="Arial" w:cs="Arial"/>
        </w:rPr>
        <w:t>standar</w:t>
      </w:r>
      <w:proofErr w:type="spellEnd"/>
      <w:r>
        <w:rPr>
          <w:rFonts w:ascii="Arial" w:hAnsi="Arial" w:cs="Arial"/>
        </w:rPr>
        <w:t xml:space="preserve"> dan </w:t>
      </w:r>
      <w:proofErr w:type="spellStart"/>
      <w:r>
        <w:rPr>
          <w:rFonts w:ascii="Arial" w:hAnsi="Arial" w:cs="Arial"/>
        </w:rPr>
        <w:t>kriteria</w:t>
      </w:r>
      <w:proofErr w:type="spellEnd"/>
      <w:r>
        <w:rPr>
          <w:rFonts w:ascii="Arial" w:hAnsi="Arial" w:cs="Arial"/>
        </w:rPr>
        <w:t xml:space="preserve"> </w:t>
      </w:r>
      <w:proofErr w:type="spellStart"/>
      <w:r>
        <w:rPr>
          <w:rFonts w:ascii="Arial" w:hAnsi="Arial" w:cs="Arial"/>
        </w:rPr>
        <w:t>merupakan</w:t>
      </w:r>
      <w:proofErr w:type="spellEnd"/>
      <w:r>
        <w:rPr>
          <w:rFonts w:ascii="Arial" w:hAnsi="Arial" w:cs="Arial"/>
        </w:rPr>
        <w:t xml:space="preserve"> </w:t>
      </w:r>
      <w:proofErr w:type="spellStart"/>
      <w:r>
        <w:rPr>
          <w:rFonts w:ascii="Arial" w:hAnsi="Arial" w:cs="Arial"/>
        </w:rPr>
        <w:t>keharusan</w:t>
      </w:r>
      <w:proofErr w:type="spellEnd"/>
      <w:r>
        <w:rPr>
          <w:rFonts w:ascii="Arial" w:hAnsi="Arial" w:cs="Arial"/>
        </w:rPr>
        <w:t xml:space="preserve"> </w:t>
      </w:r>
      <w:proofErr w:type="spellStart"/>
      <w:r>
        <w:rPr>
          <w:rFonts w:ascii="Arial" w:hAnsi="Arial" w:cs="Arial"/>
        </w:rPr>
        <w:t>peraturan</w:t>
      </w:r>
      <w:proofErr w:type="spellEnd"/>
      <w:r>
        <w:rPr>
          <w:rFonts w:ascii="Arial" w:hAnsi="Arial" w:cs="Arial"/>
        </w:rPr>
        <w:t xml:space="preserve"> </w:t>
      </w:r>
      <w:proofErr w:type="spellStart"/>
      <w:r>
        <w:rPr>
          <w:rFonts w:ascii="Arial" w:hAnsi="Arial" w:cs="Arial"/>
        </w:rPr>
        <w:t>perundang-undangan</w:t>
      </w:r>
      <w:proofErr w:type="spellEnd"/>
      <w:r>
        <w:rPr>
          <w:rFonts w:ascii="Arial" w:hAnsi="Arial" w:cs="Arial"/>
        </w:rPr>
        <w:t xml:space="preserve">. </w:t>
      </w:r>
      <w:proofErr w:type="spellStart"/>
      <w:r>
        <w:rPr>
          <w:rFonts w:ascii="Arial" w:hAnsi="Arial" w:cs="Arial"/>
        </w:rPr>
        <w:t>Dapat</w:t>
      </w:r>
      <w:proofErr w:type="spellEnd"/>
      <w:r>
        <w:rPr>
          <w:rFonts w:ascii="Arial" w:hAnsi="Arial" w:cs="Arial"/>
        </w:rPr>
        <w:t xml:space="preserve"> </w:t>
      </w:r>
      <w:proofErr w:type="spellStart"/>
      <w:r>
        <w:rPr>
          <w:rFonts w:ascii="Arial" w:hAnsi="Arial" w:cs="Arial"/>
        </w:rPr>
        <w:t>digunakan</w:t>
      </w:r>
      <w:proofErr w:type="spellEnd"/>
      <w:r>
        <w:rPr>
          <w:rFonts w:ascii="Arial" w:hAnsi="Arial" w:cs="Arial"/>
        </w:rPr>
        <w:t xml:space="preserve"> </w:t>
      </w:r>
      <w:proofErr w:type="spellStart"/>
      <w:r>
        <w:rPr>
          <w:rFonts w:ascii="Arial" w:hAnsi="Arial" w:cs="Arial"/>
        </w:rPr>
        <w:t>indikator</w:t>
      </w:r>
      <w:proofErr w:type="spellEnd"/>
      <w:r>
        <w:rPr>
          <w:rFonts w:ascii="Arial" w:hAnsi="Arial" w:cs="Arial"/>
        </w:rPr>
        <w:t xml:space="preserve"> </w:t>
      </w:r>
      <w:proofErr w:type="spellStart"/>
      <w:r>
        <w:rPr>
          <w:rFonts w:ascii="Arial" w:hAnsi="Arial" w:cs="Arial"/>
        </w:rPr>
        <w:t>lain</w:t>
      </w:r>
      <w:proofErr w:type="spellEnd"/>
      <w:r>
        <w:rPr>
          <w:rFonts w:ascii="Arial" w:hAnsi="Arial" w:cs="Arial"/>
        </w:rPr>
        <w:t xml:space="preserve">, </w:t>
      </w:r>
      <w:proofErr w:type="spellStart"/>
      <w:r>
        <w:rPr>
          <w:rFonts w:ascii="Arial" w:hAnsi="Arial" w:cs="Arial"/>
        </w:rPr>
        <w:t>misalnya</w:t>
      </w:r>
      <w:proofErr w:type="spellEnd"/>
      <w:r>
        <w:rPr>
          <w:rFonts w:ascii="Arial" w:hAnsi="Arial" w:cs="Arial"/>
        </w:rPr>
        <w:t xml:space="preserve"> </w:t>
      </w:r>
      <w:proofErr w:type="spellStart"/>
      <w:r>
        <w:rPr>
          <w:rFonts w:ascii="Arial" w:hAnsi="Arial" w:cs="Arial"/>
        </w:rPr>
        <w:t>prosentase</w:t>
      </w:r>
      <w:proofErr w:type="spellEnd"/>
      <w:r>
        <w:rPr>
          <w:rFonts w:ascii="Arial" w:hAnsi="Arial" w:cs="Arial"/>
        </w:rPr>
        <w:t xml:space="preserve"> </w:t>
      </w:r>
      <w:proofErr w:type="spellStart"/>
      <w:r>
        <w:rPr>
          <w:rFonts w:ascii="Arial" w:hAnsi="Arial" w:cs="Arial"/>
        </w:rPr>
        <w:t>kemandirian</w:t>
      </w:r>
      <w:proofErr w:type="spellEnd"/>
      <w:r>
        <w:rPr>
          <w:rFonts w:ascii="Arial" w:hAnsi="Arial" w:cs="Arial"/>
        </w:rPr>
        <w:t xml:space="preserve"> </w:t>
      </w:r>
      <w:proofErr w:type="spellStart"/>
      <w:r>
        <w:rPr>
          <w:rFonts w:ascii="Arial" w:hAnsi="Arial" w:cs="Arial"/>
        </w:rPr>
        <w:t>perangkat</w:t>
      </w:r>
      <w:proofErr w:type="spellEnd"/>
      <w:r>
        <w:rPr>
          <w:rFonts w:ascii="Arial" w:hAnsi="Arial" w:cs="Arial"/>
        </w:rPr>
        <w:t xml:space="preserve"> </w:t>
      </w:r>
      <w:proofErr w:type="spellStart"/>
      <w:r>
        <w:rPr>
          <w:rFonts w:ascii="Arial" w:hAnsi="Arial" w:cs="Arial"/>
        </w:rPr>
        <w:t>daerah</w:t>
      </w:r>
      <w:proofErr w:type="spellEnd"/>
    </w:p>
    <w:p w:rsidR="00AE74DB" w:rsidRDefault="00AE74DB" w:rsidP="00AE74DB">
      <w:pPr>
        <w:pStyle w:val="ListParagraph"/>
        <w:spacing w:after="0" w:line="360" w:lineRule="auto"/>
        <w:ind w:left="1440"/>
        <w:jc w:val="both"/>
        <w:rPr>
          <w:rFonts w:ascii="Arial" w:hAnsi="Arial" w:cs="Arial"/>
        </w:rPr>
      </w:pPr>
    </w:p>
    <w:p w:rsidR="00AE74DB" w:rsidRPr="006B420F" w:rsidRDefault="00AE74DB" w:rsidP="00AE74DB">
      <w:pPr>
        <w:pStyle w:val="ListParagraph"/>
        <w:numPr>
          <w:ilvl w:val="0"/>
          <w:numId w:val="45"/>
        </w:numPr>
        <w:spacing w:after="0" w:line="360" w:lineRule="auto"/>
        <w:jc w:val="both"/>
        <w:rPr>
          <w:rFonts w:ascii="Arial" w:hAnsi="Arial" w:cs="Arial"/>
        </w:rPr>
      </w:pPr>
      <w:r w:rsidRPr="006B420F">
        <w:rPr>
          <w:rFonts w:ascii="Arial" w:hAnsi="Arial" w:cs="Arial"/>
        </w:rPr>
        <w:t xml:space="preserve">Masih </w:t>
      </w:r>
      <w:proofErr w:type="spellStart"/>
      <w:r w:rsidRPr="006B420F">
        <w:rPr>
          <w:rFonts w:ascii="Arial" w:hAnsi="Arial" w:cs="Arial"/>
        </w:rPr>
        <w:t>terdapat</w:t>
      </w:r>
      <w:proofErr w:type="spellEnd"/>
      <w:r w:rsidRPr="006B420F">
        <w:rPr>
          <w:rFonts w:ascii="Arial" w:hAnsi="Arial" w:cs="Arial"/>
        </w:rPr>
        <w:t xml:space="preserve"> </w:t>
      </w:r>
      <w:proofErr w:type="spellStart"/>
      <w:r w:rsidRPr="006B420F">
        <w:rPr>
          <w:rFonts w:ascii="Arial" w:hAnsi="Arial" w:cs="Arial"/>
          <w:b/>
        </w:rPr>
        <w:t>kegiatan</w:t>
      </w:r>
      <w:proofErr w:type="spellEnd"/>
      <w:r w:rsidRPr="006B420F">
        <w:rPr>
          <w:rFonts w:ascii="Arial" w:hAnsi="Arial" w:cs="Arial"/>
          <w:b/>
        </w:rPr>
        <w:t xml:space="preserve"> yang </w:t>
      </w:r>
      <w:proofErr w:type="spellStart"/>
      <w:r w:rsidRPr="006B420F">
        <w:rPr>
          <w:rFonts w:ascii="Arial" w:hAnsi="Arial" w:cs="Arial"/>
          <w:b/>
        </w:rPr>
        <w:t>tidak</w:t>
      </w:r>
      <w:proofErr w:type="spellEnd"/>
      <w:r w:rsidRPr="006B420F">
        <w:rPr>
          <w:rFonts w:ascii="Arial" w:hAnsi="Arial" w:cs="Arial"/>
          <w:b/>
        </w:rPr>
        <w:t xml:space="preserve"> </w:t>
      </w:r>
      <w:proofErr w:type="spellStart"/>
      <w:r w:rsidRPr="006B420F">
        <w:rPr>
          <w:rFonts w:ascii="Arial" w:hAnsi="Arial" w:cs="Arial"/>
          <w:b/>
        </w:rPr>
        <w:t>memiliki</w:t>
      </w:r>
      <w:proofErr w:type="spellEnd"/>
      <w:r w:rsidRPr="006B420F">
        <w:rPr>
          <w:rFonts w:ascii="Arial" w:hAnsi="Arial" w:cs="Arial"/>
          <w:b/>
        </w:rPr>
        <w:t xml:space="preserve"> </w:t>
      </w:r>
      <w:proofErr w:type="spellStart"/>
      <w:r w:rsidRPr="006B420F">
        <w:rPr>
          <w:rFonts w:ascii="Arial" w:hAnsi="Arial" w:cs="Arial"/>
          <w:b/>
        </w:rPr>
        <w:t>daya</w:t>
      </w:r>
      <w:proofErr w:type="spellEnd"/>
      <w:r w:rsidRPr="006B420F">
        <w:rPr>
          <w:rFonts w:ascii="Arial" w:hAnsi="Arial" w:cs="Arial"/>
          <w:b/>
        </w:rPr>
        <w:t xml:space="preserve"> </w:t>
      </w:r>
      <w:proofErr w:type="spellStart"/>
      <w:r w:rsidRPr="006B420F">
        <w:rPr>
          <w:rFonts w:ascii="Arial" w:hAnsi="Arial" w:cs="Arial"/>
          <w:b/>
        </w:rPr>
        <w:t>ungkit</w:t>
      </w:r>
      <w:proofErr w:type="spellEnd"/>
      <w:r w:rsidRPr="006B420F">
        <w:rPr>
          <w:rFonts w:ascii="Arial" w:hAnsi="Arial" w:cs="Arial"/>
          <w:b/>
        </w:rPr>
        <w:t xml:space="preserve"> dan/</w:t>
      </w:r>
      <w:proofErr w:type="spellStart"/>
      <w:r w:rsidRPr="006B420F">
        <w:rPr>
          <w:rFonts w:ascii="Arial" w:hAnsi="Arial" w:cs="Arial"/>
          <w:b/>
        </w:rPr>
        <w:t>atau</w:t>
      </w:r>
      <w:proofErr w:type="spellEnd"/>
      <w:r w:rsidRPr="006B420F">
        <w:rPr>
          <w:rFonts w:ascii="Arial" w:hAnsi="Arial" w:cs="Arial"/>
          <w:b/>
        </w:rPr>
        <w:t xml:space="preserve"> </w:t>
      </w:r>
      <w:proofErr w:type="spellStart"/>
      <w:r w:rsidRPr="006B420F">
        <w:rPr>
          <w:rFonts w:ascii="Arial" w:hAnsi="Arial" w:cs="Arial"/>
          <w:b/>
        </w:rPr>
        <w:t>tidak</w:t>
      </w:r>
      <w:proofErr w:type="spellEnd"/>
      <w:r w:rsidRPr="006B420F">
        <w:rPr>
          <w:rFonts w:ascii="Arial" w:hAnsi="Arial" w:cs="Arial"/>
          <w:b/>
        </w:rPr>
        <w:t xml:space="preserve"> </w:t>
      </w:r>
      <w:proofErr w:type="spellStart"/>
      <w:r w:rsidRPr="006B420F">
        <w:rPr>
          <w:rFonts w:ascii="Arial" w:hAnsi="Arial" w:cs="Arial"/>
          <w:b/>
        </w:rPr>
        <w:t>relevan</w:t>
      </w:r>
      <w:proofErr w:type="spellEnd"/>
      <w:r w:rsidRPr="006B420F">
        <w:rPr>
          <w:rFonts w:ascii="Arial" w:hAnsi="Arial" w:cs="Arial"/>
        </w:rPr>
        <w:t xml:space="preserve"> </w:t>
      </w:r>
      <w:proofErr w:type="spellStart"/>
      <w:r w:rsidRPr="006B420F">
        <w:rPr>
          <w:rFonts w:ascii="Arial" w:hAnsi="Arial" w:cs="Arial"/>
        </w:rPr>
        <w:t>bagi</w:t>
      </w:r>
      <w:proofErr w:type="spellEnd"/>
      <w:r w:rsidRPr="006B420F">
        <w:rPr>
          <w:rFonts w:ascii="Arial" w:hAnsi="Arial" w:cs="Arial"/>
        </w:rPr>
        <w:t xml:space="preserve"> </w:t>
      </w:r>
      <w:proofErr w:type="spellStart"/>
      <w:r w:rsidRPr="006B420F">
        <w:rPr>
          <w:rFonts w:ascii="Arial" w:hAnsi="Arial" w:cs="Arial"/>
        </w:rPr>
        <w:t>pencapaian</w:t>
      </w:r>
      <w:proofErr w:type="spellEnd"/>
      <w:r w:rsidRPr="006B420F">
        <w:rPr>
          <w:rFonts w:ascii="Arial" w:hAnsi="Arial" w:cs="Arial"/>
        </w:rPr>
        <w:t xml:space="preserve"> program pada </w:t>
      </w:r>
      <w:proofErr w:type="spellStart"/>
      <w:r w:rsidRPr="006B420F">
        <w:rPr>
          <w:rFonts w:ascii="Arial" w:hAnsi="Arial" w:cs="Arial"/>
        </w:rPr>
        <w:t>misi</w:t>
      </w:r>
      <w:proofErr w:type="spellEnd"/>
      <w:r w:rsidRPr="006B420F">
        <w:rPr>
          <w:rFonts w:ascii="Arial" w:hAnsi="Arial" w:cs="Arial"/>
        </w:rPr>
        <w:t xml:space="preserve"> 5, </w:t>
      </w:r>
      <w:proofErr w:type="spellStart"/>
      <w:r w:rsidRPr="006B420F">
        <w:rPr>
          <w:rFonts w:ascii="Arial" w:hAnsi="Arial" w:cs="Arial"/>
        </w:rPr>
        <w:t>yakni</w:t>
      </w:r>
      <w:proofErr w:type="spellEnd"/>
      <w:r w:rsidRPr="006B420F">
        <w:rPr>
          <w:rFonts w:ascii="Arial" w:hAnsi="Arial" w:cs="Arial"/>
        </w:rPr>
        <w:t>:</w:t>
      </w:r>
    </w:p>
    <w:p w:rsidR="00AE74DB" w:rsidRPr="006B420F" w:rsidRDefault="00AE74DB" w:rsidP="00AE74DB">
      <w:pPr>
        <w:pStyle w:val="ListParagraph"/>
        <w:numPr>
          <w:ilvl w:val="1"/>
          <w:numId w:val="45"/>
        </w:numPr>
        <w:spacing w:after="0" w:line="360" w:lineRule="auto"/>
        <w:jc w:val="both"/>
        <w:rPr>
          <w:rFonts w:ascii="Arial" w:hAnsi="Arial" w:cs="Arial"/>
        </w:rPr>
      </w:pPr>
      <w:proofErr w:type="spellStart"/>
      <w:r w:rsidRPr="006B420F">
        <w:rPr>
          <w:rFonts w:ascii="Arial" w:hAnsi="Arial" w:cs="Arial"/>
        </w:rPr>
        <w:lastRenderedPageBreak/>
        <w:t>Seharusnya</w:t>
      </w:r>
      <w:proofErr w:type="spellEnd"/>
      <w:r w:rsidRPr="006B420F">
        <w:rPr>
          <w:rFonts w:ascii="Arial" w:hAnsi="Arial" w:cs="Arial"/>
        </w:rPr>
        <w:t xml:space="preserve"> </w:t>
      </w:r>
      <w:proofErr w:type="spellStart"/>
      <w:r w:rsidRPr="006B420F">
        <w:rPr>
          <w:rFonts w:ascii="Arial" w:hAnsi="Arial" w:cs="Arial"/>
        </w:rPr>
        <w:t>kegiatan</w:t>
      </w:r>
      <w:proofErr w:type="spellEnd"/>
      <w:r w:rsidRPr="006B420F">
        <w:rPr>
          <w:rFonts w:ascii="Arial" w:hAnsi="Arial" w:cs="Arial"/>
        </w:rPr>
        <w:t xml:space="preserve"> </w:t>
      </w:r>
      <w:proofErr w:type="spellStart"/>
      <w:r w:rsidRPr="006B420F">
        <w:rPr>
          <w:rFonts w:ascii="Arial" w:hAnsi="Arial" w:cs="Arial"/>
        </w:rPr>
        <w:t>penguatan</w:t>
      </w:r>
      <w:proofErr w:type="spellEnd"/>
      <w:r w:rsidRPr="006B420F">
        <w:rPr>
          <w:rFonts w:ascii="Arial" w:hAnsi="Arial" w:cs="Arial"/>
        </w:rPr>
        <w:t xml:space="preserve"> </w:t>
      </w:r>
      <w:proofErr w:type="spellStart"/>
      <w:r w:rsidRPr="006B420F">
        <w:rPr>
          <w:rFonts w:ascii="Arial" w:hAnsi="Arial" w:cs="Arial"/>
        </w:rPr>
        <w:t>kelembagaan</w:t>
      </w:r>
      <w:proofErr w:type="spellEnd"/>
      <w:r w:rsidRPr="006B420F">
        <w:rPr>
          <w:rFonts w:ascii="Arial" w:hAnsi="Arial" w:cs="Arial"/>
        </w:rPr>
        <w:t xml:space="preserve"> </w:t>
      </w:r>
      <w:proofErr w:type="spellStart"/>
      <w:r w:rsidRPr="006B420F">
        <w:rPr>
          <w:rFonts w:ascii="Arial" w:hAnsi="Arial" w:cs="Arial"/>
        </w:rPr>
        <w:t>perangkat</w:t>
      </w:r>
      <w:proofErr w:type="spellEnd"/>
      <w:r w:rsidRPr="006B420F">
        <w:rPr>
          <w:rFonts w:ascii="Arial" w:hAnsi="Arial" w:cs="Arial"/>
        </w:rPr>
        <w:t xml:space="preserve"> </w:t>
      </w:r>
      <w:proofErr w:type="spellStart"/>
      <w:r w:rsidRPr="006B420F">
        <w:rPr>
          <w:rFonts w:ascii="Arial" w:hAnsi="Arial" w:cs="Arial"/>
        </w:rPr>
        <w:t>daerah</w:t>
      </w:r>
      <w:proofErr w:type="spellEnd"/>
      <w:r w:rsidRPr="006B420F">
        <w:rPr>
          <w:rFonts w:ascii="Arial" w:hAnsi="Arial" w:cs="Arial"/>
        </w:rPr>
        <w:t xml:space="preserve"> </w:t>
      </w:r>
      <w:proofErr w:type="spellStart"/>
      <w:r w:rsidRPr="006B420F">
        <w:rPr>
          <w:rFonts w:ascii="Arial" w:hAnsi="Arial" w:cs="Arial"/>
        </w:rPr>
        <w:t>provinsi</w:t>
      </w:r>
      <w:proofErr w:type="spellEnd"/>
      <w:r w:rsidRPr="006B420F">
        <w:rPr>
          <w:rFonts w:ascii="Arial" w:hAnsi="Arial" w:cs="Arial"/>
        </w:rPr>
        <w:t xml:space="preserve"> dan </w:t>
      </w:r>
      <w:proofErr w:type="spellStart"/>
      <w:r w:rsidRPr="006B420F">
        <w:rPr>
          <w:rFonts w:ascii="Arial" w:hAnsi="Arial" w:cs="Arial"/>
        </w:rPr>
        <w:t>daerah</w:t>
      </w:r>
      <w:proofErr w:type="spellEnd"/>
      <w:r w:rsidRPr="006B420F">
        <w:rPr>
          <w:rFonts w:ascii="Arial" w:hAnsi="Arial" w:cs="Arial"/>
        </w:rPr>
        <w:t>/</w:t>
      </w:r>
      <w:proofErr w:type="spellStart"/>
      <w:r w:rsidRPr="006B420F">
        <w:rPr>
          <w:rFonts w:ascii="Arial" w:hAnsi="Arial" w:cs="Arial"/>
        </w:rPr>
        <w:t>kab</w:t>
      </w:r>
      <w:proofErr w:type="spellEnd"/>
      <w:r w:rsidRPr="006B420F">
        <w:rPr>
          <w:rFonts w:ascii="Arial" w:hAnsi="Arial" w:cs="Arial"/>
        </w:rPr>
        <w:t>/</w:t>
      </w:r>
      <w:proofErr w:type="spellStart"/>
      <w:r w:rsidRPr="006B420F">
        <w:rPr>
          <w:rFonts w:ascii="Arial" w:hAnsi="Arial" w:cs="Arial"/>
        </w:rPr>
        <w:t>kota</w:t>
      </w:r>
      <w:proofErr w:type="spellEnd"/>
      <w:r w:rsidRPr="006B420F">
        <w:rPr>
          <w:rFonts w:ascii="Arial" w:hAnsi="Arial" w:cs="Arial"/>
        </w:rPr>
        <w:t xml:space="preserve"> </w:t>
      </w:r>
      <w:proofErr w:type="spellStart"/>
      <w:r w:rsidRPr="006B420F">
        <w:rPr>
          <w:rFonts w:ascii="Arial" w:hAnsi="Arial" w:cs="Arial"/>
        </w:rPr>
        <w:t>sebagai</w:t>
      </w:r>
      <w:proofErr w:type="spellEnd"/>
      <w:r w:rsidRPr="006B420F">
        <w:rPr>
          <w:rFonts w:ascii="Arial" w:hAnsi="Arial" w:cs="Arial"/>
        </w:rPr>
        <w:t xml:space="preserve"> </w:t>
      </w:r>
      <w:proofErr w:type="spellStart"/>
      <w:r w:rsidRPr="006B420F">
        <w:rPr>
          <w:rFonts w:ascii="Arial" w:hAnsi="Arial" w:cs="Arial"/>
        </w:rPr>
        <w:t>bagian</w:t>
      </w:r>
      <w:proofErr w:type="spellEnd"/>
      <w:r w:rsidRPr="006B420F">
        <w:rPr>
          <w:rFonts w:ascii="Arial" w:hAnsi="Arial" w:cs="Arial"/>
        </w:rPr>
        <w:t xml:space="preserve"> </w:t>
      </w:r>
      <w:proofErr w:type="spellStart"/>
      <w:r w:rsidRPr="006B420F">
        <w:rPr>
          <w:rFonts w:ascii="Arial" w:hAnsi="Arial" w:cs="Arial"/>
        </w:rPr>
        <w:t>dari</w:t>
      </w:r>
      <w:proofErr w:type="spellEnd"/>
      <w:r w:rsidRPr="006B420F">
        <w:rPr>
          <w:rFonts w:ascii="Arial" w:hAnsi="Arial" w:cs="Arial"/>
        </w:rPr>
        <w:t xml:space="preserve"> program </w:t>
      </w:r>
      <w:proofErr w:type="spellStart"/>
      <w:r w:rsidRPr="006B420F">
        <w:rPr>
          <w:rFonts w:ascii="Arial" w:hAnsi="Arial" w:cs="Arial"/>
        </w:rPr>
        <w:t>penguatan</w:t>
      </w:r>
      <w:proofErr w:type="spellEnd"/>
      <w:r w:rsidRPr="006B420F">
        <w:rPr>
          <w:rFonts w:ascii="Arial" w:hAnsi="Arial" w:cs="Arial"/>
        </w:rPr>
        <w:t xml:space="preserve"> </w:t>
      </w:r>
      <w:proofErr w:type="spellStart"/>
      <w:r w:rsidRPr="006B420F">
        <w:rPr>
          <w:rFonts w:ascii="Arial" w:hAnsi="Arial" w:cs="Arial"/>
        </w:rPr>
        <w:t>penguatan</w:t>
      </w:r>
      <w:proofErr w:type="spellEnd"/>
      <w:r w:rsidRPr="006B420F">
        <w:rPr>
          <w:rFonts w:ascii="Arial" w:hAnsi="Arial" w:cs="Arial"/>
        </w:rPr>
        <w:t xml:space="preserve"> </w:t>
      </w:r>
      <w:proofErr w:type="spellStart"/>
      <w:r w:rsidRPr="006B420F">
        <w:rPr>
          <w:rFonts w:ascii="Arial" w:hAnsi="Arial" w:cs="Arial"/>
        </w:rPr>
        <w:t>kelembagaan</w:t>
      </w:r>
      <w:proofErr w:type="spellEnd"/>
      <w:r w:rsidRPr="006B420F">
        <w:rPr>
          <w:rFonts w:ascii="Arial" w:hAnsi="Arial" w:cs="Arial"/>
        </w:rPr>
        <w:t xml:space="preserve"> </w:t>
      </w:r>
      <w:proofErr w:type="spellStart"/>
      <w:r w:rsidRPr="006B420F">
        <w:rPr>
          <w:rFonts w:ascii="Arial" w:hAnsi="Arial" w:cs="Arial"/>
        </w:rPr>
        <w:t>dirumuskan</w:t>
      </w:r>
      <w:proofErr w:type="spellEnd"/>
      <w:r w:rsidRPr="006B420F">
        <w:rPr>
          <w:rFonts w:ascii="Arial" w:hAnsi="Arial" w:cs="Arial"/>
        </w:rPr>
        <w:t xml:space="preserve"> </w:t>
      </w:r>
      <w:proofErr w:type="spellStart"/>
      <w:r w:rsidRPr="006B420F">
        <w:rPr>
          <w:rFonts w:ascii="Arial" w:hAnsi="Arial" w:cs="Arial"/>
        </w:rPr>
        <w:t>menjadi</w:t>
      </w:r>
      <w:proofErr w:type="spellEnd"/>
      <w:r w:rsidRPr="006B420F">
        <w:rPr>
          <w:rFonts w:ascii="Arial" w:hAnsi="Arial" w:cs="Arial"/>
        </w:rPr>
        <w:t xml:space="preserve"> </w:t>
      </w:r>
      <w:proofErr w:type="spellStart"/>
      <w:r w:rsidRPr="006B420F">
        <w:rPr>
          <w:rFonts w:ascii="Arial" w:hAnsi="Arial" w:cs="Arial"/>
        </w:rPr>
        <w:t>kegiatan</w:t>
      </w:r>
      <w:proofErr w:type="spellEnd"/>
      <w:r w:rsidRPr="006B420F">
        <w:rPr>
          <w:rFonts w:ascii="Arial" w:hAnsi="Arial" w:cs="Arial"/>
        </w:rPr>
        <w:t xml:space="preserve"> yang </w:t>
      </w:r>
      <w:proofErr w:type="spellStart"/>
      <w:r w:rsidRPr="006B420F">
        <w:rPr>
          <w:rFonts w:ascii="Arial" w:hAnsi="Arial" w:cs="Arial"/>
        </w:rPr>
        <w:t>lebih</w:t>
      </w:r>
      <w:proofErr w:type="spellEnd"/>
      <w:r w:rsidRPr="006B420F">
        <w:rPr>
          <w:rFonts w:ascii="Arial" w:hAnsi="Arial" w:cs="Arial"/>
        </w:rPr>
        <w:t xml:space="preserve"> </w:t>
      </w:r>
      <w:proofErr w:type="spellStart"/>
      <w:r w:rsidRPr="006B420F">
        <w:rPr>
          <w:rFonts w:ascii="Arial" w:hAnsi="Arial" w:cs="Arial"/>
        </w:rPr>
        <w:t>kongkrit</w:t>
      </w:r>
      <w:proofErr w:type="spellEnd"/>
      <w:r w:rsidRPr="006B420F">
        <w:rPr>
          <w:rFonts w:ascii="Arial" w:hAnsi="Arial" w:cs="Arial"/>
        </w:rPr>
        <w:t>.</w:t>
      </w:r>
    </w:p>
    <w:p w:rsidR="00AE74DB" w:rsidRDefault="00AE74DB" w:rsidP="00AE74DB">
      <w:pPr>
        <w:jc w:val="both"/>
        <w:rPr>
          <w:rFonts w:ascii="Arial" w:hAnsi="Arial" w:cs="Arial"/>
        </w:rPr>
      </w:pPr>
    </w:p>
    <w:p w:rsidR="00AE74DB" w:rsidRPr="00015370" w:rsidRDefault="00AE74DB" w:rsidP="00AE74DB">
      <w:pPr>
        <w:jc w:val="both"/>
        <w:rPr>
          <w:rFonts w:ascii="Arial" w:hAnsi="Arial" w:cs="Arial"/>
        </w:rPr>
      </w:pPr>
    </w:p>
    <w:p w:rsidR="00AE74DB" w:rsidRPr="00AE74DB" w:rsidRDefault="00AE74DB" w:rsidP="00AE74DB">
      <w:pPr>
        <w:spacing w:after="0" w:line="240" w:lineRule="auto"/>
        <w:jc w:val="both"/>
        <w:rPr>
          <w:rFonts w:ascii="Arial" w:hAnsi="Arial" w:cs="Arial"/>
        </w:rPr>
      </w:pPr>
    </w:p>
    <w:sectPr w:rsidR="00AE74DB" w:rsidRPr="00AE74DB" w:rsidSect="00EC4932">
      <w:headerReference w:type="even" r:id="rId29"/>
      <w:footerReference w:type="even" r:id="rId30"/>
      <w:footerReference w:type="default" r:id="rId31"/>
      <w:headerReference w:type="first" r:id="rId32"/>
      <w:footerReference w:type="first" r:id="rId33"/>
      <w:pgSz w:w="11907" w:h="16840" w:code="9"/>
      <w:pgMar w:top="1440" w:right="1440" w:bottom="1440" w:left="1440" w:header="709" w:footer="709" w:gutter="0"/>
      <w:pgNumType w:start="10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AD1" w:rsidRDefault="00D26AD1" w:rsidP="00095EAA">
      <w:pPr>
        <w:spacing w:after="0" w:line="240" w:lineRule="auto"/>
      </w:pPr>
      <w:r>
        <w:separator/>
      </w:r>
    </w:p>
  </w:endnote>
  <w:endnote w:type="continuationSeparator" w:id="0">
    <w:p w:rsidR="00D26AD1" w:rsidRDefault="00D26AD1" w:rsidP="0009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Pr="00BE6BE4" w:rsidRDefault="00EC4932" w:rsidP="0081118E">
    <w:pPr>
      <w:pStyle w:val="Footer"/>
      <w:tabs>
        <w:tab w:val="clear" w:pos="9026"/>
        <w:tab w:val="right" w:pos="8789"/>
      </w:tabs>
      <w:ind w:left="-284" w:right="238"/>
      <w:jc w:val="right"/>
      <w:rPr>
        <w:rFonts w:ascii="Book Antiqua" w:hAnsi="Book Antiqua" w:cs="Arial"/>
        <w:b/>
        <w:i/>
        <w:sz w:val="20"/>
        <w:szCs w:val="20"/>
      </w:rPr>
    </w:pPr>
    <w:r>
      <w:rPr>
        <w:rFonts w:ascii="Book Antiqua" w:hAnsi="Book Antiqua" w:cs="Arial"/>
        <w:b/>
        <w:i/>
        <w:sz w:val="20"/>
        <w:szCs w:val="20"/>
      </w:rPr>
      <w:t>E</w:t>
    </w:r>
    <w:r w:rsidRPr="00BE6BE4">
      <w:rPr>
        <w:rFonts w:ascii="Book Antiqua" w:hAnsi="Book Antiqua" w:cs="Arial"/>
        <w:b/>
        <w:i/>
        <w:sz w:val="20"/>
        <w:szCs w:val="20"/>
      </w:rPr>
      <w:t>VALUASI TAHUN PERTAMA RPJMD PROVINSI KALIMANTAN TIMUR TAHUN 2019-2023</w:t>
    </w:r>
  </w:p>
  <w:p w:rsidR="00EC4932" w:rsidRPr="00082E42" w:rsidRDefault="00EC4932" w:rsidP="0001671B">
    <w:pPr>
      <w:pStyle w:val="Footer"/>
      <w:ind w:firstLine="1"/>
      <w:jc w:val="center"/>
    </w:pPr>
    <w:r>
      <w:rPr>
        <w:noProof/>
      </w:rPr>
      <mc:AlternateContent>
        <mc:Choice Requires="wps">
          <w:drawing>
            <wp:anchor distT="0" distB="0" distL="114300" distR="114300" simplePos="0" relativeHeight="251664384" behindDoc="0" locked="0" layoutInCell="1" allowOverlap="1" wp14:anchorId="20C6C67F" wp14:editId="04B9C723">
              <wp:simplePos x="0" y="0"/>
              <wp:positionH relativeFrom="margin">
                <wp:align>right</wp:align>
              </wp:positionH>
              <wp:positionV relativeFrom="page">
                <wp:posOffset>11139488</wp:posOffset>
              </wp:positionV>
              <wp:extent cx="5764530" cy="74866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4530" cy="74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4932" w:rsidRDefault="00EC4932" w:rsidP="001325FC">
                          <w:pPr>
                            <w:ind w:right="143"/>
                            <w:jc w:val="right"/>
                          </w:pPr>
                          <w:r w:rsidRPr="00BE6BE4">
                            <w:rPr>
                              <w:rFonts w:ascii="Book Antiqua" w:hAnsi="Book Antiqua" w:cs="Arial"/>
                              <w:b/>
                              <w:i/>
                              <w:sz w:val="20"/>
                              <w:szCs w:val="20"/>
                            </w:rPr>
                            <w:t>EVALUASI TAHUN PERTAMA RPJMD PROVINSI KALIMANTAN TIMUR TAHUN 2019-2023</w:t>
                          </w:r>
                        </w:p>
                      </w:txbxContent>
                    </wps:txbx>
                    <wps:bodyPr rot="0" vert="horz" wrap="square" lIns="91440" tIns="0" rIns="91440" bIns="45720" anchor="t" anchorCtr="0" upright="1">
                      <a:noAutofit/>
                    </wps:bodyPr>
                  </wps:wsp>
                </a:graphicData>
              </a:graphic>
              <wp14:sizeRelH relativeFrom="margin">
                <wp14:pctWidth>0</wp14:pctWidth>
              </wp14:sizeRelH>
              <wp14:sizeRelV relativeFrom="bottomMargin">
                <wp14:pctHeight>0</wp14:pctHeight>
              </wp14:sizeRelV>
            </wp:anchor>
          </w:drawing>
        </mc:Choice>
        <mc:Fallback>
          <w:pict>
            <v:rect w14:anchorId="20C6C67F" id="Rectangle 13" o:spid="_x0000_s1031" style="position:absolute;left:0;text-align:left;margin-left:402.7pt;margin-top:877.15pt;width:453.9pt;height:58.9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" filled="f" stroked="f">
              <v:textbox inset=",0">
                <w:txbxContent>
                  <w:p w:rsidR="00EC4932" w:rsidRDefault="00EC4932" w:rsidP="001325FC">
                    <w:pPr>
                      <w:ind w:right="143"/>
                      <w:jc w:val="right"/>
                    </w:pPr>
                    <w:r w:rsidRPr="00BE6BE4">
                      <w:rPr>
                        <w:rFonts w:ascii="Book Antiqua" w:hAnsi="Book Antiqua" w:cs="Arial"/>
                        <w:b/>
                        <w:i/>
                        <w:sz w:val="20"/>
                        <w:szCs w:val="20"/>
                      </w:rPr>
                      <w:t>EVALUASI TAHUN PERTAMA RPJMD PROVINSI KALIMANTAN TIMUR TAHUN 2019-2023</w:t>
                    </w:r>
                  </w:p>
                </w:txbxContent>
              </v:textbox>
              <w10:wrap anchorx="margin" anchory="page"/>
            </v:rect>
          </w:pict>
        </mc:Fallback>
      </mc:AlternateContent>
    </w:r>
    <w:r>
      <w:rPr>
        <w:noProof/>
      </w:rPr>
      <mc:AlternateContent>
        <mc:Choice Requires="wpg">
          <w:drawing>
            <wp:anchor distT="0" distB="0" distL="114300" distR="114300" simplePos="0" relativeHeight="251665408" behindDoc="0" locked="0" layoutInCell="1" allowOverlap="1" wp14:anchorId="3325423E" wp14:editId="376B0C61">
              <wp:simplePos x="0" y="0"/>
              <wp:positionH relativeFrom="rightMargin">
                <wp:align>left</wp:align>
              </wp:positionH>
              <wp:positionV relativeFrom="page">
                <wp:align>bottom</wp:align>
              </wp:positionV>
              <wp:extent cx="73152" cy="699247"/>
              <wp:effectExtent l="0" t="0" r="22225" b="1079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10"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1"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2"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41E8CADF" id="Group 9" o:spid="_x0000_s1026" style="position:absolute;margin-left:0;margin-top:0;width:5.75pt;height:55.05pt;z-index:25166540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" strokecolor="#a8d08d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" strokecolor="#a8d08d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" strokecolor="#a8d08d [1945]" strokeweight="1.25pt"/>
              <w10:wrap anchorx="margin"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rsidP="00313677">
    <w:pPr>
      <w:ind w:right="143"/>
      <w:jc w:val="right"/>
    </w:pPr>
    <w:r w:rsidRPr="00BE6BE4">
      <w:rPr>
        <w:rFonts w:ascii="Book Antiqua" w:hAnsi="Book Antiqua" w:cs="Arial"/>
        <w:b/>
        <w:i/>
        <w:sz w:val="20"/>
        <w:szCs w:val="20"/>
      </w:rPr>
      <w:t>EVALUASI TAHUN PERTAMA RPJMD PROVINSI KALIMANTAN TIMUR TAHUN 2019-2023</w:t>
    </w:r>
  </w:p>
  <w:p w:rsidR="00EC4932" w:rsidRPr="00313677" w:rsidRDefault="00EC4932" w:rsidP="00313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pPr>
      <w:pStyle w:val="Footer"/>
    </w:pPr>
    <w:r>
      <w:rPr>
        <w:noProof/>
      </w:rPr>
      <mc:AlternateContent>
        <mc:Choice Requires="wpg">
          <w:drawing>
            <wp:anchor distT="0" distB="0" distL="114300" distR="114300" simplePos="0" relativeHeight="251660288"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5AA9B040" id="Group 223" o:spid="_x0000_s1026" style="position:absolute;margin-left:0;margin-top:0;width:5.75pt;height:55.05pt;z-index:25166028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a8d08d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a8d08d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a8d08d [1945]" strokeweight="1.25pt"/>
              <w10:wrap anchorx="margin" anchory="page"/>
            </v:group>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align>bottom</wp:align>
              </wp:positionV>
              <wp:extent cx="5939155" cy="740410"/>
              <wp:effectExtent l="0" t="0" r="4445" b="0"/>
              <wp:wrapNone/>
              <wp:docPr id="45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4932" w:rsidRDefault="00EC4932" w:rsidP="00313677">
                          <w:pPr>
                            <w:ind w:right="143"/>
                            <w:jc w:val="right"/>
                          </w:pPr>
                          <w:r w:rsidRPr="00BE6BE4">
                            <w:rPr>
                              <w:rFonts w:ascii="Book Antiqua" w:hAnsi="Book Antiqua" w:cs="Arial"/>
                              <w:b/>
                              <w:i/>
                              <w:sz w:val="20"/>
                              <w:szCs w:val="20"/>
                            </w:rPr>
                            <w:t>EVALUASI TAHUN PERTAMA RPJMD PROVINSI KALIMANTAN TIMUR TAHUN 2019-2023</w:t>
                          </w:r>
                        </w:p>
                        <w:p w:rsidR="00EC4932" w:rsidRPr="00D81123" w:rsidRDefault="00EC4932" w:rsidP="00C846D8">
                          <w:pPr>
                            <w:ind w:right="-53"/>
                            <w:jc w:val="right"/>
                            <w:rPr>
                              <w:rFonts w:ascii="Book Antiqua" w:hAnsi="Book Antiqua"/>
                              <w:b/>
                              <w:i/>
                              <w:sz w:val="20"/>
                              <w:szCs w:val="20"/>
                            </w:rPr>
                          </w:pP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451" o:spid="_x0000_s1032" style="position:absolute;margin-left:0;margin-top:0;width:467.65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" filled="f" stroked="f">
              <v:textbox inset=",0">
                <w:txbxContent>
                  <w:p w:rsidR="00EC4932" w:rsidRDefault="00EC4932" w:rsidP="00313677">
                    <w:pPr>
                      <w:ind w:right="143"/>
                      <w:jc w:val="right"/>
                    </w:pPr>
                    <w:r w:rsidRPr="00BE6BE4">
                      <w:rPr>
                        <w:rFonts w:ascii="Book Antiqua" w:hAnsi="Book Antiqua" w:cs="Arial"/>
                        <w:b/>
                        <w:i/>
                        <w:sz w:val="20"/>
                        <w:szCs w:val="20"/>
                      </w:rPr>
                      <w:t>EVALUASI TAHUN PERTAMA RPJMD PROVINSI KALIMANTAN TIMUR TAHUN 2019-2023</w:t>
                    </w:r>
                  </w:p>
                  <w:p w:rsidR="00EC4932" w:rsidRPr="00D81123" w:rsidRDefault="00EC4932" w:rsidP="00C846D8">
                    <w:pPr>
                      <w:ind w:right="-53"/>
                      <w:jc w:val="right"/>
                      <w:rPr>
                        <w:rFonts w:ascii="Book Antiqua" w:hAnsi="Book Antiqua"/>
                        <w:b/>
                        <w:i/>
                        <w:sz w:val="20"/>
                        <w:szCs w:val="20"/>
                      </w:rPr>
                    </w:pPr>
                  </w:p>
                </w:txbxContent>
              </v:textbox>
              <w10:wrap anchorx="margin" anchory="page"/>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AD1" w:rsidRDefault="00D26AD1" w:rsidP="00095EAA">
      <w:pPr>
        <w:spacing w:after="0" w:line="240" w:lineRule="auto"/>
      </w:pPr>
      <w:r>
        <w:separator/>
      </w:r>
    </w:p>
  </w:footnote>
  <w:footnote w:type="continuationSeparator" w:id="0">
    <w:p w:rsidR="00D26AD1" w:rsidRDefault="00D26AD1" w:rsidP="00095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512918"/>
      <w:docPartObj>
        <w:docPartGallery w:val="Page Numbers (Top of Page)"/>
        <w:docPartUnique/>
      </w:docPartObj>
    </w:sdtPr>
    <w:sdtContent>
      <w:p w:rsidR="00EC4932" w:rsidRDefault="00EC4932">
        <w:pPr>
          <w:pStyle w:val="Header"/>
        </w:pPr>
        <w:r>
          <w:rPr>
            <w:noProof/>
          </w:rPr>
          <mc:AlternateContent>
            <mc:Choice Requires="wpg">
              <w:drawing>
                <wp:anchor distT="0" distB="0" distL="114300" distR="114300" simplePos="0" relativeHeight="251662336" behindDoc="0" locked="0" layoutInCell="0" allowOverlap="1">
                  <wp:simplePos x="0" y="0"/>
                  <wp:positionH relativeFrom="rightMargin">
                    <wp:align>left</wp:align>
                  </wp:positionH>
                  <wp:positionV relativeFrom="margin">
                    <wp:align>top</wp:align>
                  </wp:positionV>
                  <wp:extent cx="902335" cy="1902460"/>
                  <wp:effectExtent l="0" t="9525" r="12065" b="254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902335" cy="1902460"/>
                            <a:chOff x="13" y="11415"/>
                            <a:chExt cx="1425" cy="2996"/>
                          </a:xfrm>
                        </wpg:grpSpPr>
                        <wpg:grpSp>
                          <wpg:cNvPr id="5" name="Group 7"/>
                          <wpg:cNvGrpSpPr>
                            <a:grpSpLocks/>
                          </wpg:cNvGrpSpPr>
                          <wpg:grpSpPr bwMode="auto">
                            <a:xfrm flipV="1">
                              <a:off x="13" y="14340"/>
                              <a:ext cx="1410" cy="71"/>
                              <a:chOff x="-83" y="540"/>
                              <a:chExt cx="1218" cy="71"/>
                            </a:xfrm>
                          </wpg:grpSpPr>
                          <wps:wsp>
                            <wps:cNvPr id="6" name="Rectangle 8"/>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7" name="AutoShape 9"/>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8"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4932" w:rsidRPr="001325FC" w:rsidRDefault="00EC4932">
                                <w:pPr>
                                  <w:pStyle w:val="NoSpacing"/>
                                  <w:jc w:val="right"/>
                                  <w:rPr>
                                    <w:color w:val="002060"/>
                                  </w:rPr>
                                </w:pPr>
                                <w:r w:rsidRPr="001325FC">
                                  <w:rPr>
                                    <w:color w:val="002060"/>
                                  </w:rPr>
                                  <w:fldChar w:fldCharType="begin"/>
                                </w:r>
                                <w:r w:rsidRPr="001325FC">
                                  <w:rPr>
                                    <w:color w:val="002060"/>
                                  </w:rPr>
                                  <w:instrText xml:space="preserve"> PAGE    \* MERGEFORMAT </w:instrText>
                                </w:r>
                                <w:r w:rsidRPr="001325FC">
                                  <w:rPr>
                                    <w:color w:val="002060"/>
                                  </w:rPr>
                                  <w:fldChar w:fldCharType="separate"/>
                                </w:r>
                                <w:r w:rsidRPr="00002921">
                                  <w:rPr>
                                    <w:b/>
                                    <w:bCs/>
                                    <w:noProof/>
                                    <w:color w:val="002060"/>
                                    <w:sz w:val="52"/>
                                    <w:szCs w:val="52"/>
                                  </w:rPr>
                                  <w:t>107</w:t>
                                </w:r>
                                <w:r w:rsidRPr="001325FC">
                                  <w:rPr>
                                    <w:b/>
                                    <w:bCs/>
                                    <w:noProof/>
                                    <w:color w:val="002060"/>
                                    <w:sz w:val="52"/>
                                    <w:szCs w:val="52"/>
                                  </w:rPr>
                                  <w:fldChar w:fldCharType="end"/>
                                </w:r>
                              </w:p>
                            </w:txbxContent>
                          </wps:txbx>
                          <wps:bodyPr rot="0" vert="vert270"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id="Group 4" o:spid="_x0000_s1026" style="position:absolute;margin-left:0;margin-top:0;width:71.05pt;height:149.8pt;flip:x y;z-index:251662336;mso-width-percent:1000;mso-position-horizontal:left;mso-position-horizontal-relative:right-margin-area;mso-position-vertical:top;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" fillcolor="#5f497a" strokecolor="#5f497a"/>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" strokecolor="#5f497a"/>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" stroked="f">
                    <v:textbox style="layout-flow:vertical;mso-layout-flow-alt:bottom-to-top" inset="0,0,0,0">
                      <w:txbxContent>
                        <w:p w:rsidR="00EC4932" w:rsidRPr="001325FC" w:rsidRDefault="00EC4932">
                          <w:pPr>
                            <w:pStyle w:val="NoSpacing"/>
                            <w:jc w:val="right"/>
                            <w:rPr>
                              <w:color w:val="002060"/>
                            </w:rPr>
                          </w:pPr>
                          <w:r w:rsidRPr="001325FC">
                            <w:rPr>
                              <w:color w:val="002060"/>
                            </w:rPr>
                            <w:fldChar w:fldCharType="begin"/>
                          </w:r>
                          <w:r w:rsidRPr="001325FC">
                            <w:rPr>
                              <w:color w:val="002060"/>
                            </w:rPr>
                            <w:instrText xml:space="preserve"> PAGE    \* MERGEFORMAT </w:instrText>
                          </w:r>
                          <w:r w:rsidRPr="001325FC">
                            <w:rPr>
                              <w:color w:val="002060"/>
                            </w:rPr>
                            <w:fldChar w:fldCharType="separate"/>
                          </w:r>
                          <w:r w:rsidRPr="00002921">
                            <w:rPr>
                              <w:b/>
                              <w:bCs/>
                              <w:noProof/>
                              <w:color w:val="002060"/>
                              <w:sz w:val="52"/>
                              <w:szCs w:val="52"/>
                            </w:rPr>
                            <w:t>107</w:t>
                          </w:r>
                          <w:r w:rsidRPr="001325FC">
                            <w:rPr>
                              <w:b/>
                              <w:bCs/>
                              <w:noProof/>
                              <w:color w:val="002060"/>
                              <w:sz w:val="52"/>
                              <w:szCs w:val="52"/>
                            </w:rPr>
                            <w:fldChar w:fldCharType="end"/>
                          </w:r>
                        </w:p>
                      </w:txbxContent>
                    </v:textbox>
                  </v:rect>
                  <w10:wrap anchorx="margin" anchory="margin"/>
                </v:group>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4932" w:rsidRDefault="00EC4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396D"/>
    <w:multiLevelType w:val="hybridMultilevel"/>
    <w:tmpl w:val="7EA02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4435"/>
    <w:multiLevelType w:val="hybridMultilevel"/>
    <w:tmpl w:val="27C888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05183"/>
    <w:multiLevelType w:val="hybridMultilevel"/>
    <w:tmpl w:val="A4AE1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047FD"/>
    <w:multiLevelType w:val="hybridMultilevel"/>
    <w:tmpl w:val="BD0CF67A"/>
    <w:lvl w:ilvl="0" w:tplc="41E6A68E">
      <w:start w:val="1"/>
      <w:numFmt w:val="lowerLetter"/>
      <w:lvlText w:val="%1."/>
      <w:lvlJc w:val="left"/>
      <w:pPr>
        <w:ind w:left="1800" w:hanging="360"/>
      </w:pPr>
      <w:rPr>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B5910C5"/>
    <w:multiLevelType w:val="hybridMultilevel"/>
    <w:tmpl w:val="14E8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F0ACD"/>
    <w:multiLevelType w:val="hybridMultilevel"/>
    <w:tmpl w:val="2CEE1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03CBC"/>
    <w:multiLevelType w:val="hybridMultilevel"/>
    <w:tmpl w:val="551A50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EEF1FDB"/>
    <w:multiLevelType w:val="hybridMultilevel"/>
    <w:tmpl w:val="27C888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760947"/>
    <w:multiLevelType w:val="hybridMultilevel"/>
    <w:tmpl w:val="4F12E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3F34AB"/>
    <w:multiLevelType w:val="hybridMultilevel"/>
    <w:tmpl w:val="27C888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A6A01"/>
    <w:multiLevelType w:val="hybridMultilevel"/>
    <w:tmpl w:val="488ECE0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10B51F5"/>
    <w:multiLevelType w:val="hybridMultilevel"/>
    <w:tmpl w:val="E41ECF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3D60578"/>
    <w:multiLevelType w:val="hybridMultilevel"/>
    <w:tmpl w:val="0AAA6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D5FBC"/>
    <w:multiLevelType w:val="hybridMultilevel"/>
    <w:tmpl w:val="01BE23FE"/>
    <w:lvl w:ilvl="0" w:tplc="AEBCFAFA">
      <w:start w:val="1"/>
      <w:numFmt w:val="decimal"/>
      <w:lvlText w:val="%1."/>
      <w:lvlJc w:val="left"/>
      <w:pPr>
        <w:ind w:left="720" w:hanging="360"/>
      </w:pPr>
      <w:rPr>
        <w:rFonts w:ascii="Cambria" w:eastAsia="Calibri" w:hAnsi="Cambria" w:cs="Arial"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D3334"/>
    <w:multiLevelType w:val="hybridMultilevel"/>
    <w:tmpl w:val="9836E05C"/>
    <w:lvl w:ilvl="0" w:tplc="537060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E3823"/>
    <w:multiLevelType w:val="hybridMultilevel"/>
    <w:tmpl w:val="F44CAF8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2CDB1751"/>
    <w:multiLevelType w:val="hybridMultilevel"/>
    <w:tmpl w:val="E09C406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30E63536"/>
    <w:multiLevelType w:val="hybridMultilevel"/>
    <w:tmpl w:val="15D8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A0927"/>
    <w:multiLevelType w:val="hybridMultilevel"/>
    <w:tmpl w:val="B4E2F872"/>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19" w15:restartNumberingAfterBreak="0">
    <w:nsid w:val="3249672F"/>
    <w:multiLevelType w:val="hybridMultilevel"/>
    <w:tmpl w:val="E3ACC7FE"/>
    <w:lvl w:ilvl="0" w:tplc="04241900">
      <w:start w:val="1"/>
      <w:numFmt w:val="lowerLetter"/>
      <w:lvlText w:val="%1."/>
      <w:lvlJc w:val="left"/>
      <w:pPr>
        <w:ind w:left="1996" w:hanging="360"/>
      </w:pPr>
      <w:rPr>
        <w:color w:val="00000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0" w15:restartNumberingAfterBreak="0">
    <w:nsid w:val="34DD4577"/>
    <w:multiLevelType w:val="hybridMultilevel"/>
    <w:tmpl w:val="4BAE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5B2D3C"/>
    <w:multiLevelType w:val="hybridMultilevel"/>
    <w:tmpl w:val="0C72CF48"/>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58601E1"/>
    <w:multiLevelType w:val="multilevel"/>
    <w:tmpl w:val="7FC8AD54"/>
    <w:lvl w:ilvl="0">
      <w:start w:val="1"/>
      <w:numFmt w:val="decimal"/>
      <w:lvlText w:val="%1."/>
      <w:lvlJc w:val="left"/>
      <w:pPr>
        <w:ind w:left="360" w:hanging="360"/>
      </w:pPr>
      <w:rPr>
        <w:rFonts w:hint="default"/>
      </w:rPr>
    </w:lvl>
    <w:lvl w:ilvl="1">
      <w:start w:val="1"/>
      <w:numFmt w:val="decimal"/>
      <w:lvlText w:val="%1.%2."/>
      <w:lvlJc w:val="left"/>
      <w:pPr>
        <w:ind w:left="4827"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F9091C"/>
    <w:multiLevelType w:val="hybridMultilevel"/>
    <w:tmpl w:val="DB889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243BB6"/>
    <w:multiLevelType w:val="hybridMultilevel"/>
    <w:tmpl w:val="0C9E5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8B0A44"/>
    <w:multiLevelType w:val="hybridMultilevel"/>
    <w:tmpl w:val="0A942F7E"/>
    <w:lvl w:ilvl="0" w:tplc="3F667906">
      <w:start w:val="1"/>
      <w:numFmt w:val="bullet"/>
      <w:lvlText w:val=""/>
      <w:lvlJc w:val="left"/>
      <w:pPr>
        <w:ind w:left="720" w:hanging="360"/>
      </w:pPr>
      <w:rPr>
        <w:rFonts w:ascii="Symbol" w:hAnsi="Symbol" w:hint="default"/>
        <w:color w:val="00000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4297692F"/>
    <w:multiLevelType w:val="hybridMultilevel"/>
    <w:tmpl w:val="49B89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AA144B"/>
    <w:multiLevelType w:val="hybridMultilevel"/>
    <w:tmpl w:val="21EE3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7A3780"/>
    <w:multiLevelType w:val="hybridMultilevel"/>
    <w:tmpl w:val="F1B6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AC08EB"/>
    <w:multiLevelType w:val="hybridMultilevel"/>
    <w:tmpl w:val="48929F74"/>
    <w:lvl w:ilvl="0" w:tplc="0E0AEC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60606E8"/>
    <w:multiLevelType w:val="hybridMultilevel"/>
    <w:tmpl w:val="63DC60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1542D7"/>
    <w:multiLevelType w:val="hybridMultilevel"/>
    <w:tmpl w:val="9756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86956"/>
    <w:multiLevelType w:val="hybridMultilevel"/>
    <w:tmpl w:val="6EFE76E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4D2538F8"/>
    <w:multiLevelType w:val="hybridMultilevel"/>
    <w:tmpl w:val="88D24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D2753"/>
    <w:multiLevelType w:val="hybridMultilevel"/>
    <w:tmpl w:val="27C888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553FA9"/>
    <w:multiLevelType w:val="hybridMultilevel"/>
    <w:tmpl w:val="3A24D394"/>
    <w:lvl w:ilvl="0" w:tplc="8B7226D6">
      <w:start w:val="1"/>
      <w:numFmt w:val="lowerLetter"/>
      <w:lvlText w:val="%1."/>
      <w:lvlJc w:val="left"/>
      <w:pPr>
        <w:ind w:left="1570" w:hanging="360"/>
      </w:pPr>
      <w:rPr>
        <w:color w:val="000000"/>
      </w:rPr>
    </w:lvl>
    <w:lvl w:ilvl="1" w:tplc="04090019">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6" w15:restartNumberingAfterBreak="0">
    <w:nsid w:val="5778528D"/>
    <w:multiLevelType w:val="hybridMultilevel"/>
    <w:tmpl w:val="D7FA4A92"/>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9462AA6"/>
    <w:multiLevelType w:val="hybridMultilevel"/>
    <w:tmpl w:val="E09C406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5A4C581A"/>
    <w:multiLevelType w:val="hybridMultilevel"/>
    <w:tmpl w:val="8BE09F9C"/>
    <w:lvl w:ilvl="0" w:tplc="BA6C7874">
      <w:start w:val="1"/>
      <w:numFmt w:val="lowerLetter"/>
      <w:lvlText w:val="%1."/>
      <w:lvlJc w:val="left"/>
      <w:pPr>
        <w:ind w:left="1570" w:hanging="360"/>
      </w:pPr>
      <w:rPr>
        <w:rFonts w:ascii="Arial" w:hAnsi="Arial" w:cs="Arial" w:hint="default"/>
        <w:color w:val="000000"/>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9" w15:restartNumberingAfterBreak="0">
    <w:nsid w:val="5C4A47CC"/>
    <w:multiLevelType w:val="hybridMultilevel"/>
    <w:tmpl w:val="27C888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3A438C"/>
    <w:multiLevelType w:val="hybridMultilevel"/>
    <w:tmpl w:val="07022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42A1D"/>
    <w:multiLevelType w:val="hybridMultilevel"/>
    <w:tmpl w:val="BF0E1FFA"/>
    <w:lvl w:ilvl="0" w:tplc="10642682">
      <w:start w:val="1"/>
      <w:numFmt w:val="lowerLetter"/>
      <w:lvlText w:val="%1."/>
      <w:lvlJc w:val="left"/>
      <w:pPr>
        <w:ind w:left="1800" w:hanging="360"/>
      </w:pPr>
      <w:rPr>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B3B692B"/>
    <w:multiLevelType w:val="hybridMultilevel"/>
    <w:tmpl w:val="B1B4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4177D"/>
    <w:multiLevelType w:val="hybridMultilevel"/>
    <w:tmpl w:val="63DC60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660F06"/>
    <w:multiLevelType w:val="hybridMultilevel"/>
    <w:tmpl w:val="FB72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38"/>
  </w:num>
  <w:num w:numId="4">
    <w:abstractNumId w:val="35"/>
  </w:num>
  <w:num w:numId="5">
    <w:abstractNumId w:val="3"/>
  </w:num>
  <w:num w:numId="6">
    <w:abstractNumId w:val="19"/>
  </w:num>
  <w:num w:numId="7">
    <w:abstractNumId w:val="41"/>
  </w:num>
  <w:num w:numId="8">
    <w:abstractNumId w:val="6"/>
  </w:num>
  <w:num w:numId="9">
    <w:abstractNumId w:val="25"/>
  </w:num>
  <w:num w:numId="10">
    <w:abstractNumId w:val="29"/>
  </w:num>
  <w:num w:numId="11">
    <w:abstractNumId w:val="26"/>
  </w:num>
  <w:num w:numId="12">
    <w:abstractNumId w:val="23"/>
  </w:num>
  <w:num w:numId="13">
    <w:abstractNumId w:val="27"/>
  </w:num>
  <w:num w:numId="14">
    <w:abstractNumId w:val="13"/>
  </w:num>
  <w:num w:numId="15">
    <w:abstractNumId w:val="31"/>
  </w:num>
  <w:num w:numId="16">
    <w:abstractNumId w:val="7"/>
  </w:num>
  <w:num w:numId="17">
    <w:abstractNumId w:val="11"/>
  </w:num>
  <w:num w:numId="18">
    <w:abstractNumId w:val="43"/>
  </w:num>
  <w:num w:numId="19">
    <w:abstractNumId w:val="37"/>
  </w:num>
  <w:num w:numId="20">
    <w:abstractNumId w:val="16"/>
  </w:num>
  <w:num w:numId="21">
    <w:abstractNumId w:val="32"/>
  </w:num>
  <w:num w:numId="22">
    <w:abstractNumId w:val="36"/>
  </w:num>
  <w:num w:numId="23">
    <w:abstractNumId w:val="15"/>
  </w:num>
  <w:num w:numId="24">
    <w:abstractNumId w:val="14"/>
  </w:num>
  <w:num w:numId="25">
    <w:abstractNumId w:val="30"/>
  </w:num>
  <w:num w:numId="26">
    <w:abstractNumId w:val="2"/>
  </w:num>
  <w:num w:numId="27">
    <w:abstractNumId w:val="39"/>
  </w:num>
  <w:num w:numId="28">
    <w:abstractNumId w:val="10"/>
  </w:num>
  <w:num w:numId="29">
    <w:abstractNumId w:val="9"/>
  </w:num>
  <w:num w:numId="30">
    <w:abstractNumId w:val="24"/>
  </w:num>
  <w:num w:numId="31">
    <w:abstractNumId w:val="34"/>
  </w:num>
  <w:num w:numId="32">
    <w:abstractNumId w:val="28"/>
  </w:num>
  <w:num w:numId="33">
    <w:abstractNumId w:val="18"/>
  </w:num>
  <w:num w:numId="34">
    <w:abstractNumId w:val="0"/>
  </w:num>
  <w:num w:numId="35">
    <w:abstractNumId w:val="4"/>
  </w:num>
  <w:num w:numId="36">
    <w:abstractNumId w:val="12"/>
  </w:num>
  <w:num w:numId="37">
    <w:abstractNumId w:val="8"/>
  </w:num>
  <w:num w:numId="38">
    <w:abstractNumId w:val="40"/>
  </w:num>
  <w:num w:numId="39">
    <w:abstractNumId w:val="42"/>
  </w:num>
  <w:num w:numId="40">
    <w:abstractNumId w:val="20"/>
  </w:num>
  <w:num w:numId="41">
    <w:abstractNumId w:val="33"/>
  </w:num>
  <w:num w:numId="42">
    <w:abstractNumId w:val="44"/>
  </w:num>
  <w:num w:numId="43">
    <w:abstractNumId w:val="17"/>
  </w:num>
  <w:num w:numId="44">
    <w:abstractNumId w:val="5"/>
  </w:num>
  <w:num w:numId="45">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GB" w:vendorID="64" w:dllVersion="6" w:nlCheck="1" w:checkStyle="0"/>
  <w:activeWritingStyle w:appName="MSWord" w:lang="en-ID" w:vendorID="64" w:dllVersion="6" w:nlCheck="1" w:checkStyle="0"/>
  <w:activeWritingStyle w:appName="MSWord" w:lang="en-US" w:vendorID="64" w:dllVersion="6" w:nlCheck="1" w:checkStyle="0"/>
  <w:activeWritingStyle w:appName="MSWord" w:lang="en-AU" w:vendorID="64" w:dllVersion="6" w:nlCheck="1" w:checkStyle="0"/>
  <w:activeWritingStyle w:appName="MSWord" w:lang="es-ES" w:vendorID="64" w:dllVersion="6" w:nlCheck="1" w:checkStyle="0"/>
  <w:activeWritingStyle w:appName="MSWord" w:lang="en-ID"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A4F"/>
    <w:rsid w:val="00002921"/>
    <w:rsid w:val="00005E6C"/>
    <w:rsid w:val="00015370"/>
    <w:rsid w:val="00015FE2"/>
    <w:rsid w:val="0001671B"/>
    <w:rsid w:val="00031022"/>
    <w:rsid w:val="000315EB"/>
    <w:rsid w:val="00032B1D"/>
    <w:rsid w:val="000331B3"/>
    <w:rsid w:val="00065F63"/>
    <w:rsid w:val="00067EB2"/>
    <w:rsid w:val="000816F8"/>
    <w:rsid w:val="000944E5"/>
    <w:rsid w:val="00095EAA"/>
    <w:rsid w:val="000B4187"/>
    <w:rsid w:val="000B45B7"/>
    <w:rsid w:val="000B4CCC"/>
    <w:rsid w:val="000D1680"/>
    <w:rsid w:val="000D1E6F"/>
    <w:rsid w:val="000D61FD"/>
    <w:rsid w:val="000E3A3B"/>
    <w:rsid w:val="000E6607"/>
    <w:rsid w:val="000E6E32"/>
    <w:rsid w:val="000F1DC1"/>
    <w:rsid w:val="00106E21"/>
    <w:rsid w:val="0011013B"/>
    <w:rsid w:val="00112695"/>
    <w:rsid w:val="00113E72"/>
    <w:rsid w:val="0011438C"/>
    <w:rsid w:val="001171B3"/>
    <w:rsid w:val="00120F58"/>
    <w:rsid w:val="001325FC"/>
    <w:rsid w:val="00136B66"/>
    <w:rsid w:val="00144E3C"/>
    <w:rsid w:val="00145CD2"/>
    <w:rsid w:val="001709FC"/>
    <w:rsid w:val="0017404B"/>
    <w:rsid w:val="001901DD"/>
    <w:rsid w:val="00196F54"/>
    <w:rsid w:val="001B2297"/>
    <w:rsid w:val="001B48EF"/>
    <w:rsid w:val="001B6380"/>
    <w:rsid w:val="001B7D11"/>
    <w:rsid w:val="001C53AB"/>
    <w:rsid w:val="001C5B2A"/>
    <w:rsid w:val="001C65CE"/>
    <w:rsid w:val="001C7DA5"/>
    <w:rsid w:val="001E2034"/>
    <w:rsid w:val="001E3A52"/>
    <w:rsid w:val="001E532F"/>
    <w:rsid w:val="001F4DBB"/>
    <w:rsid w:val="00201036"/>
    <w:rsid w:val="00215111"/>
    <w:rsid w:val="0022027C"/>
    <w:rsid w:val="002208CE"/>
    <w:rsid w:val="002273D3"/>
    <w:rsid w:val="002340BA"/>
    <w:rsid w:val="00235018"/>
    <w:rsid w:val="0024521C"/>
    <w:rsid w:val="002601C6"/>
    <w:rsid w:val="00264347"/>
    <w:rsid w:val="00266342"/>
    <w:rsid w:val="00267358"/>
    <w:rsid w:val="002826E4"/>
    <w:rsid w:val="00287B65"/>
    <w:rsid w:val="00290D3D"/>
    <w:rsid w:val="00294E31"/>
    <w:rsid w:val="002A031B"/>
    <w:rsid w:val="002A046E"/>
    <w:rsid w:val="002A0B7E"/>
    <w:rsid w:val="002A6F4A"/>
    <w:rsid w:val="002B36DA"/>
    <w:rsid w:val="002B3AB1"/>
    <w:rsid w:val="002D3E13"/>
    <w:rsid w:val="002D681C"/>
    <w:rsid w:val="002E5113"/>
    <w:rsid w:val="002F17D2"/>
    <w:rsid w:val="002F5D7F"/>
    <w:rsid w:val="00313677"/>
    <w:rsid w:val="003157AD"/>
    <w:rsid w:val="003256D3"/>
    <w:rsid w:val="003326B3"/>
    <w:rsid w:val="00352D76"/>
    <w:rsid w:val="0036017C"/>
    <w:rsid w:val="00371D03"/>
    <w:rsid w:val="00373714"/>
    <w:rsid w:val="003776AD"/>
    <w:rsid w:val="003820EA"/>
    <w:rsid w:val="00394B4A"/>
    <w:rsid w:val="003A7712"/>
    <w:rsid w:val="003D58A4"/>
    <w:rsid w:val="003E4A9F"/>
    <w:rsid w:val="003E6909"/>
    <w:rsid w:val="003F2B4B"/>
    <w:rsid w:val="00401708"/>
    <w:rsid w:val="00403CBD"/>
    <w:rsid w:val="00435751"/>
    <w:rsid w:val="00436A11"/>
    <w:rsid w:val="00446CE5"/>
    <w:rsid w:val="00450F67"/>
    <w:rsid w:val="00477D72"/>
    <w:rsid w:val="00482BE1"/>
    <w:rsid w:val="0048449C"/>
    <w:rsid w:val="00487030"/>
    <w:rsid w:val="004912F0"/>
    <w:rsid w:val="00496A37"/>
    <w:rsid w:val="00496B26"/>
    <w:rsid w:val="004A7F97"/>
    <w:rsid w:val="004B485C"/>
    <w:rsid w:val="004C0726"/>
    <w:rsid w:val="004C3FF0"/>
    <w:rsid w:val="004C62F4"/>
    <w:rsid w:val="004D0513"/>
    <w:rsid w:val="004D1C59"/>
    <w:rsid w:val="004D4FFE"/>
    <w:rsid w:val="005019C1"/>
    <w:rsid w:val="00514844"/>
    <w:rsid w:val="00535A76"/>
    <w:rsid w:val="0054362A"/>
    <w:rsid w:val="00550BA2"/>
    <w:rsid w:val="00552329"/>
    <w:rsid w:val="00554AD1"/>
    <w:rsid w:val="005624FE"/>
    <w:rsid w:val="0056723A"/>
    <w:rsid w:val="00574DEB"/>
    <w:rsid w:val="00587A54"/>
    <w:rsid w:val="00595F28"/>
    <w:rsid w:val="005A1057"/>
    <w:rsid w:val="005A1180"/>
    <w:rsid w:val="005A1E7E"/>
    <w:rsid w:val="005A5030"/>
    <w:rsid w:val="005A7B77"/>
    <w:rsid w:val="005B41CA"/>
    <w:rsid w:val="005E44AB"/>
    <w:rsid w:val="005E6194"/>
    <w:rsid w:val="005F240E"/>
    <w:rsid w:val="00612F17"/>
    <w:rsid w:val="00634E8E"/>
    <w:rsid w:val="00635F74"/>
    <w:rsid w:val="00651275"/>
    <w:rsid w:val="00656142"/>
    <w:rsid w:val="00686C00"/>
    <w:rsid w:val="006908E3"/>
    <w:rsid w:val="00696560"/>
    <w:rsid w:val="006A4DCD"/>
    <w:rsid w:val="006D467D"/>
    <w:rsid w:val="006D5A52"/>
    <w:rsid w:val="006E213E"/>
    <w:rsid w:val="006F4DCC"/>
    <w:rsid w:val="007033E9"/>
    <w:rsid w:val="00703583"/>
    <w:rsid w:val="00705361"/>
    <w:rsid w:val="007101C8"/>
    <w:rsid w:val="00716F22"/>
    <w:rsid w:val="007208B5"/>
    <w:rsid w:val="00734990"/>
    <w:rsid w:val="00736060"/>
    <w:rsid w:val="007360C9"/>
    <w:rsid w:val="00737653"/>
    <w:rsid w:val="00740609"/>
    <w:rsid w:val="007426D4"/>
    <w:rsid w:val="007434C7"/>
    <w:rsid w:val="00743C97"/>
    <w:rsid w:val="00757B72"/>
    <w:rsid w:val="00766302"/>
    <w:rsid w:val="00766FFB"/>
    <w:rsid w:val="0077352C"/>
    <w:rsid w:val="00775F70"/>
    <w:rsid w:val="00787DCB"/>
    <w:rsid w:val="0079370C"/>
    <w:rsid w:val="007A3BEF"/>
    <w:rsid w:val="007A529D"/>
    <w:rsid w:val="007B3741"/>
    <w:rsid w:val="007B7412"/>
    <w:rsid w:val="007C4BD3"/>
    <w:rsid w:val="007C6BAB"/>
    <w:rsid w:val="007D18D7"/>
    <w:rsid w:val="007F1E03"/>
    <w:rsid w:val="00804E69"/>
    <w:rsid w:val="0081118E"/>
    <w:rsid w:val="008304EC"/>
    <w:rsid w:val="00831D74"/>
    <w:rsid w:val="0083335C"/>
    <w:rsid w:val="00843D32"/>
    <w:rsid w:val="00850427"/>
    <w:rsid w:val="008560B6"/>
    <w:rsid w:val="00862F0C"/>
    <w:rsid w:val="00865244"/>
    <w:rsid w:val="00866A4F"/>
    <w:rsid w:val="00886BE3"/>
    <w:rsid w:val="008B6127"/>
    <w:rsid w:val="008C5AB1"/>
    <w:rsid w:val="008C6C3B"/>
    <w:rsid w:val="008D218A"/>
    <w:rsid w:val="008E016F"/>
    <w:rsid w:val="008E3E7B"/>
    <w:rsid w:val="008E7F8E"/>
    <w:rsid w:val="008F2470"/>
    <w:rsid w:val="008F769B"/>
    <w:rsid w:val="00924612"/>
    <w:rsid w:val="0092587B"/>
    <w:rsid w:val="009303AE"/>
    <w:rsid w:val="00931D3B"/>
    <w:rsid w:val="00933E4C"/>
    <w:rsid w:val="009375B2"/>
    <w:rsid w:val="00950322"/>
    <w:rsid w:val="009569BF"/>
    <w:rsid w:val="00972C05"/>
    <w:rsid w:val="00975172"/>
    <w:rsid w:val="009945A2"/>
    <w:rsid w:val="00995918"/>
    <w:rsid w:val="009B4D31"/>
    <w:rsid w:val="009C2750"/>
    <w:rsid w:val="009C4275"/>
    <w:rsid w:val="009E069A"/>
    <w:rsid w:val="009F18C3"/>
    <w:rsid w:val="009F6331"/>
    <w:rsid w:val="00A00C6E"/>
    <w:rsid w:val="00A2384B"/>
    <w:rsid w:val="00A34CB6"/>
    <w:rsid w:val="00A35245"/>
    <w:rsid w:val="00A42B87"/>
    <w:rsid w:val="00A479A6"/>
    <w:rsid w:val="00A51AE5"/>
    <w:rsid w:val="00A56355"/>
    <w:rsid w:val="00A57B10"/>
    <w:rsid w:val="00A60114"/>
    <w:rsid w:val="00A64B69"/>
    <w:rsid w:val="00A74054"/>
    <w:rsid w:val="00A92D2F"/>
    <w:rsid w:val="00AA2125"/>
    <w:rsid w:val="00AB6EC9"/>
    <w:rsid w:val="00AC5E99"/>
    <w:rsid w:val="00AE29D7"/>
    <w:rsid w:val="00AE74DB"/>
    <w:rsid w:val="00AF1C5E"/>
    <w:rsid w:val="00AF5CE8"/>
    <w:rsid w:val="00B02881"/>
    <w:rsid w:val="00B11210"/>
    <w:rsid w:val="00B12170"/>
    <w:rsid w:val="00B2278B"/>
    <w:rsid w:val="00B25AB2"/>
    <w:rsid w:val="00B33DC1"/>
    <w:rsid w:val="00B5230D"/>
    <w:rsid w:val="00B63C5D"/>
    <w:rsid w:val="00B86223"/>
    <w:rsid w:val="00B92E85"/>
    <w:rsid w:val="00B93303"/>
    <w:rsid w:val="00BA35B4"/>
    <w:rsid w:val="00BA58E4"/>
    <w:rsid w:val="00BB7249"/>
    <w:rsid w:val="00BC0FE2"/>
    <w:rsid w:val="00BC21D0"/>
    <w:rsid w:val="00BD31AF"/>
    <w:rsid w:val="00BF2A72"/>
    <w:rsid w:val="00C00A28"/>
    <w:rsid w:val="00C03906"/>
    <w:rsid w:val="00C1463B"/>
    <w:rsid w:val="00C15C6F"/>
    <w:rsid w:val="00C250DE"/>
    <w:rsid w:val="00C27070"/>
    <w:rsid w:val="00C36005"/>
    <w:rsid w:val="00C37A2B"/>
    <w:rsid w:val="00C846D8"/>
    <w:rsid w:val="00C92A83"/>
    <w:rsid w:val="00CB0ABE"/>
    <w:rsid w:val="00CC52A8"/>
    <w:rsid w:val="00CE6295"/>
    <w:rsid w:val="00CF4195"/>
    <w:rsid w:val="00D032E7"/>
    <w:rsid w:val="00D11EEC"/>
    <w:rsid w:val="00D26AD1"/>
    <w:rsid w:val="00D42A6E"/>
    <w:rsid w:val="00D537B9"/>
    <w:rsid w:val="00D56699"/>
    <w:rsid w:val="00D56F91"/>
    <w:rsid w:val="00D57CB7"/>
    <w:rsid w:val="00D81123"/>
    <w:rsid w:val="00D922DB"/>
    <w:rsid w:val="00D95936"/>
    <w:rsid w:val="00D95E7B"/>
    <w:rsid w:val="00DA7384"/>
    <w:rsid w:val="00DE0794"/>
    <w:rsid w:val="00DE3510"/>
    <w:rsid w:val="00DF0239"/>
    <w:rsid w:val="00DF5A50"/>
    <w:rsid w:val="00DF692C"/>
    <w:rsid w:val="00E033A4"/>
    <w:rsid w:val="00E11C2C"/>
    <w:rsid w:val="00E125CD"/>
    <w:rsid w:val="00E32F68"/>
    <w:rsid w:val="00E37D71"/>
    <w:rsid w:val="00E41C18"/>
    <w:rsid w:val="00E4345E"/>
    <w:rsid w:val="00E50092"/>
    <w:rsid w:val="00E71E31"/>
    <w:rsid w:val="00E836EE"/>
    <w:rsid w:val="00E83D4D"/>
    <w:rsid w:val="00E84385"/>
    <w:rsid w:val="00E85797"/>
    <w:rsid w:val="00E90717"/>
    <w:rsid w:val="00E94F60"/>
    <w:rsid w:val="00EB0270"/>
    <w:rsid w:val="00EB6386"/>
    <w:rsid w:val="00EC4932"/>
    <w:rsid w:val="00ED0BA6"/>
    <w:rsid w:val="00EF1F0B"/>
    <w:rsid w:val="00EF70F7"/>
    <w:rsid w:val="00F10562"/>
    <w:rsid w:val="00F12633"/>
    <w:rsid w:val="00F12893"/>
    <w:rsid w:val="00F20EAF"/>
    <w:rsid w:val="00F37C9F"/>
    <w:rsid w:val="00F57AA8"/>
    <w:rsid w:val="00F608AE"/>
    <w:rsid w:val="00F7202F"/>
    <w:rsid w:val="00F7771A"/>
    <w:rsid w:val="00F81585"/>
    <w:rsid w:val="00F87C32"/>
    <w:rsid w:val="00F95CF8"/>
    <w:rsid w:val="00FA2940"/>
    <w:rsid w:val="00FB6E43"/>
    <w:rsid w:val="00FC2FB2"/>
    <w:rsid w:val="00FC37C5"/>
    <w:rsid w:val="00FC7D92"/>
    <w:rsid w:val="00FD719C"/>
    <w:rsid w:val="00FE1EF6"/>
    <w:rsid w:val="00FE7132"/>
    <w:rsid w:val="00FF1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235B5"/>
  <w15:chartTrackingRefBased/>
  <w15:docId w15:val="{3DF566B0-75CE-4CFC-B392-0310C2C41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34" w:qFormat="1"/>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A4F"/>
    <w:pPr>
      <w:spacing w:after="200" w:line="276" w:lineRule="auto"/>
    </w:pPr>
  </w:style>
  <w:style w:type="paragraph" w:styleId="Heading1">
    <w:name w:val="heading 1"/>
    <w:basedOn w:val="Normal"/>
    <w:next w:val="Normal"/>
    <w:link w:val="Heading1Char"/>
    <w:uiPriority w:val="9"/>
    <w:qFormat/>
    <w:rsid w:val="005E6194"/>
    <w:pPr>
      <w:keepNext/>
      <w:keepLines/>
      <w:spacing w:before="240" w:after="0" w:line="259" w:lineRule="auto"/>
      <w:outlineLvl w:val="0"/>
    </w:pPr>
    <w:rPr>
      <w:rFonts w:ascii="Calibri Light" w:eastAsia="Times New Roman" w:hAnsi="Calibri Light" w:cs="Times New Roman"/>
      <w:color w:val="2E74B5"/>
      <w:sz w:val="32"/>
      <w:szCs w:val="32"/>
    </w:rPr>
  </w:style>
  <w:style w:type="paragraph" w:styleId="Heading2">
    <w:name w:val="heading 2"/>
    <w:basedOn w:val="Normal"/>
    <w:next w:val="Normal"/>
    <w:link w:val="Heading2Char"/>
    <w:uiPriority w:val="9"/>
    <w:unhideWhenUsed/>
    <w:qFormat/>
    <w:rsid w:val="005E6194"/>
    <w:pPr>
      <w:keepNext/>
      <w:keepLines/>
      <w:spacing w:before="40" w:after="0" w:line="259" w:lineRule="auto"/>
      <w:outlineLvl w:val="1"/>
    </w:pPr>
    <w:rPr>
      <w:rFonts w:ascii="Calibri Light" w:eastAsia="Times New Roman" w:hAnsi="Calibri Light" w:cs="Times New Roman"/>
      <w:sz w:val="24"/>
      <w:szCs w:val="26"/>
    </w:rPr>
  </w:style>
  <w:style w:type="paragraph" w:styleId="Heading3">
    <w:name w:val="heading 3"/>
    <w:basedOn w:val="Normal"/>
    <w:next w:val="Normal"/>
    <w:link w:val="Heading3Char"/>
    <w:uiPriority w:val="9"/>
    <w:qFormat/>
    <w:rsid w:val="004D0513"/>
    <w:pPr>
      <w:keepNext/>
      <w:keepLines/>
      <w:spacing w:before="40" w:after="0" w:line="259" w:lineRule="auto"/>
      <w:ind w:left="720" w:hanging="720"/>
      <w:outlineLvl w:val="2"/>
    </w:pPr>
    <w:rPr>
      <w:rFonts w:ascii="Cambria" w:eastAsia="Times New Roman" w:hAnsi="Cambria" w:cs="Times New Roman"/>
      <w:b/>
      <w:sz w:val="24"/>
      <w:szCs w:val="24"/>
      <w:lang w:val="id-ID"/>
    </w:rPr>
  </w:style>
  <w:style w:type="paragraph" w:styleId="Heading4">
    <w:name w:val="heading 4"/>
    <w:basedOn w:val="Normal"/>
    <w:next w:val="Normal"/>
    <w:link w:val="Heading4Char"/>
    <w:uiPriority w:val="9"/>
    <w:qFormat/>
    <w:rsid w:val="004D0513"/>
    <w:pPr>
      <w:keepNext/>
      <w:keepLines/>
      <w:spacing w:before="40" w:after="0" w:line="259" w:lineRule="auto"/>
      <w:ind w:left="864" w:hanging="864"/>
      <w:outlineLvl w:val="3"/>
    </w:pPr>
    <w:rPr>
      <w:rFonts w:ascii="Cambria" w:eastAsia="Times New Roman" w:hAnsi="Cambria" w:cs="Times New Roman"/>
      <w:i/>
      <w:iCs/>
      <w:sz w:val="24"/>
      <w:lang w:val="id-ID"/>
    </w:rPr>
  </w:style>
  <w:style w:type="paragraph" w:styleId="Heading5">
    <w:name w:val="heading 5"/>
    <w:basedOn w:val="Normal"/>
    <w:next w:val="Normal"/>
    <w:link w:val="Heading5Char"/>
    <w:uiPriority w:val="9"/>
    <w:qFormat/>
    <w:rsid w:val="004D0513"/>
    <w:pPr>
      <w:keepNext/>
      <w:keepLines/>
      <w:spacing w:before="40" w:after="0" w:line="259" w:lineRule="auto"/>
      <w:ind w:left="1008" w:hanging="1008"/>
      <w:outlineLvl w:val="4"/>
    </w:pPr>
    <w:rPr>
      <w:rFonts w:ascii="Cambria" w:eastAsia="Times New Roman" w:hAnsi="Cambria" w:cs="Times New Roman"/>
      <w:b/>
      <w:sz w:val="24"/>
      <w:lang w:val="id-ID"/>
    </w:rPr>
  </w:style>
  <w:style w:type="paragraph" w:styleId="Heading6">
    <w:name w:val="heading 6"/>
    <w:basedOn w:val="Normal"/>
    <w:next w:val="Normal"/>
    <w:link w:val="Heading6Char"/>
    <w:uiPriority w:val="9"/>
    <w:qFormat/>
    <w:rsid w:val="004D0513"/>
    <w:pPr>
      <w:keepNext/>
      <w:keepLines/>
      <w:spacing w:before="40" w:after="0" w:line="259" w:lineRule="auto"/>
      <w:ind w:left="1152" w:hanging="1152"/>
      <w:outlineLvl w:val="5"/>
    </w:pPr>
    <w:rPr>
      <w:rFonts w:ascii="Calibri Light" w:eastAsia="Times New Roman" w:hAnsi="Calibri Light" w:cs="Times New Roman"/>
      <w:color w:val="1F4D78"/>
      <w:lang w:val="id-ID"/>
    </w:rPr>
  </w:style>
  <w:style w:type="paragraph" w:styleId="Heading7">
    <w:name w:val="heading 7"/>
    <w:basedOn w:val="Normal"/>
    <w:next w:val="Normal"/>
    <w:link w:val="Heading7Char"/>
    <w:uiPriority w:val="9"/>
    <w:qFormat/>
    <w:rsid w:val="004D0513"/>
    <w:pPr>
      <w:keepNext/>
      <w:keepLines/>
      <w:spacing w:before="40" w:after="0" w:line="259" w:lineRule="auto"/>
      <w:ind w:left="1296" w:hanging="1296"/>
      <w:outlineLvl w:val="6"/>
    </w:pPr>
    <w:rPr>
      <w:rFonts w:ascii="Calibri Light" w:eastAsia="Times New Roman" w:hAnsi="Calibri Light" w:cs="Times New Roman"/>
      <w:i/>
      <w:iCs/>
      <w:color w:val="1F4D78"/>
      <w:lang w:val="id-ID"/>
    </w:rPr>
  </w:style>
  <w:style w:type="paragraph" w:styleId="Heading8">
    <w:name w:val="heading 8"/>
    <w:basedOn w:val="Normal"/>
    <w:next w:val="Normal"/>
    <w:link w:val="Heading8Char"/>
    <w:uiPriority w:val="9"/>
    <w:qFormat/>
    <w:rsid w:val="004D0513"/>
    <w:pPr>
      <w:keepNext/>
      <w:keepLines/>
      <w:spacing w:before="40" w:after="0" w:line="259" w:lineRule="auto"/>
      <w:ind w:left="1440" w:hanging="1440"/>
      <w:outlineLvl w:val="7"/>
    </w:pPr>
    <w:rPr>
      <w:rFonts w:ascii="Calibri Light" w:eastAsia="Times New Roman" w:hAnsi="Calibri Light" w:cs="Times New Roman"/>
      <w:color w:val="272727"/>
      <w:sz w:val="21"/>
      <w:szCs w:val="21"/>
      <w:lang w:val="id-ID"/>
    </w:rPr>
  </w:style>
  <w:style w:type="paragraph" w:styleId="Heading9">
    <w:name w:val="heading 9"/>
    <w:basedOn w:val="Normal"/>
    <w:next w:val="Normal"/>
    <w:link w:val="Heading9Char"/>
    <w:uiPriority w:val="9"/>
    <w:qFormat/>
    <w:rsid w:val="004D0513"/>
    <w:pPr>
      <w:keepNext/>
      <w:keepLines/>
      <w:spacing w:before="40" w:after="0" w:line="259" w:lineRule="auto"/>
      <w:ind w:left="1584" w:hanging="1584"/>
      <w:outlineLvl w:val="8"/>
    </w:pPr>
    <w:rPr>
      <w:rFonts w:ascii="Calibri Light" w:eastAsia="Times New Roman" w:hAnsi="Calibri Light" w:cs="Times New Roman"/>
      <w:i/>
      <w:iCs/>
      <w:color w:val="272727"/>
      <w:sz w:val="21"/>
      <w:szCs w:val="21"/>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194"/>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5E6194"/>
    <w:rPr>
      <w:rFonts w:ascii="Calibri Light" w:eastAsia="Times New Roman" w:hAnsi="Calibri Light" w:cs="Times New Roman"/>
      <w:sz w:val="24"/>
      <w:szCs w:val="26"/>
    </w:rPr>
  </w:style>
  <w:style w:type="character" w:customStyle="1" w:styleId="Heading3Char">
    <w:name w:val="Heading 3 Char"/>
    <w:basedOn w:val="DefaultParagraphFont"/>
    <w:link w:val="Heading3"/>
    <w:uiPriority w:val="9"/>
    <w:rsid w:val="004D0513"/>
    <w:rPr>
      <w:rFonts w:ascii="Cambria" w:eastAsia="Times New Roman" w:hAnsi="Cambria" w:cs="Times New Roman"/>
      <w:b/>
      <w:sz w:val="24"/>
      <w:szCs w:val="24"/>
      <w:lang w:val="id-ID"/>
    </w:rPr>
  </w:style>
  <w:style w:type="character" w:customStyle="1" w:styleId="Heading4Char">
    <w:name w:val="Heading 4 Char"/>
    <w:basedOn w:val="DefaultParagraphFont"/>
    <w:link w:val="Heading4"/>
    <w:uiPriority w:val="9"/>
    <w:rsid w:val="004D0513"/>
    <w:rPr>
      <w:rFonts w:ascii="Cambria" w:eastAsia="Times New Roman" w:hAnsi="Cambria" w:cs="Times New Roman"/>
      <w:i/>
      <w:iCs/>
      <w:sz w:val="24"/>
      <w:lang w:val="id-ID"/>
    </w:rPr>
  </w:style>
  <w:style w:type="character" w:customStyle="1" w:styleId="Heading5Char">
    <w:name w:val="Heading 5 Char"/>
    <w:basedOn w:val="DefaultParagraphFont"/>
    <w:link w:val="Heading5"/>
    <w:uiPriority w:val="9"/>
    <w:rsid w:val="004D0513"/>
    <w:rPr>
      <w:rFonts w:ascii="Cambria" w:eastAsia="Times New Roman" w:hAnsi="Cambria" w:cs="Times New Roman"/>
      <w:b/>
      <w:sz w:val="24"/>
      <w:lang w:val="id-ID"/>
    </w:rPr>
  </w:style>
  <w:style w:type="character" w:customStyle="1" w:styleId="Heading6Char">
    <w:name w:val="Heading 6 Char"/>
    <w:basedOn w:val="DefaultParagraphFont"/>
    <w:link w:val="Heading6"/>
    <w:uiPriority w:val="9"/>
    <w:rsid w:val="004D0513"/>
    <w:rPr>
      <w:rFonts w:ascii="Calibri Light" w:eastAsia="Times New Roman" w:hAnsi="Calibri Light" w:cs="Times New Roman"/>
      <w:color w:val="1F4D78"/>
      <w:lang w:val="id-ID"/>
    </w:rPr>
  </w:style>
  <w:style w:type="character" w:customStyle="1" w:styleId="Heading7Char">
    <w:name w:val="Heading 7 Char"/>
    <w:basedOn w:val="DefaultParagraphFont"/>
    <w:link w:val="Heading7"/>
    <w:uiPriority w:val="9"/>
    <w:rsid w:val="004D0513"/>
    <w:rPr>
      <w:rFonts w:ascii="Calibri Light" w:eastAsia="Times New Roman" w:hAnsi="Calibri Light" w:cs="Times New Roman"/>
      <w:i/>
      <w:iCs/>
      <w:color w:val="1F4D78"/>
      <w:lang w:val="id-ID"/>
    </w:rPr>
  </w:style>
  <w:style w:type="character" w:customStyle="1" w:styleId="Heading8Char">
    <w:name w:val="Heading 8 Char"/>
    <w:basedOn w:val="DefaultParagraphFont"/>
    <w:link w:val="Heading8"/>
    <w:uiPriority w:val="9"/>
    <w:rsid w:val="004D0513"/>
    <w:rPr>
      <w:rFonts w:ascii="Calibri Light" w:eastAsia="Times New Roman" w:hAnsi="Calibri Light" w:cs="Times New Roman"/>
      <w:color w:val="272727"/>
      <w:sz w:val="21"/>
      <w:szCs w:val="21"/>
      <w:lang w:val="id-ID"/>
    </w:rPr>
  </w:style>
  <w:style w:type="character" w:customStyle="1" w:styleId="Heading9Char">
    <w:name w:val="Heading 9 Char"/>
    <w:basedOn w:val="DefaultParagraphFont"/>
    <w:link w:val="Heading9"/>
    <w:uiPriority w:val="9"/>
    <w:rsid w:val="004D0513"/>
    <w:rPr>
      <w:rFonts w:ascii="Calibri Light" w:eastAsia="Times New Roman" w:hAnsi="Calibri Light" w:cs="Times New Roman"/>
      <w:i/>
      <w:iCs/>
      <w:color w:val="272727"/>
      <w:sz w:val="21"/>
      <w:szCs w:val="21"/>
      <w:lang w:val="id-ID"/>
    </w:rPr>
  </w:style>
  <w:style w:type="paragraph" w:customStyle="1" w:styleId="BAB">
    <w:name w:val="BAB"/>
    <w:basedOn w:val="Heading1"/>
    <w:link w:val="BABChar"/>
    <w:qFormat/>
    <w:rsid w:val="005E6194"/>
    <w:rPr>
      <w:rFonts w:ascii="Cambria" w:hAnsi="Cambria"/>
      <w:b/>
      <w:color w:val="000000"/>
      <w:szCs w:val="28"/>
    </w:rPr>
  </w:style>
  <w:style w:type="character" w:customStyle="1" w:styleId="BABChar">
    <w:name w:val="BAB Char"/>
    <w:link w:val="BAB"/>
    <w:rsid w:val="005E6194"/>
    <w:rPr>
      <w:rFonts w:ascii="Cambria" w:eastAsia="Times New Roman" w:hAnsi="Cambria" w:cs="Times New Roman"/>
      <w:b/>
      <w:color w:val="000000"/>
      <w:sz w:val="32"/>
      <w:szCs w:val="28"/>
    </w:rPr>
  </w:style>
  <w:style w:type="table" w:styleId="TableGrid">
    <w:name w:val="Table Grid"/>
    <w:basedOn w:val="TableNormal"/>
    <w:uiPriority w:val="39"/>
    <w:rsid w:val="005E6194"/>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Text Char1,Char Char2,List Paragraph2,List Paragraph1,Char Char21,kepala,List Paragraph Inventariasi,SUB BAB2,Dot pt"/>
    <w:basedOn w:val="Normal"/>
    <w:link w:val="ListParagraphChar"/>
    <w:uiPriority w:val="34"/>
    <w:qFormat/>
    <w:rsid w:val="005E6194"/>
    <w:pPr>
      <w:spacing w:after="160" w:line="259" w:lineRule="auto"/>
      <w:ind w:left="720"/>
      <w:contextualSpacing/>
    </w:pPr>
    <w:rPr>
      <w:rFonts w:ascii="Calibri" w:eastAsia="Calibri" w:hAnsi="Calibri" w:cs="Times New Roman"/>
    </w:rPr>
  </w:style>
  <w:style w:type="character" w:customStyle="1" w:styleId="ListParagraphChar">
    <w:name w:val="List Paragraph Char"/>
    <w:aliases w:val="Body Text Char1 Char,Char Char2 Char,List Paragraph2 Char,List Paragraph1 Char,Char Char21 Char,kepala Char,List Paragraph Inventariasi Char,SUB BAB2 Char,Dot pt Char"/>
    <w:basedOn w:val="DefaultParagraphFont"/>
    <w:link w:val="ListParagraph"/>
    <w:uiPriority w:val="34"/>
    <w:qFormat/>
    <w:rsid w:val="005E6194"/>
    <w:rPr>
      <w:rFonts w:ascii="Calibri" w:eastAsia="Calibri" w:hAnsi="Calibri" w:cs="Times New Roman"/>
    </w:rPr>
  </w:style>
  <w:style w:type="paragraph" w:customStyle="1" w:styleId="Default">
    <w:name w:val="Default"/>
    <w:rsid w:val="005E6194"/>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Header">
    <w:name w:val="header"/>
    <w:basedOn w:val="Normal"/>
    <w:link w:val="Head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5E6194"/>
    <w:rPr>
      <w:rFonts w:ascii="Calibri" w:eastAsia="Calibri" w:hAnsi="Calibri" w:cs="Times New Roman"/>
    </w:rPr>
  </w:style>
  <w:style w:type="paragraph" w:styleId="Footer">
    <w:name w:val="footer"/>
    <w:basedOn w:val="Normal"/>
    <w:link w:val="Foot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E6194"/>
    <w:rPr>
      <w:rFonts w:ascii="Calibri" w:eastAsia="Calibri" w:hAnsi="Calibri" w:cs="Times New Roman"/>
    </w:rPr>
  </w:style>
  <w:style w:type="character" w:styleId="Hyperlink">
    <w:name w:val="Hyperlink"/>
    <w:uiPriority w:val="99"/>
    <w:unhideWhenUsed/>
    <w:rsid w:val="005E6194"/>
    <w:rPr>
      <w:color w:val="0000FF"/>
      <w:u w:val="single"/>
    </w:rPr>
  </w:style>
  <w:style w:type="paragraph" w:styleId="NormalWeb">
    <w:name w:val="Normal (Web)"/>
    <w:basedOn w:val="Normal"/>
    <w:uiPriority w:val="99"/>
    <w:unhideWhenUsed/>
    <w:rsid w:val="005E6194"/>
    <w:pPr>
      <w:spacing w:before="100" w:beforeAutospacing="1" w:after="100" w:afterAutospacing="1" w:line="240" w:lineRule="auto"/>
    </w:pPr>
    <w:rPr>
      <w:rFonts w:ascii="Times New Roman" w:eastAsia="Times New Roman" w:hAnsi="Times New Roman" w:cs="Times New Roman"/>
      <w:sz w:val="24"/>
      <w:szCs w:val="24"/>
      <w:lang w:val="en-ID"/>
    </w:rPr>
  </w:style>
  <w:style w:type="character" w:styleId="FollowedHyperlink">
    <w:name w:val="FollowedHyperlink"/>
    <w:basedOn w:val="DefaultParagraphFont"/>
    <w:uiPriority w:val="99"/>
    <w:semiHidden/>
    <w:unhideWhenUsed/>
    <w:rsid w:val="005E6194"/>
    <w:rPr>
      <w:color w:val="800080"/>
      <w:u w:val="single"/>
    </w:rPr>
  </w:style>
  <w:style w:type="paragraph" w:customStyle="1" w:styleId="xl66">
    <w:name w:val="xl66"/>
    <w:basedOn w:val="Normal"/>
    <w:rsid w:val="005E61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1">
    <w:name w:val="xl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4">
    <w:name w:val="xl74"/>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5">
    <w:name w:val="xl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6">
    <w:name w:val="xl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8">
    <w:name w:val="xl78"/>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0">
    <w:name w:val="xl80"/>
    <w:basedOn w:val="Normal"/>
    <w:rsid w:val="005E619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1">
    <w:name w:val="xl81"/>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2">
    <w:name w:val="xl82"/>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3">
    <w:name w:val="xl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4">
    <w:name w:val="xl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5">
    <w:name w:val="xl8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6">
    <w:name w:val="xl8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7">
    <w:name w:val="xl8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88">
    <w:name w:val="xl8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0">
    <w:name w:val="xl9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2">
    <w:name w:val="xl9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3">
    <w:name w:val="xl93"/>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4">
    <w:name w:val="xl9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5">
    <w:name w:val="xl9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7">
    <w:name w:val="xl9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8">
    <w:name w:val="xl9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4">
    <w:name w:val="xl10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105">
    <w:name w:val="xl10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6">
    <w:name w:val="xl10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7">
    <w:name w:val="xl10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8">
    <w:name w:val="xl10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9">
    <w:name w:val="xl10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0">
    <w:name w:val="xl110"/>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1">
    <w:name w:val="xl11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5E6194"/>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xl113">
    <w:name w:val="xl11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4">
    <w:name w:val="xl11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5">
    <w:name w:val="xl11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7">
    <w:name w:val="xl11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9">
    <w:name w:val="xl1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0">
    <w:name w:val="xl1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1">
    <w:name w:val="xl1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2">
    <w:name w:val="xl12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3">
    <w:name w:val="xl12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4">
    <w:name w:val="xl1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5">
    <w:name w:val="xl12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6">
    <w:name w:val="xl12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7">
    <w:name w:val="xl12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28">
    <w:name w:val="xl12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9">
    <w:name w:val="xl12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0">
    <w:name w:val="xl13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1">
    <w:name w:val="xl13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3">
    <w:name w:val="xl13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4">
    <w:name w:val="xl13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5">
    <w:name w:val="xl1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36">
    <w:name w:val="xl1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7">
    <w:name w:val="xl13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8">
    <w:name w:val="xl13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9">
    <w:name w:val="xl1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0">
    <w:name w:val="xl1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1">
    <w:name w:val="xl14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2">
    <w:name w:val="xl14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3">
    <w:name w:val="xl14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4">
    <w:name w:val="xl14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8">
    <w:name w:val="xl1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9">
    <w:name w:val="xl149"/>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0">
    <w:name w:val="xl1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1">
    <w:name w:val="xl1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52">
    <w:name w:val="xl15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3">
    <w:name w:val="xl15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54">
    <w:name w:val="xl15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55">
    <w:name w:val="xl1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7">
    <w:name w:val="xl157"/>
    <w:basedOn w:val="Normal"/>
    <w:rsid w:val="005E61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58">
    <w:name w:val="xl15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9">
    <w:name w:val="xl1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60">
    <w:name w:val="xl16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1">
    <w:name w:val="xl16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2">
    <w:name w:val="xl16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3">
    <w:name w:val="xl16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4">
    <w:name w:val="xl16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65">
    <w:name w:val="xl16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6">
    <w:name w:val="xl16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7">
    <w:name w:val="xl1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8">
    <w:name w:val="xl16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9">
    <w:name w:val="xl1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0">
    <w:name w:val="xl1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71">
    <w:name w:val="xl1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72">
    <w:name w:val="xl1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3">
    <w:name w:val="xl1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4">
    <w:name w:val="xl1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5">
    <w:name w:val="xl1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6">
    <w:name w:val="xl1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7">
    <w:name w:val="xl17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8">
    <w:name w:val="xl17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9">
    <w:name w:val="xl1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80">
    <w:name w:val="xl18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1">
    <w:name w:val="xl18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2">
    <w:name w:val="xl18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3">
    <w:name w:val="xl1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4">
    <w:name w:val="xl1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5">
    <w:name w:val="xl18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6">
    <w:name w:val="xl18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7">
    <w:name w:val="xl1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0">
    <w:name w:val="xl19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1">
    <w:name w:val="xl1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92">
    <w:name w:val="xl1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93">
    <w:name w:val="xl1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4">
    <w:name w:val="xl19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5">
    <w:name w:val="xl19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6">
    <w:name w:val="xl19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7">
    <w:name w:val="xl19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8">
    <w:name w:val="xl19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9">
    <w:name w:val="xl19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0">
    <w:name w:val="xl20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1">
    <w:name w:val="xl20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02">
    <w:name w:val="xl2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03">
    <w:name w:val="xl20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04">
    <w:name w:val="xl20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05">
    <w:name w:val="xl20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6">
    <w:name w:val="xl20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8">
    <w:name w:val="xl20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10">
    <w:name w:val="xl21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1">
    <w:name w:val="xl21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2">
    <w:name w:val="xl21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3">
    <w:name w:val="xl21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4">
    <w:name w:val="xl21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5">
    <w:name w:val="xl21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6">
    <w:name w:val="xl21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7">
    <w:name w:val="xl21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8">
    <w:name w:val="xl2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9">
    <w:name w:val="xl2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0">
    <w:name w:val="xl2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1">
    <w:name w:val="xl2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222">
    <w:name w:val="xl22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3">
    <w:name w:val="xl22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4">
    <w:name w:val="xl2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5">
    <w:name w:val="xl22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6">
    <w:name w:val="xl22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7">
    <w:name w:val="xl22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8">
    <w:name w:val="xl22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29">
    <w:name w:val="xl22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230">
    <w:name w:val="xl23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1">
    <w:name w:val="xl23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2">
    <w:name w:val="xl23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3">
    <w:name w:val="xl23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4">
    <w:name w:val="xl23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35">
    <w:name w:val="xl2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36">
    <w:name w:val="xl2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7">
    <w:name w:val="xl23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8">
    <w:name w:val="xl23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40">
    <w:name w:val="xl2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41">
    <w:name w:val="xl24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42">
    <w:name w:val="xl24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3">
    <w:name w:val="xl24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
    <w:name w:val="xl24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5">
    <w:name w:val="xl24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6">
    <w:name w:val="xl24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7">
    <w:name w:val="xl24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48">
    <w:name w:val="xl2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49">
    <w:name w:val="xl24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50">
    <w:name w:val="xl2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51">
    <w:name w:val="xl2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E619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E6194"/>
    <w:rPr>
      <w:rFonts w:ascii="Tahoma" w:eastAsia="Calibri" w:hAnsi="Tahoma" w:cs="Tahoma"/>
      <w:sz w:val="16"/>
      <w:szCs w:val="16"/>
    </w:rPr>
  </w:style>
  <w:style w:type="paragraph" w:customStyle="1" w:styleId="xl252">
    <w:name w:val="xl25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3">
    <w:name w:val="xl25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4">
    <w:name w:val="xl25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5">
    <w:name w:val="xl2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6">
    <w:name w:val="xl25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
    <w:name w:val="xl25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
    <w:name w:val="xl25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
    <w:name w:val="xl2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1">
    <w:name w:val="xl26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2">
    <w:name w:val="xl262"/>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3">
    <w:name w:val="xl26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4">
    <w:name w:val="xl26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5">
    <w:name w:val="xl26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6">
    <w:name w:val="xl26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7">
    <w:name w:val="xl2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68">
    <w:name w:val="xl26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9">
    <w:name w:val="xl269"/>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0">
    <w:name w:val="xl27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71">
    <w:name w:val="xl2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72">
    <w:name w:val="xl2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73">
    <w:name w:val="xl2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4">
    <w:name w:val="xl2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5">
    <w:name w:val="xl27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6">
    <w:name w:val="xl27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7">
    <w:name w:val="xl27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8">
    <w:name w:val="xl278"/>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0">
    <w:name w:val="xl28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81">
    <w:name w:val="xl281"/>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2">
    <w:name w:val="xl28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3">
    <w:name w:val="xl28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4">
    <w:name w:val="xl28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5">
    <w:name w:val="xl28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6">
    <w:name w:val="xl286"/>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7">
    <w:name w:val="xl2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8">
    <w:name w:val="xl2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9">
    <w:name w:val="xl28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0">
    <w:name w:val="xl29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1">
    <w:name w:val="xl2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2">
    <w:name w:val="xl2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3">
    <w:name w:val="xl2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4">
    <w:name w:val="xl294"/>
    <w:basedOn w:val="Normal"/>
    <w:rsid w:val="005E61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5">
    <w:name w:val="xl295"/>
    <w:basedOn w:val="Normal"/>
    <w:rsid w:val="005E61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6">
    <w:name w:val="xl296"/>
    <w:basedOn w:val="Normal"/>
    <w:rsid w:val="005E61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7">
    <w:name w:val="xl297"/>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8">
    <w:name w:val="xl298"/>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99">
    <w:name w:val="xl299"/>
    <w:basedOn w:val="Normal"/>
    <w:rsid w:val="005E6194"/>
    <w:pPr>
      <w:pBdr>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0">
    <w:name w:val="xl300"/>
    <w:basedOn w:val="Normal"/>
    <w:rsid w:val="005E6194"/>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1">
    <w:name w:val="xl301"/>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2">
    <w:name w:val="xl3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3">
    <w:name w:val="xl303"/>
    <w:basedOn w:val="Normal"/>
    <w:rsid w:val="005E619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04">
    <w:name w:val="xl304"/>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5">
    <w:name w:val="xl30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6">
    <w:name w:val="xl306"/>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7">
    <w:name w:val="xl30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8">
    <w:name w:val="xl308"/>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9">
    <w:name w:val="xl30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0">
    <w:name w:val="xl310"/>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11">
    <w:name w:val="xl311"/>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12">
    <w:name w:val="xl312"/>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3">
    <w:name w:val="xl313"/>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4">
    <w:name w:val="xl314"/>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5">
    <w:name w:val="xl315"/>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6">
    <w:name w:val="xl316"/>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7">
    <w:name w:val="xl317"/>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8">
    <w:name w:val="xl318"/>
    <w:basedOn w:val="Normal"/>
    <w:rsid w:val="005E619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9">
    <w:name w:val="xl319"/>
    <w:basedOn w:val="Normal"/>
    <w:rsid w:val="005E619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0">
    <w:name w:val="xl320"/>
    <w:basedOn w:val="Normal"/>
    <w:rsid w:val="005E619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styleId="BodyText">
    <w:name w:val="Body Text"/>
    <w:basedOn w:val="Normal"/>
    <w:link w:val="BodyTextChar"/>
    <w:qFormat/>
    <w:rsid w:val="004D0513"/>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rsid w:val="004D0513"/>
    <w:rPr>
      <w:rFonts w:ascii="Calibri" w:eastAsia="Calibri" w:hAnsi="Calibri" w:cs="Calibri"/>
      <w:sz w:val="24"/>
      <w:szCs w:val="24"/>
    </w:rPr>
  </w:style>
  <w:style w:type="paragraph" w:customStyle="1" w:styleId="ColorfulList-Accent11">
    <w:name w:val="Colorful List - Accent 11"/>
    <w:basedOn w:val="Normal"/>
    <w:link w:val="ColorfulList-Accent1Char"/>
    <w:uiPriority w:val="99"/>
    <w:qFormat/>
    <w:rsid w:val="004D0513"/>
    <w:pPr>
      <w:ind w:left="720"/>
    </w:pPr>
    <w:rPr>
      <w:rFonts w:ascii="Calibri" w:eastAsia="Cambria" w:hAnsi="Calibri" w:cs="Times New Roman"/>
      <w:sz w:val="20"/>
      <w:szCs w:val="20"/>
    </w:rPr>
  </w:style>
  <w:style w:type="character" w:customStyle="1" w:styleId="ColorfulList-Accent1Char">
    <w:name w:val="Colorful List - Accent 1 Char"/>
    <w:link w:val="ColorfulList-Accent11"/>
    <w:uiPriority w:val="99"/>
    <w:qFormat/>
    <w:locked/>
    <w:rsid w:val="004D0513"/>
    <w:rPr>
      <w:rFonts w:ascii="Calibri" w:eastAsia="Cambria" w:hAnsi="Calibri" w:cs="Times New Roman"/>
      <w:sz w:val="20"/>
      <w:szCs w:val="20"/>
    </w:rPr>
  </w:style>
  <w:style w:type="paragraph" w:styleId="Caption">
    <w:name w:val="caption"/>
    <w:aliases w:val="Caption Char Char Char,Caption1,Caption Char Char1 Char,Caption Char Char Char Char Char,Caption Char Char Char Char,~Caption"/>
    <w:basedOn w:val="Normal"/>
    <w:next w:val="Normal"/>
    <w:link w:val="CaptionChar"/>
    <w:qFormat/>
    <w:rsid w:val="004D0513"/>
    <w:pPr>
      <w:spacing w:before="240" w:after="240" w:line="240" w:lineRule="auto"/>
      <w:ind w:left="1418" w:hanging="1418"/>
    </w:pPr>
    <w:rPr>
      <w:rFonts w:ascii="Calibri" w:eastAsia="Times New Roman" w:hAnsi="Calibri" w:cs="Times New Roman"/>
      <w:b/>
      <w:bCs/>
      <w:szCs w:val="18"/>
    </w:rPr>
  </w:style>
  <w:style w:type="character" w:customStyle="1" w:styleId="CaptionChar">
    <w:name w:val="Caption Char"/>
    <w:aliases w:val="Caption Char Char Char Char1,Caption1 Char,Caption Char Char1 Char Char,Caption Char Char Char Char Char Char,Caption Char Char Char Char Char1,~Caption Char"/>
    <w:link w:val="Caption"/>
    <w:locked/>
    <w:rsid w:val="004D0513"/>
    <w:rPr>
      <w:rFonts w:ascii="Calibri" w:eastAsia="Times New Roman" w:hAnsi="Calibri" w:cs="Times New Roman"/>
      <w:b/>
      <w:bCs/>
      <w:szCs w:val="18"/>
    </w:rPr>
  </w:style>
  <w:style w:type="character" w:customStyle="1" w:styleId="fontstyle01">
    <w:name w:val="fontstyle01"/>
    <w:rsid w:val="004D0513"/>
    <w:rPr>
      <w:rFonts w:ascii="Bookman Old Style" w:hAnsi="Bookman Old Style" w:hint="default"/>
      <w:b w:val="0"/>
      <w:bCs w:val="0"/>
      <w:i w:val="0"/>
      <w:iCs w:val="0"/>
      <w:color w:val="000000"/>
      <w:sz w:val="24"/>
      <w:szCs w:val="24"/>
    </w:rPr>
  </w:style>
  <w:style w:type="paragraph" w:customStyle="1" w:styleId="font0">
    <w:name w:val="font0"/>
    <w:basedOn w:val="Normal"/>
    <w:rsid w:val="004D0513"/>
    <w:pPr>
      <w:spacing w:before="100" w:beforeAutospacing="1" w:after="100" w:afterAutospacing="1" w:line="240" w:lineRule="auto"/>
    </w:pPr>
    <w:rPr>
      <w:rFonts w:ascii="Calibri" w:eastAsia="Times New Roman" w:hAnsi="Calibri" w:cs="Times New Roman"/>
      <w:color w:val="000000"/>
      <w:lang w:val="en-GB" w:eastAsia="en-GB"/>
    </w:rPr>
  </w:style>
  <w:style w:type="character" w:customStyle="1" w:styleId="tr">
    <w:name w:val="tr"/>
    <w:basedOn w:val="DefaultParagraphFont"/>
    <w:rsid w:val="004D0513"/>
  </w:style>
  <w:style w:type="character" w:customStyle="1" w:styleId="FootnoteTextChar">
    <w:name w:val="Footnote Text Char"/>
    <w:basedOn w:val="DefaultParagraphFont"/>
    <w:link w:val="FootnoteText"/>
    <w:uiPriority w:val="99"/>
    <w:semiHidden/>
    <w:rsid w:val="004D0513"/>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4D0513"/>
    <w:pPr>
      <w:spacing w:after="160" w:line="259" w:lineRule="auto"/>
    </w:pPr>
    <w:rPr>
      <w:rFonts w:ascii="Calibri" w:eastAsia="Calibri" w:hAnsi="Calibri" w:cs="Times New Roman"/>
      <w:sz w:val="20"/>
      <w:szCs w:val="20"/>
    </w:rPr>
  </w:style>
  <w:style w:type="paragraph" w:customStyle="1" w:styleId="TableParagraph">
    <w:name w:val="Table Paragraph"/>
    <w:basedOn w:val="Normal"/>
    <w:uiPriority w:val="1"/>
    <w:qFormat/>
    <w:rsid w:val="004D0513"/>
    <w:pPr>
      <w:widowControl w:val="0"/>
      <w:autoSpaceDE w:val="0"/>
      <w:autoSpaceDN w:val="0"/>
      <w:spacing w:after="0" w:line="240" w:lineRule="auto"/>
    </w:pPr>
    <w:rPr>
      <w:rFonts w:ascii="Arial Narrow" w:eastAsia="Arial Narrow" w:hAnsi="Arial Narrow" w:cs="Times New Roman"/>
      <w:lang w:val="id" w:eastAsia="id"/>
    </w:rPr>
  </w:style>
  <w:style w:type="character" w:customStyle="1" w:styleId="PenekananHalusKAR">
    <w:name w:val="Penekanan Halus KAR"/>
    <w:uiPriority w:val="34"/>
    <w:locked/>
    <w:rsid w:val="002E5113"/>
    <w:rPr>
      <w:sz w:val="22"/>
      <w:szCs w:val="22"/>
    </w:rPr>
  </w:style>
  <w:style w:type="paragraph" w:customStyle="1" w:styleId="xl2420">
    <w:name w:val="xl2420"/>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21">
    <w:name w:val="xl2421"/>
    <w:basedOn w:val="Normal"/>
    <w:rsid w:val="002E511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22">
    <w:name w:val="xl2422"/>
    <w:basedOn w:val="Normal"/>
    <w:rsid w:val="002E511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23">
    <w:name w:val="xl2423"/>
    <w:basedOn w:val="Normal"/>
    <w:rsid w:val="002E511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24">
    <w:name w:val="xl2424"/>
    <w:basedOn w:val="Normal"/>
    <w:rsid w:val="002E5113"/>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25">
    <w:name w:val="xl2425"/>
    <w:basedOn w:val="Normal"/>
    <w:rsid w:val="002E5113"/>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26">
    <w:name w:val="xl2426"/>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27">
    <w:name w:val="xl2427"/>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28">
    <w:name w:val="xl2428"/>
    <w:basedOn w:val="Normal"/>
    <w:rsid w:val="002E51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29">
    <w:name w:val="xl2429"/>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0">
    <w:name w:val="xl2430"/>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1">
    <w:name w:val="xl2431"/>
    <w:basedOn w:val="Normal"/>
    <w:rsid w:val="002E5113"/>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2">
    <w:name w:val="xl2432"/>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3">
    <w:name w:val="xl2433"/>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4">
    <w:name w:val="xl2434"/>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435">
    <w:name w:val="xl2435"/>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6">
    <w:name w:val="xl2436"/>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7">
    <w:name w:val="xl2437"/>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38">
    <w:name w:val="xl2438"/>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39">
    <w:name w:val="xl2439"/>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40">
    <w:name w:val="xl2440"/>
    <w:basedOn w:val="Normal"/>
    <w:rsid w:val="002E511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41">
    <w:name w:val="xl2441"/>
    <w:basedOn w:val="Normal"/>
    <w:rsid w:val="002E51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2">
    <w:name w:val="xl2442"/>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3">
    <w:name w:val="xl2443"/>
    <w:basedOn w:val="Normal"/>
    <w:rsid w:val="002E511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44">
    <w:name w:val="xl2444"/>
    <w:basedOn w:val="Normal"/>
    <w:rsid w:val="002E511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45">
    <w:name w:val="xl2445"/>
    <w:basedOn w:val="Normal"/>
    <w:rsid w:val="002E511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46">
    <w:name w:val="xl2446"/>
    <w:basedOn w:val="Normal"/>
    <w:rsid w:val="002E51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7">
    <w:name w:val="xl2447"/>
    <w:basedOn w:val="Normal"/>
    <w:rsid w:val="002E511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48">
    <w:name w:val="xl2448"/>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449">
    <w:name w:val="xl2449"/>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450">
    <w:name w:val="xl2450"/>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451">
    <w:name w:val="xl2451"/>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452">
    <w:name w:val="xl2452"/>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3">
    <w:name w:val="xl2453"/>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4">
    <w:name w:val="xl2454"/>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5">
    <w:name w:val="xl2455"/>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6">
    <w:name w:val="xl2456"/>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7">
    <w:name w:val="xl2457"/>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458">
    <w:name w:val="xl2458"/>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59">
    <w:name w:val="xl2459"/>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60">
    <w:name w:val="xl2460"/>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61">
    <w:name w:val="xl2461"/>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62">
    <w:name w:val="xl2462"/>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63">
    <w:name w:val="xl2463"/>
    <w:basedOn w:val="Normal"/>
    <w:rsid w:val="002E511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64">
    <w:name w:val="xl2464"/>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65">
    <w:name w:val="xl2465"/>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66">
    <w:name w:val="xl2466"/>
    <w:basedOn w:val="Normal"/>
    <w:rsid w:val="002E51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67">
    <w:name w:val="xl2467"/>
    <w:basedOn w:val="Normal"/>
    <w:rsid w:val="002E51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68">
    <w:name w:val="xl2468"/>
    <w:basedOn w:val="Normal"/>
    <w:rsid w:val="002E51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69">
    <w:name w:val="xl2469"/>
    <w:basedOn w:val="Normal"/>
    <w:rsid w:val="002E511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70">
    <w:name w:val="xl2470"/>
    <w:basedOn w:val="Normal"/>
    <w:rsid w:val="002E511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71">
    <w:name w:val="xl2471"/>
    <w:basedOn w:val="Normal"/>
    <w:rsid w:val="002E511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72">
    <w:name w:val="xl2472"/>
    <w:basedOn w:val="Normal"/>
    <w:rsid w:val="002E5113"/>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73">
    <w:name w:val="xl2473"/>
    <w:basedOn w:val="Normal"/>
    <w:rsid w:val="002E5113"/>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74">
    <w:name w:val="xl2474"/>
    <w:basedOn w:val="Normal"/>
    <w:rsid w:val="002E511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75">
    <w:name w:val="xl2475"/>
    <w:basedOn w:val="Normal"/>
    <w:rsid w:val="002E511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character" w:customStyle="1" w:styleId="MediumGrid1-Accent2Char">
    <w:name w:val="Medium Grid 1 - Accent 2 Char"/>
    <w:link w:val="MediumList1-Accent6"/>
    <w:uiPriority w:val="34"/>
    <w:locked/>
    <w:rsid w:val="002E5113"/>
    <w:rPr>
      <w:sz w:val="22"/>
      <w:szCs w:val="22"/>
    </w:rPr>
  </w:style>
  <w:style w:type="table" w:styleId="MediumList1-Accent6">
    <w:name w:val="Medium List 1 Accent 6"/>
    <w:basedOn w:val="TableNormal"/>
    <w:link w:val="MediumGrid1-Accent2Char"/>
    <w:uiPriority w:val="34"/>
    <w:qFormat/>
    <w:rsid w:val="002E5113"/>
    <w:pPr>
      <w:spacing w:after="0" w:line="240" w:lineRule="auto"/>
    </w:p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styleId="SubtleEmphasis">
    <w:name w:val="Subtle Emphasis"/>
    <w:basedOn w:val="DefaultParagraphFont"/>
    <w:uiPriority w:val="19"/>
    <w:qFormat/>
    <w:rsid w:val="002E5113"/>
    <w:rPr>
      <w:i/>
      <w:iCs/>
      <w:color w:val="404040" w:themeColor="text1" w:themeTint="BF"/>
    </w:rPr>
  </w:style>
  <w:style w:type="paragraph" w:styleId="NoSpacing">
    <w:name w:val="No Spacing"/>
    <w:link w:val="NoSpacingChar"/>
    <w:uiPriority w:val="1"/>
    <w:qFormat/>
    <w:rsid w:val="001325FC"/>
    <w:pPr>
      <w:spacing w:after="0" w:line="240" w:lineRule="auto"/>
    </w:pPr>
    <w:rPr>
      <w:rFonts w:eastAsiaTheme="minorEastAsia"/>
    </w:rPr>
  </w:style>
  <w:style w:type="character" w:customStyle="1" w:styleId="NoSpacingChar">
    <w:name w:val="No Spacing Char"/>
    <w:basedOn w:val="DefaultParagraphFont"/>
    <w:link w:val="NoSpacing"/>
    <w:uiPriority w:val="1"/>
    <w:rsid w:val="001325FC"/>
    <w:rPr>
      <w:rFonts w:eastAsiaTheme="minorEastAsia"/>
    </w:rPr>
  </w:style>
  <w:style w:type="character" w:styleId="CommentReference">
    <w:name w:val="annotation reference"/>
    <w:basedOn w:val="DefaultParagraphFont"/>
    <w:uiPriority w:val="99"/>
    <w:semiHidden/>
    <w:unhideWhenUsed/>
    <w:rsid w:val="001B7D11"/>
    <w:rPr>
      <w:sz w:val="16"/>
      <w:szCs w:val="16"/>
    </w:rPr>
  </w:style>
  <w:style w:type="paragraph" w:styleId="CommentText">
    <w:name w:val="annotation text"/>
    <w:basedOn w:val="Normal"/>
    <w:link w:val="CommentTextChar"/>
    <w:uiPriority w:val="99"/>
    <w:semiHidden/>
    <w:unhideWhenUsed/>
    <w:rsid w:val="001B7D11"/>
    <w:pPr>
      <w:spacing w:line="240" w:lineRule="auto"/>
    </w:pPr>
    <w:rPr>
      <w:sz w:val="20"/>
      <w:szCs w:val="20"/>
    </w:rPr>
  </w:style>
  <w:style w:type="character" w:customStyle="1" w:styleId="CommentTextChar">
    <w:name w:val="Comment Text Char"/>
    <w:basedOn w:val="DefaultParagraphFont"/>
    <w:link w:val="CommentText"/>
    <w:uiPriority w:val="99"/>
    <w:semiHidden/>
    <w:rsid w:val="001B7D11"/>
    <w:rPr>
      <w:sz w:val="20"/>
      <w:szCs w:val="20"/>
    </w:rPr>
  </w:style>
  <w:style w:type="paragraph" w:styleId="CommentSubject">
    <w:name w:val="annotation subject"/>
    <w:basedOn w:val="CommentText"/>
    <w:next w:val="CommentText"/>
    <w:link w:val="CommentSubjectChar"/>
    <w:uiPriority w:val="99"/>
    <w:semiHidden/>
    <w:unhideWhenUsed/>
    <w:rsid w:val="001B7D11"/>
    <w:rPr>
      <w:b/>
      <w:bCs/>
    </w:rPr>
  </w:style>
  <w:style w:type="character" w:customStyle="1" w:styleId="CommentSubjectChar">
    <w:name w:val="Comment Subject Char"/>
    <w:basedOn w:val="CommentTextChar"/>
    <w:link w:val="CommentSubject"/>
    <w:uiPriority w:val="99"/>
    <w:semiHidden/>
    <w:rsid w:val="001B7D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4823">
      <w:bodyDiv w:val="1"/>
      <w:marLeft w:val="0"/>
      <w:marRight w:val="0"/>
      <w:marTop w:val="0"/>
      <w:marBottom w:val="0"/>
      <w:divBdr>
        <w:top w:val="none" w:sz="0" w:space="0" w:color="auto"/>
        <w:left w:val="none" w:sz="0" w:space="0" w:color="auto"/>
        <w:bottom w:val="none" w:sz="0" w:space="0" w:color="auto"/>
        <w:right w:val="none" w:sz="0" w:space="0" w:color="auto"/>
      </w:divBdr>
    </w:div>
    <w:div w:id="26419006">
      <w:bodyDiv w:val="1"/>
      <w:marLeft w:val="0"/>
      <w:marRight w:val="0"/>
      <w:marTop w:val="0"/>
      <w:marBottom w:val="0"/>
      <w:divBdr>
        <w:top w:val="none" w:sz="0" w:space="0" w:color="auto"/>
        <w:left w:val="none" w:sz="0" w:space="0" w:color="auto"/>
        <w:bottom w:val="none" w:sz="0" w:space="0" w:color="auto"/>
        <w:right w:val="none" w:sz="0" w:space="0" w:color="auto"/>
      </w:divBdr>
    </w:div>
    <w:div w:id="34743467">
      <w:bodyDiv w:val="1"/>
      <w:marLeft w:val="0"/>
      <w:marRight w:val="0"/>
      <w:marTop w:val="0"/>
      <w:marBottom w:val="0"/>
      <w:divBdr>
        <w:top w:val="none" w:sz="0" w:space="0" w:color="auto"/>
        <w:left w:val="none" w:sz="0" w:space="0" w:color="auto"/>
        <w:bottom w:val="none" w:sz="0" w:space="0" w:color="auto"/>
        <w:right w:val="none" w:sz="0" w:space="0" w:color="auto"/>
      </w:divBdr>
    </w:div>
    <w:div w:id="77749847">
      <w:bodyDiv w:val="1"/>
      <w:marLeft w:val="0"/>
      <w:marRight w:val="0"/>
      <w:marTop w:val="0"/>
      <w:marBottom w:val="0"/>
      <w:divBdr>
        <w:top w:val="none" w:sz="0" w:space="0" w:color="auto"/>
        <w:left w:val="none" w:sz="0" w:space="0" w:color="auto"/>
        <w:bottom w:val="none" w:sz="0" w:space="0" w:color="auto"/>
        <w:right w:val="none" w:sz="0" w:space="0" w:color="auto"/>
      </w:divBdr>
    </w:div>
    <w:div w:id="92628144">
      <w:bodyDiv w:val="1"/>
      <w:marLeft w:val="0"/>
      <w:marRight w:val="0"/>
      <w:marTop w:val="0"/>
      <w:marBottom w:val="0"/>
      <w:divBdr>
        <w:top w:val="none" w:sz="0" w:space="0" w:color="auto"/>
        <w:left w:val="none" w:sz="0" w:space="0" w:color="auto"/>
        <w:bottom w:val="none" w:sz="0" w:space="0" w:color="auto"/>
        <w:right w:val="none" w:sz="0" w:space="0" w:color="auto"/>
      </w:divBdr>
    </w:div>
    <w:div w:id="136534708">
      <w:bodyDiv w:val="1"/>
      <w:marLeft w:val="0"/>
      <w:marRight w:val="0"/>
      <w:marTop w:val="0"/>
      <w:marBottom w:val="0"/>
      <w:divBdr>
        <w:top w:val="none" w:sz="0" w:space="0" w:color="auto"/>
        <w:left w:val="none" w:sz="0" w:space="0" w:color="auto"/>
        <w:bottom w:val="none" w:sz="0" w:space="0" w:color="auto"/>
        <w:right w:val="none" w:sz="0" w:space="0" w:color="auto"/>
      </w:divBdr>
    </w:div>
    <w:div w:id="268196909">
      <w:bodyDiv w:val="1"/>
      <w:marLeft w:val="0"/>
      <w:marRight w:val="0"/>
      <w:marTop w:val="0"/>
      <w:marBottom w:val="0"/>
      <w:divBdr>
        <w:top w:val="none" w:sz="0" w:space="0" w:color="auto"/>
        <w:left w:val="none" w:sz="0" w:space="0" w:color="auto"/>
        <w:bottom w:val="none" w:sz="0" w:space="0" w:color="auto"/>
        <w:right w:val="none" w:sz="0" w:space="0" w:color="auto"/>
      </w:divBdr>
    </w:div>
    <w:div w:id="274488977">
      <w:bodyDiv w:val="1"/>
      <w:marLeft w:val="0"/>
      <w:marRight w:val="0"/>
      <w:marTop w:val="0"/>
      <w:marBottom w:val="0"/>
      <w:divBdr>
        <w:top w:val="none" w:sz="0" w:space="0" w:color="auto"/>
        <w:left w:val="none" w:sz="0" w:space="0" w:color="auto"/>
        <w:bottom w:val="none" w:sz="0" w:space="0" w:color="auto"/>
        <w:right w:val="none" w:sz="0" w:space="0" w:color="auto"/>
      </w:divBdr>
    </w:div>
    <w:div w:id="389041438">
      <w:bodyDiv w:val="1"/>
      <w:marLeft w:val="0"/>
      <w:marRight w:val="0"/>
      <w:marTop w:val="0"/>
      <w:marBottom w:val="0"/>
      <w:divBdr>
        <w:top w:val="none" w:sz="0" w:space="0" w:color="auto"/>
        <w:left w:val="none" w:sz="0" w:space="0" w:color="auto"/>
        <w:bottom w:val="none" w:sz="0" w:space="0" w:color="auto"/>
        <w:right w:val="none" w:sz="0" w:space="0" w:color="auto"/>
      </w:divBdr>
    </w:div>
    <w:div w:id="407775084">
      <w:bodyDiv w:val="1"/>
      <w:marLeft w:val="0"/>
      <w:marRight w:val="0"/>
      <w:marTop w:val="0"/>
      <w:marBottom w:val="0"/>
      <w:divBdr>
        <w:top w:val="none" w:sz="0" w:space="0" w:color="auto"/>
        <w:left w:val="none" w:sz="0" w:space="0" w:color="auto"/>
        <w:bottom w:val="none" w:sz="0" w:space="0" w:color="auto"/>
        <w:right w:val="none" w:sz="0" w:space="0" w:color="auto"/>
      </w:divBdr>
    </w:div>
    <w:div w:id="415133856">
      <w:bodyDiv w:val="1"/>
      <w:marLeft w:val="0"/>
      <w:marRight w:val="0"/>
      <w:marTop w:val="0"/>
      <w:marBottom w:val="0"/>
      <w:divBdr>
        <w:top w:val="none" w:sz="0" w:space="0" w:color="auto"/>
        <w:left w:val="none" w:sz="0" w:space="0" w:color="auto"/>
        <w:bottom w:val="none" w:sz="0" w:space="0" w:color="auto"/>
        <w:right w:val="none" w:sz="0" w:space="0" w:color="auto"/>
      </w:divBdr>
    </w:div>
    <w:div w:id="415707266">
      <w:bodyDiv w:val="1"/>
      <w:marLeft w:val="0"/>
      <w:marRight w:val="0"/>
      <w:marTop w:val="0"/>
      <w:marBottom w:val="0"/>
      <w:divBdr>
        <w:top w:val="none" w:sz="0" w:space="0" w:color="auto"/>
        <w:left w:val="none" w:sz="0" w:space="0" w:color="auto"/>
        <w:bottom w:val="none" w:sz="0" w:space="0" w:color="auto"/>
        <w:right w:val="none" w:sz="0" w:space="0" w:color="auto"/>
      </w:divBdr>
    </w:div>
    <w:div w:id="435487323">
      <w:bodyDiv w:val="1"/>
      <w:marLeft w:val="0"/>
      <w:marRight w:val="0"/>
      <w:marTop w:val="0"/>
      <w:marBottom w:val="0"/>
      <w:divBdr>
        <w:top w:val="none" w:sz="0" w:space="0" w:color="auto"/>
        <w:left w:val="none" w:sz="0" w:space="0" w:color="auto"/>
        <w:bottom w:val="none" w:sz="0" w:space="0" w:color="auto"/>
        <w:right w:val="none" w:sz="0" w:space="0" w:color="auto"/>
      </w:divBdr>
    </w:div>
    <w:div w:id="521821256">
      <w:bodyDiv w:val="1"/>
      <w:marLeft w:val="0"/>
      <w:marRight w:val="0"/>
      <w:marTop w:val="0"/>
      <w:marBottom w:val="0"/>
      <w:divBdr>
        <w:top w:val="none" w:sz="0" w:space="0" w:color="auto"/>
        <w:left w:val="none" w:sz="0" w:space="0" w:color="auto"/>
        <w:bottom w:val="none" w:sz="0" w:space="0" w:color="auto"/>
        <w:right w:val="none" w:sz="0" w:space="0" w:color="auto"/>
      </w:divBdr>
    </w:div>
    <w:div w:id="522397763">
      <w:bodyDiv w:val="1"/>
      <w:marLeft w:val="0"/>
      <w:marRight w:val="0"/>
      <w:marTop w:val="0"/>
      <w:marBottom w:val="0"/>
      <w:divBdr>
        <w:top w:val="none" w:sz="0" w:space="0" w:color="auto"/>
        <w:left w:val="none" w:sz="0" w:space="0" w:color="auto"/>
        <w:bottom w:val="none" w:sz="0" w:space="0" w:color="auto"/>
        <w:right w:val="none" w:sz="0" w:space="0" w:color="auto"/>
      </w:divBdr>
    </w:div>
    <w:div w:id="536310642">
      <w:bodyDiv w:val="1"/>
      <w:marLeft w:val="0"/>
      <w:marRight w:val="0"/>
      <w:marTop w:val="0"/>
      <w:marBottom w:val="0"/>
      <w:divBdr>
        <w:top w:val="none" w:sz="0" w:space="0" w:color="auto"/>
        <w:left w:val="none" w:sz="0" w:space="0" w:color="auto"/>
        <w:bottom w:val="none" w:sz="0" w:space="0" w:color="auto"/>
        <w:right w:val="none" w:sz="0" w:space="0" w:color="auto"/>
      </w:divBdr>
    </w:div>
    <w:div w:id="552086371">
      <w:bodyDiv w:val="1"/>
      <w:marLeft w:val="0"/>
      <w:marRight w:val="0"/>
      <w:marTop w:val="0"/>
      <w:marBottom w:val="0"/>
      <w:divBdr>
        <w:top w:val="none" w:sz="0" w:space="0" w:color="auto"/>
        <w:left w:val="none" w:sz="0" w:space="0" w:color="auto"/>
        <w:bottom w:val="none" w:sz="0" w:space="0" w:color="auto"/>
        <w:right w:val="none" w:sz="0" w:space="0" w:color="auto"/>
      </w:divBdr>
      <w:divsChild>
        <w:div w:id="624578913">
          <w:marLeft w:val="288"/>
          <w:marRight w:val="0"/>
          <w:marTop w:val="0"/>
          <w:marBottom w:val="0"/>
          <w:divBdr>
            <w:top w:val="none" w:sz="0" w:space="0" w:color="auto"/>
            <w:left w:val="none" w:sz="0" w:space="0" w:color="auto"/>
            <w:bottom w:val="none" w:sz="0" w:space="0" w:color="auto"/>
            <w:right w:val="none" w:sz="0" w:space="0" w:color="auto"/>
          </w:divBdr>
        </w:div>
      </w:divsChild>
    </w:div>
    <w:div w:id="564994747">
      <w:bodyDiv w:val="1"/>
      <w:marLeft w:val="0"/>
      <w:marRight w:val="0"/>
      <w:marTop w:val="0"/>
      <w:marBottom w:val="0"/>
      <w:divBdr>
        <w:top w:val="none" w:sz="0" w:space="0" w:color="auto"/>
        <w:left w:val="none" w:sz="0" w:space="0" w:color="auto"/>
        <w:bottom w:val="none" w:sz="0" w:space="0" w:color="auto"/>
        <w:right w:val="none" w:sz="0" w:space="0" w:color="auto"/>
      </w:divBdr>
    </w:div>
    <w:div w:id="570314812">
      <w:bodyDiv w:val="1"/>
      <w:marLeft w:val="0"/>
      <w:marRight w:val="0"/>
      <w:marTop w:val="0"/>
      <w:marBottom w:val="0"/>
      <w:divBdr>
        <w:top w:val="none" w:sz="0" w:space="0" w:color="auto"/>
        <w:left w:val="none" w:sz="0" w:space="0" w:color="auto"/>
        <w:bottom w:val="none" w:sz="0" w:space="0" w:color="auto"/>
        <w:right w:val="none" w:sz="0" w:space="0" w:color="auto"/>
      </w:divBdr>
    </w:div>
    <w:div w:id="583538659">
      <w:bodyDiv w:val="1"/>
      <w:marLeft w:val="0"/>
      <w:marRight w:val="0"/>
      <w:marTop w:val="0"/>
      <w:marBottom w:val="0"/>
      <w:divBdr>
        <w:top w:val="none" w:sz="0" w:space="0" w:color="auto"/>
        <w:left w:val="none" w:sz="0" w:space="0" w:color="auto"/>
        <w:bottom w:val="none" w:sz="0" w:space="0" w:color="auto"/>
        <w:right w:val="none" w:sz="0" w:space="0" w:color="auto"/>
      </w:divBdr>
    </w:div>
    <w:div w:id="630480243">
      <w:bodyDiv w:val="1"/>
      <w:marLeft w:val="0"/>
      <w:marRight w:val="0"/>
      <w:marTop w:val="0"/>
      <w:marBottom w:val="0"/>
      <w:divBdr>
        <w:top w:val="none" w:sz="0" w:space="0" w:color="auto"/>
        <w:left w:val="none" w:sz="0" w:space="0" w:color="auto"/>
        <w:bottom w:val="none" w:sz="0" w:space="0" w:color="auto"/>
        <w:right w:val="none" w:sz="0" w:space="0" w:color="auto"/>
      </w:divBdr>
    </w:div>
    <w:div w:id="656422495">
      <w:bodyDiv w:val="1"/>
      <w:marLeft w:val="0"/>
      <w:marRight w:val="0"/>
      <w:marTop w:val="0"/>
      <w:marBottom w:val="0"/>
      <w:divBdr>
        <w:top w:val="none" w:sz="0" w:space="0" w:color="auto"/>
        <w:left w:val="none" w:sz="0" w:space="0" w:color="auto"/>
        <w:bottom w:val="none" w:sz="0" w:space="0" w:color="auto"/>
        <w:right w:val="none" w:sz="0" w:space="0" w:color="auto"/>
      </w:divBdr>
    </w:div>
    <w:div w:id="657147724">
      <w:bodyDiv w:val="1"/>
      <w:marLeft w:val="0"/>
      <w:marRight w:val="0"/>
      <w:marTop w:val="0"/>
      <w:marBottom w:val="0"/>
      <w:divBdr>
        <w:top w:val="none" w:sz="0" w:space="0" w:color="auto"/>
        <w:left w:val="none" w:sz="0" w:space="0" w:color="auto"/>
        <w:bottom w:val="none" w:sz="0" w:space="0" w:color="auto"/>
        <w:right w:val="none" w:sz="0" w:space="0" w:color="auto"/>
      </w:divBdr>
    </w:div>
    <w:div w:id="664864807">
      <w:bodyDiv w:val="1"/>
      <w:marLeft w:val="0"/>
      <w:marRight w:val="0"/>
      <w:marTop w:val="0"/>
      <w:marBottom w:val="0"/>
      <w:divBdr>
        <w:top w:val="none" w:sz="0" w:space="0" w:color="auto"/>
        <w:left w:val="none" w:sz="0" w:space="0" w:color="auto"/>
        <w:bottom w:val="none" w:sz="0" w:space="0" w:color="auto"/>
        <w:right w:val="none" w:sz="0" w:space="0" w:color="auto"/>
      </w:divBdr>
    </w:div>
    <w:div w:id="677734258">
      <w:bodyDiv w:val="1"/>
      <w:marLeft w:val="0"/>
      <w:marRight w:val="0"/>
      <w:marTop w:val="0"/>
      <w:marBottom w:val="0"/>
      <w:divBdr>
        <w:top w:val="none" w:sz="0" w:space="0" w:color="auto"/>
        <w:left w:val="none" w:sz="0" w:space="0" w:color="auto"/>
        <w:bottom w:val="none" w:sz="0" w:space="0" w:color="auto"/>
        <w:right w:val="none" w:sz="0" w:space="0" w:color="auto"/>
      </w:divBdr>
    </w:div>
    <w:div w:id="681475391">
      <w:bodyDiv w:val="1"/>
      <w:marLeft w:val="0"/>
      <w:marRight w:val="0"/>
      <w:marTop w:val="0"/>
      <w:marBottom w:val="0"/>
      <w:divBdr>
        <w:top w:val="none" w:sz="0" w:space="0" w:color="auto"/>
        <w:left w:val="none" w:sz="0" w:space="0" w:color="auto"/>
        <w:bottom w:val="none" w:sz="0" w:space="0" w:color="auto"/>
        <w:right w:val="none" w:sz="0" w:space="0" w:color="auto"/>
      </w:divBdr>
    </w:div>
    <w:div w:id="699014231">
      <w:bodyDiv w:val="1"/>
      <w:marLeft w:val="0"/>
      <w:marRight w:val="0"/>
      <w:marTop w:val="0"/>
      <w:marBottom w:val="0"/>
      <w:divBdr>
        <w:top w:val="none" w:sz="0" w:space="0" w:color="auto"/>
        <w:left w:val="none" w:sz="0" w:space="0" w:color="auto"/>
        <w:bottom w:val="none" w:sz="0" w:space="0" w:color="auto"/>
        <w:right w:val="none" w:sz="0" w:space="0" w:color="auto"/>
      </w:divBdr>
    </w:div>
    <w:div w:id="729115381">
      <w:bodyDiv w:val="1"/>
      <w:marLeft w:val="0"/>
      <w:marRight w:val="0"/>
      <w:marTop w:val="0"/>
      <w:marBottom w:val="0"/>
      <w:divBdr>
        <w:top w:val="none" w:sz="0" w:space="0" w:color="auto"/>
        <w:left w:val="none" w:sz="0" w:space="0" w:color="auto"/>
        <w:bottom w:val="none" w:sz="0" w:space="0" w:color="auto"/>
        <w:right w:val="none" w:sz="0" w:space="0" w:color="auto"/>
      </w:divBdr>
    </w:div>
    <w:div w:id="937910408">
      <w:bodyDiv w:val="1"/>
      <w:marLeft w:val="0"/>
      <w:marRight w:val="0"/>
      <w:marTop w:val="0"/>
      <w:marBottom w:val="0"/>
      <w:divBdr>
        <w:top w:val="none" w:sz="0" w:space="0" w:color="auto"/>
        <w:left w:val="none" w:sz="0" w:space="0" w:color="auto"/>
        <w:bottom w:val="none" w:sz="0" w:space="0" w:color="auto"/>
        <w:right w:val="none" w:sz="0" w:space="0" w:color="auto"/>
      </w:divBdr>
    </w:div>
    <w:div w:id="994067387">
      <w:bodyDiv w:val="1"/>
      <w:marLeft w:val="0"/>
      <w:marRight w:val="0"/>
      <w:marTop w:val="0"/>
      <w:marBottom w:val="0"/>
      <w:divBdr>
        <w:top w:val="none" w:sz="0" w:space="0" w:color="auto"/>
        <w:left w:val="none" w:sz="0" w:space="0" w:color="auto"/>
        <w:bottom w:val="none" w:sz="0" w:space="0" w:color="auto"/>
        <w:right w:val="none" w:sz="0" w:space="0" w:color="auto"/>
      </w:divBdr>
    </w:div>
    <w:div w:id="1021005715">
      <w:bodyDiv w:val="1"/>
      <w:marLeft w:val="0"/>
      <w:marRight w:val="0"/>
      <w:marTop w:val="0"/>
      <w:marBottom w:val="0"/>
      <w:divBdr>
        <w:top w:val="none" w:sz="0" w:space="0" w:color="auto"/>
        <w:left w:val="none" w:sz="0" w:space="0" w:color="auto"/>
        <w:bottom w:val="none" w:sz="0" w:space="0" w:color="auto"/>
        <w:right w:val="none" w:sz="0" w:space="0" w:color="auto"/>
      </w:divBdr>
      <w:divsChild>
        <w:div w:id="2111662299">
          <w:marLeft w:val="288"/>
          <w:marRight w:val="0"/>
          <w:marTop w:val="0"/>
          <w:marBottom w:val="0"/>
          <w:divBdr>
            <w:top w:val="none" w:sz="0" w:space="0" w:color="auto"/>
            <w:left w:val="none" w:sz="0" w:space="0" w:color="auto"/>
            <w:bottom w:val="none" w:sz="0" w:space="0" w:color="auto"/>
            <w:right w:val="none" w:sz="0" w:space="0" w:color="auto"/>
          </w:divBdr>
        </w:div>
      </w:divsChild>
    </w:div>
    <w:div w:id="1123621434">
      <w:bodyDiv w:val="1"/>
      <w:marLeft w:val="0"/>
      <w:marRight w:val="0"/>
      <w:marTop w:val="0"/>
      <w:marBottom w:val="0"/>
      <w:divBdr>
        <w:top w:val="none" w:sz="0" w:space="0" w:color="auto"/>
        <w:left w:val="none" w:sz="0" w:space="0" w:color="auto"/>
        <w:bottom w:val="none" w:sz="0" w:space="0" w:color="auto"/>
        <w:right w:val="none" w:sz="0" w:space="0" w:color="auto"/>
      </w:divBdr>
    </w:div>
    <w:div w:id="1135952819">
      <w:bodyDiv w:val="1"/>
      <w:marLeft w:val="0"/>
      <w:marRight w:val="0"/>
      <w:marTop w:val="0"/>
      <w:marBottom w:val="0"/>
      <w:divBdr>
        <w:top w:val="none" w:sz="0" w:space="0" w:color="auto"/>
        <w:left w:val="none" w:sz="0" w:space="0" w:color="auto"/>
        <w:bottom w:val="none" w:sz="0" w:space="0" w:color="auto"/>
        <w:right w:val="none" w:sz="0" w:space="0" w:color="auto"/>
      </w:divBdr>
    </w:div>
    <w:div w:id="1179009100">
      <w:bodyDiv w:val="1"/>
      <w:marLeft w:val="0"/>
      <w:marRight w:val="0"/>
      <w:marTop w:val="0"/>
      <w:marBottom w:val="0"/>
      <w:divBdr>
        <w:top w:val="none" w:sz="0" w:space="0" w:color="auto"/>
        <w:left w:val="none" w:sz="0" w:space="0" w:color="auto"/>
        <w:bottom w:val="none" w:sz="0" w:space="0" w:color="auto"/>
        <w:right w:val="none" w:sz="0" w:space="0" w:color="auto"/>
      </w:divBdr>
    </w:div>
    <w:div w:id="1227836914">
      <w:bodyDiv w:val="1"/>
      <w:marLeft w:val="0"/>
      <w:marRight w:val="0"/>
      <w:marTop w:val="0"/>
      <w:marBottom w:val="0"/>
      <w:divBdr>
        <w:top w:val="none" w:sz="0" w:space="0" w:color="auto"/>
        <w:left w:val="none" w:sz="0" w:space="0" w:color="auto"/>
        <w:bottom w:val="none" w:sz="0" w:space="0" w:color="auto"/>
        <w:right w:val="none" w:sz="0" w:space="0" w:color="auto"/>
      </w:divBdr>
    </w:div>
    <w:div w:id="1234895457">
      <w:bodyDiv w:val="1"/>
      <w:marLeft w:val="0"/>
      <w:marRight w:val="0"/>
      <w:marTop w:val="0"/>
      <w:marBottom w:val="0"/>
      <w:divBdr>
        <w:top w:val="none" w:sz="0" w:space="0" w:color="auto"/>
        <w:left w:val="none" w:sz="0" w:space="0" w:color="auto"/>
        <w:bottom w:val="none" w:sz="0" w:space="0" w:color="auto"/>
        <w:right w:val="none" w:sz="0" w:space="0" w:color="auto"/>
      </w:divBdr>
    </w:div>
    <w:div w:id="1261253214">
      <w:bodyDiv w:val="1"/>
      <w:marLeft w:val="0"/>
      <w:marRight w:val="0"/>
      <w:marTop w:val="0"/>
      <w:marBottom w:val="0"/>
      <w:divBdr>
        <w:top w:val="none" w:sz="0" w:space="0" w:color="auto"/>
        <w:left w:val="none" w:sz="0" w:space="0" w:color="auto"/>
        <w:bottom w:val="none" w:sz="0" w:space="0" w:color="auto"/>
        <w:right w:val="none" w:sz="0" w:space="0" w:color="auto"/>
      </w:divBdr>
    </w:div>
    <w:div w:id="1279069200">
      <w:bodyDiv w:val="1"/>
      <w:marLeft w:val="0"/>
      <w:marRight w:val="0"/>
      <w:marTop w:val="0"/>
      <w:marBottom w:val="0"/>
      <w:divBdr>
        <w:top w:val="none" w:sz="0" w:space="0" w:color="auto"/>
        <w:left w:val="none" w:sz="0" w:space="0" w:color="auto"/>
        <w:bottom w:val="none" w:sz="0" w:space="0" w:color="auto"/>
        <w:right w:val="none" w:sz="0" w:space="0" w:color="auto"/>
      </w:divBdr>
    </w:div>
    <w:div w:id="1319461991">
      <w:bodyDiv w:val="1"/>
      <w:marLeft w:val="0"/>
      <w:marRight w:val="0"/>
      <w:marTop w:val="0"/>
      <w:marBottom w:val="0"/>
      <w:divBdr>
        <w:top w:val="none" w:sz="0" w:space="0" w:color="auto"/>
        <w:left w:val="none" w:sz="0" w:space="0" w:color="auto"/>
        <w:bottom w:val="none" w:sz="0" w:space="0" w:color="auto"/>
        <w:right w:val="none" w:sz="0" w:space="0" w:color="auto"/>
      </w:divBdr>
      <w:divsChild>
        <w:div w:id="297805175">
          <w:marLeft w:val="288"/>
          <w:marRight w:val="0"/>
          <w:marTop w:val="0"/>
          <w:marBottom w:val="0"/>
          <w:divBdr>
            <w:top w:val="none" w:sz="0" w:space="0" w:color="auto"/>
            <w:left w:val="none" w:sz="0" w:space="0" w:color="auto"/>
            <w:bottom w:val="none" w:sz="0" w:space="0" w:color="auto"/>
            <w:right w:val="none" w:sz="0" w:space="0" w:color="auto"/>
          </w:divBdr>
        </w:div>
      </w:divsChild>
    </w:div>
    <w:div w:id="1365716804">
      <w:bodyDiv w:val="1"/>
      <w:marLeft w:val="0"/>
      <w:marRight w:val="0"/>
      <w:marTop w:val="0"/>
      <w:marBottom w:val="0"/>
      <w:divBdr>
        <w:top w:val="none" w:sz="0" w:space="0" w:color="auto"/>
        <w:left w:val="none" w:sz="0" w:space="0" w:color="auto"/>
        <w:bottom w:val="none" w:sz="0" w:space="0" w:color="auto"/>
        <w:right w:val="none" w:sz="0" w:space="0" w:color="auto"/>
      </w:divBdr>
    </w:div>
    <w:div w:id="1390760375">
      <w:bodyDiv w:val="1"/>
      <w:marLeft w:val="0"/>
      <w:marRight w:val="0"/>
      <w:marTop w:val="0"/>
      <w:marBottom w:val="0"/>
      <w:divBdr>
        <w:top w:val="none" w:sz="0" w:space="0" w:color="auto"/>
        <w:left w:val="none" w:sz="0" w:space="0" w:color="auto"/>
        <w:bottom w:val="none" w:sz="0" w:space="0" w:color="auto"/>
        <w:right w:val="none" w:sz="0" w:space="0" w:color="auto"/>
      </w:divBdr>
      <w:divsChild>
        <w:div w:id="1282106791">
          <w:marLeft w:val="288"/>
          <w:marRight w:val="0"/>
          <w:marTop w:val="0"/>
          <w:marBottom w:val="0"/>
          <w:divBdr>
            <w:top w:val="none" w:sz="0" w:space="0" w:color="auto"/>
            <w:left w:val="none" w:sz="0" w:space="0" w:color="auto"/>
            <w:bottom w:val="none" w:sz="0" w:space="0" w:color="auto"/>
            <w:right w:val="none" w:sz="0" w:space="0" w:color="auto"/>
          </w:divBdr>
        </w:div>
      </w:divsChild>
    </w:div>
    <w:div w:id="1525362238">
      <w:bodyDiv w:val="1"/>
      <w:marLeft w:val="0"/>
      <w:marRight w:val="0"/>
      <w:marTop w:val="0"/>
      <w:marBottom w:val="0"/>
      <w:divBdr>
        <w:top w:val="none" w:sz="0" w:space="0" w:color="auto"/>
        <w:left w:val="none" w:sz="0" w:space="0" w:color="auto"/>
        <w:bottom w:val="none" w:sz="0" w:space="0" w:color="auto"/>
        <w:right w:val="none" w:sz="0" w:space="0" w:color="auto"/>
      </w:divBdr>
    </w:div>
    <w:div w:id="1537427926">
      <w:bodyDiv w:val="1"/>
      <w:marLeft w:val="0"/>
      <w:marRight w:val="0"/>
      <w:marTop w:val="0"/>
      <w:marBottom w:val="0"/>
      <w:divBdr>
        <w:top w:val="none" w:sz="0" w:space="0" w:color="auto"/>
        <w:left w:val="none" w:sz="0" w:space="0" w:color="auto"/>
        <w:bottom w:val="none" w:sz="0" w:space="0" w:color="auto"/>
        <w:right w:val="none" w:sz="0" w:space="0" w:color="auto"/>
      </w:divBdr>
    </w:div>
    <w:div w:id="1616012456">
      <w:bodyDiv w:val="1"/>
      <w:marLeft w:val="0"/>
      <w:marRight w:val="0"/>
      <w:marTop w:val="0"/>
      <w:marBottom w:val="0"/>
      <w:divBdr>
        <w:top w:val="none" w:sz="0" w:space="0" w:color="auto"/>
        <w:left w:val="none" w:sz="0" w:space="0" w:color="auto"/>
        <w:bottom w:val="none" w:sz="0" w:space="0" w:color="auto"/>
        <w:right w:val="none" w:sz="0" w:space="0" w:color="auto"/>
      </w:divBdr>
    </w:div>
    <w:div w:id="1622345537">
      <w:bodyDiv w:val="1"/>
      <w:marLeft w:val="0"/>
      <w:marRight w:val="0"/>
      <w:marTop w:val="0"/>
      <w:marBottom w:val="0"/>
      <w:divBdr>
        <w:top w:val="none" w:sz="0" w:space="0" w:color="auto"/>
        <w:left w:val="none" w:sz="0" w:space="0" w:color="auto"/>
        <w:bottom w:val="none" w:sz="0" w:space="0" w:color="auto"/>
        <w:right w:val="none" w:sz="0" w:space="0" w:color="auto"/>
      </w:divBdr>
    </w:div>
    <w:div w:id="1638950332">
      <w:bodyDiv w:val="1"/>
      <w:marLeft w:val="0"/>
      <w:marRight w:val="0"/>
      <w:marTop w:val="0"/>
      <w:marBottom w:val="0"/>
      <w:divBdr>
        <w:top w:val="none" w:sz="0" w:space="0" w:color="auto"/>
        <w:left w:val="none" w:sz="0" w:space="0" w:color="auto"/>
        <w:bottom w:val="none" w:sz="0" w:space="0" w:color="auto"/>
        <w:right w:val="none" w:sz="0" w:space="0" w:color="auto"/>
      </w:divBdr>
    </w:div>
    <w:div w:id="1666782010">
      <w:bodyDiv w:val="1"/>
      <w:marLeft w:val="0"/>
      <w:marRight w:val="0"/>
      <w:marTop w:val="0"/>
      <w:marBottom w:val="0"/>
      <w:divBdr>
        <w:top w:val="none" w:sz="0" w:space="0" w:color="auto"/>
        <w:left w:val="none" w:sz="0" w:space="0" w:color="auto"/>
        <w:bottom w:val="none" w:sz="0" w:space="0" w:color="auto"/>
        <w:right w:val="none" w:sz="0" w:space="0" w:color="auto"/>
      </w:divBdr>
    </w:div>
    <w:div w:id="1753893546">
      <w:bodyDiv w:val="1"/>
      <w:marLeft w:val="0"/>
      <w:marRight w:val="0"/>
      <w:marTop w:val="0"/>
      <w:marBottom w:val="0"/>
      <w:divBdr>
        <w:top w:val="none" w:sz="0" w:space="0" w:color="auto"/>
        <w:left w:val="none" w:sz="0" w:space="0" w:color="auto"/>
        <w:bottom w:val="none" w:sz="0" w:space="0" w:color="auto"/>
        <w:right w:val="none" w:sz="0" w:space="0" w:color="auto"/>
      </w:divBdr>
      <w:divsChild>
        <w:div w:id="1873372350">
          <w:marLeft w:val="288"/>
          <w:marRight w:val="0"/>
          <w:marTop w:val="0"/>
          <w:marBottom w:val="0"/>
          <w:divBdr>
            <w:top w:val="none" w:sz="0" w:space="0" w:color="auto"/>
            <w:left w:val="none" w:sz="0" w:space="0" w:color="auto"/>
            <w:bottom w:val="none" w:sz="0" w:space="0" w:color="auto"/>
            <w:right w:val="none" w:sz="0" w:space="0" w:color="auto"/>
          </w:divBdr>
        </w:div>
      </w:divsChild>
    </w:div>
    <w:div w:id="1828744143">
      <w:bodyDiv w:val="1"/>
      <w:marLeft w:val="0"/>
      <w:marRight w:val="0"/>
      <w:marTop w:val="0"/>
      <w:marBottom w:val="0"/>
      <w:divBdr>
        <w:top w:val="none" w:sz="0" w:space="0" w:color="auto"/>
        <w:left w:val="none" w:sz="0" w:space="0" w:color="auto"/>
        <w:bottom w:val="none" w:sz="0" w:space="0" w:color="auto"/>
        <w:right w:val="none" w:sz="0" w:space="0" w:color="auto"/>
      </w:divBdr>
    </w:div>
    <w:div w:id="1842307162">
      <w:bodyDiv w:val="1"/>
      <w:marLeft w:val="0"/>
      <w:marRight w:val="0"/>
      <w:marTop w:val="0"/>
      <w:marBottom w:val="0"/>
      <w:divBdr>
        <w:top w:val="none" w:sz="0" w:space="0" w:color="auto"/>
        <w:left w:val="none" w:sz="0" w:space="0" w:color="auto"/>
        <w:bottom w:val="none" w:sz="0" w:space="0" w:color="auto"/>
        <w:right w:val="none" w:sz="0" w:space="0" w:color="auto"/>
      </w:divBdr>
    </w:div>
    <w:div w:id="1856843739">
      <w:bodyDiv w:val="1"/>
      <w:marLeft w:val="0"/>
      <w:marRight w:val="0"/>
      <w:marTop w:val="0"/>
      <w:marBottom w:val="0"/>
      <w:divBdr>
        <w:top w:val="none" w:sz="0" w:space="0" w:color="auto"/>
        <w:left w:val="none" w:sz="0" w:space="0" w:color="auto"/>
        <w:bottom w:val="none" w:sz="0" w:space="0" w:color="auto"/>
        <w:right w:val="none" w:sz="0" w:space="0" w:color="auto"/>
      </w:divBdr>
      <w:divsChild>
        <w:div w:id="1218009084">
          <w:marLeft w:val="288"/>
          <w:marRight w:val="0"/>
          <w:marTop w:val="0"/>
          <w:marBottom w:val="0"/>
          <w:divBdr>
            <w:top w:val="none" w:sz="0" w:space="0" w:color="auto"/>
            <w:left w:val="none" w:sz="0" w:space="0" w:color="auto"/>
            <w:bottom w:val="none" w:sz="0" w:space="0" w:color="auto"/>
            <w:right w:val="none" w:sz="0" w:space="0" w:color="auto"/>
          </w:divBdr>
        </w:div>
      </w:divsChild>
    </w:div>
    <w:div w:id="1871381632">
      <w:bodyDiv w:val="1"/>
      <w:marLeft w:val="0"/>
      <w:marRight w:val="0"/>
      <w:marTop w:val="0"/>
      <w:marBottom w:val="0"/>
      <w:divBdr>
        <w:top w:val="none" w:sz="0" w:space="0" w:color="auto"/>
        <w:left w:val="none" w:sz="0" w:space="0" w:color="auto"/>
        <w:bottom w:val="none" w:sz="0" w:space="0" w:color="auto"/>
        <w:right w:val="none" w:sz="0" w:space="0" w:color="auto"/>
      </w:divBdr>
    </w:div>
    <w:div w:id="1892383778">
      <w:bodyDiv w:val="1"/>
      <w:marLeft w:val="0"/>
      <w:marRight w:val="0"/>
      <w:marTop w:val="0"/>
      <w:marBottom w:val="0"/>
      <w:divBdr>
        <w:top w:val="none" w:sz="0" w:space="0" w:color="auto"/>
        <w:left w:val="none" w:sz="0" w:space="0" w:color="auto"/>
        <w:bottom w:val="none" w:sz="0" w:space="0" w:color="auto"/>
        <w:right w:val="none" w:sz="0" w:space="0" w:color="auto"/>
      </w:divBdr>
    </w:div>
    <w:div w:id="1987317332">
      <w:bodyDiv w:val="1"/>
      <w:marLeft w:val="0"/>
      <w:marRight w:val="0"/>
      <w:marTop w:val="0"/>
      <w:marBottom w:val="0"/>
      <w:divBdr>
        <w:top w:val="none" w:sz="0" w:space="0" w:color="auto"/>
        <w:left w:val="none" w:sz="0" w:space="0" w:color="auto"/>
        <w:bottom w:val="none" w:sz="0" w:space="0" w:color="auto"/>
        <w:right w:val="none" w:sz="0" w:space="0" w:color="auto"/>
      </w:divBdr>
    </w:div>
    <w:div w:id="2010717141">
      <w:bodyDiv w:val="1"/>
      <w:marLeft w:val="0"/>
      <w:marRight w:val="0"/>
      <w:marTop w:val="0"/>
      <w:marBottom w:val="0"/>
      <w:divBdr>
        <w:top w:val="none" w:sz="0" w:space="0" w:color="auto"/>
        <w:left w:val="none" w:sz="0" w:space="0" w:color="auto"/>
        <w:bottom w:val="none" w:sz="0" w:space="0" w:color="auto"/>
        <w:right w:val="none" w:sz="0" w:space="0" w:color="auto"/>
      </w:divBdr>
    </w:div>
    <w:div w:id="2048138801">
      <w:bodyDiv w:val="1"/>
      <w:marLeft w:val="0"/>
      <w:marRight w:val="0"/>
      <w:marTop w:val="0"/>
      <w:marBottom w:val="0"/>
      <w:divBdr>
        <w:top w:val="none" w:sz="0" w:space="0" w:color="auto"/>
        <w:left w:val="none" w:sz="0" w:space="0" w:color="auto"/>
        <w:bottom w:val="none" w:sz="0" w:space="0" w:color="auto"/>
        <w:right w:val="none" w:sz="0" w:space="0" w:color="auto"/>
      </w:divBdr>
    </w:div>
    <w:div w:id="207928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hart" Target="charts/chart11.xm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10" Type="http://schemas.openxmlformats.org/officeDocument/2006/relationships/image" Target="media/image3.png"/><Relationship Id="rId19" Type="http://schemas.openxmlformats.org/officeDocument/2006/relationships/chart" Target="charts/chart6.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chartUserShapes" Target="../drawings/drawing1.xml"/></Relationships>
</file>

<file path=word/charts/_rels/chart12.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chartUserShapes" Target="../drawings/drawing2.xml"/></Relationships>
</file>

<file path=word/charts/_rels/chart13.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chartUserShapes" Target="../drawings/drawing3.xml"/></Relationships>
</file>

<file path=word/charts/_rels/chart14.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chartUserShapes" Target="../drawings/drawing4.xml"/></Relationships>
</file>

<file path=word/charts/_rels/chart15.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chartUserShapes" Target="../drawings/drawing5.xml"/></Relationships>
</file>

<file path=word/charts/_rels/chart2.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F:\Kegiatan%202019\Evaluasi%20RPJMD\analisis\gambaran%20keuangan%20dan%20fisik.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'MISI 1a'!$D$4</c:f>
              <c:strCache>
                <c:ptCount val="1"/>
                <c:pt idx="0">
                  <c:v>Realisasi Keuangan</c:v>
                </c:pt>
              </c:strCache>
            </c:strRef>
          </c:tx>
          <c:spPr>
            <a:solidFill>
              <a:schemeClr val="accent1"/>
            </a:solidFill>
            <a:ln>
              <a:noFill/>
            </a:ln>
            <a:effectLst/>
            <a:sp3d/>
          </c:spPr>
          <c:invertIfNegative val="0"/>
          <c:dPt>
            <c:idx val="0"/>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1-19D0-418D-B8E8-800B8555F334}"/>
              </c:ext>
            </c:extLst>
          </c:dPt>
          <c:dPt>
            <c:idx val="1"/>
            <c:invertIfNegative val="0"/>
            <c:bubble3D val="0"/>
            <c:spPr>
              <a:solidFill>
                <a:srgbClr val="C00000"/>
              </a:solidFill>
              <a:ln>
                <a:noFill/>
              </a:ln>
              <a:effectLst/>
              <a:sp3d/>
            </c:spPr>
            <c:extLst>
              <c:ext xmlns:c16="http://schemas.microsoft.com/office/drawing/2014/chart" uri="{C3380CC4-5D6E-409C-BE32-E72D297353CC}">
                <c16:uniqueId val="{00000003-19D0-418D-B8E8-800B8555F334}"/>
              </c:ext>
            </c:extLst>
          </c:dPt>
          <c:dPt>
            <c:idx val="2"/>
            <c:invertIfNegative val="0"/>
            <c:bubble3D val="0"/>
            <c:spPr>
              <a:solidFill>
                <a:srgbClr val="C00000"/>
              </a:solidFill>
              <a:ln>
                <a:noFill/>
              </a:ln>
              <a:effectLst/>
              <a:sp3d/>
            </c:spPr>
            <c:extLst>
              <c:ext xmlns:c16="http://schemas.microsoft.com/office/drawing/2014/chart" uri="{C3380CC4-5D6E-409C-BE32-E72D297353CC}">
                <c16:uniqueId val="{00000005-19D0-418D-B8E8-800B8555F334}"/>
              </c:ext>
            </c:extLst>
          </c:dPt>
          <c:dPt>
            <c:idx val="3"/>
            <c:invertIfNegative val="0"/>
            <c:bubble3D val="0"/>
            <c:spPr>
              <a:solidFill>
                <a:srgbClr val="C00000"/>
              </a:solidFill>
              <a:ln>
                <a:noFill/>
              </a:ln>
              <a:effectLst/>
              <a:sp3d/>
            </c:spPr>
            <c:extLst>
              <c:ext xmlns:c16="http://schemas.microsoft.com/office/drawing/2014/chart" uri="{C3380CC4-5D6E-409C-BE32-E72D297353CC}">
                <c16:uniqueId val="{00000007-19D0-418D-B8E8-800B8555F334}"/>
              </c:ext>
            </c:extLst>
          </c:dPt>
          <c:dPt>
            <c:idx val="4"/>
            <c:invertIfNegative val="0"/>
            <c:bubble3D val="0"/>
            <c:spPr>
              <a:solidFill>
                <a:srgbClr val="C00000"/>
              </a:solidFill>
              <a:ln>
                <a:noFill/>
              </a:ln>
              <a:effectLst/>
              <a:sp3d/>
            </c:spPr>
            <c:extLst>
              <c:ext xmlns:c16="http://schemas.microsoft.com/office/drawing/2014/chart" uri="{C3380CC4-5D6E-409C-BE32-E72D297353CC}">
                <c16:uniqueId val="{00000009-19D0-418D-B8E8-800B8555F334}"/>
              </c:ext>
            </c:extLst>
          </c:dPt>
          <c:dPt>
            <c:idx val="5"/>
            <c:invertIfNegative val="0"/>
            <c:bubble3D val="0"/>
            <c:spPr>
              <a:solidFill>
                <a:srgbClr val="C00000"/>
              </a:solidFill>
              <a:ln>
                <a:noFill/>
              </a:ln>
              <a:effectLst/>
              <a:sp3d/>
            </c:spPr>
            <c:extLst>
              <c:ext xmlns:c16="http://schemas.microsoft.com/office/drawing/2014/chart" uri="{C3380CC4-5D6E-409C-BE32-E72D297353CC}">
                <c16:uniqueId val="{0000000B-19D0-418D-B8E8-800B8555F334}"/>
              </c:ext>
            </c:extLst>
          </c:dPt>
          <c:dPt>
            <c:idx val="6"/>
            <c:invertIfNegative val="0"/>
            <c:bubble3D val="0"/>
            <c:spPr>
              <a:solidFill>
                <a:srgbClr val="C00000"/>
              </a:solidFill>
              <a:ln>
                <a:noFill/>
              </a:ln>
              <a:effectLst/>
              <a:sp3d/>
            </c:spPr>
            <c:extLst>
              <c:ext xmlns:c16="http://schemas.microsoft.com/office/drawing/2014/chart" uri="{C3380CC4-5D6E-409C-BE32-E72D297353CC}">
                <c16:uniqueId val="{0000000D-19D0-418D-B8E8-800B8555F334}"/>
              </c:ext>
            </c:extLst>
          </c:dPt>
          <c:dPt>
            <c:idx val="7"/>
            <c:invertIfNegative val="0"/>
            <c:bubble3D val="0"/>
            <c:spPr>
              <a:solidFill>
                <a:srgbClr val="C00000"/>
              </a:solidFill>
              <a:ln>
                <a:noFill/>
              </a:ln>
              <a:effectLst/>
              <a:sp3d/>
            </c:spPr>
            <c:extLst>
              <c:ext xmlns:c16="http://schemas.microsoft.com/office/drawing/2014/chart" uri="{C3380CC4-5D6E-409C-BE32-E72D297353CC}">
                <c16:uniqueId val="{0000000F-19D0-418D-B8E8-800B8555F334}"/>
              </c:ext>
            </c:extLst>
          </c:dPt>
          <c:dPt>
            <c:idx val="8"/>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1-19D0-418D-B8E8-800B8555F334}"/>
              </c:ext>
            </c:extLst>
          </c:dPt>
          <c:dPt>
            <c:idx val="9"/>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3-19D0-418D-B8E8-800B8555F334}"/>
              </c:ext>
            </c:extLst>
          </c:dPt>
          <c:dPt>
            <c:idx val="10"/>
            <c:invertIfNegative val="0"/>
            <c:bubble3D val="0"/>
            <c:spPr>
              <a:solidFill>
                <a:srgbClr val="C00000"/>
              </a:solidFill>
              <a:ln>
                <a:noFill/>
              </a:ln>
              <a:effectLst/>
              <a:sp3d/>
            </c:spPr>
            <c:extLst>
              <c:ext xmlns:c16="http://schemas.microsoft.com/office/drawing/2014/chart" uri="{C3380CC4-5D6E-409C-BE32-E72D297353CC}">
                <c16:uniqueId val="{00000015-19D0-418D-B8E8-800B8555F334}"/>
              </c:ext>
            </c:extLst>
          </c:dPt>
          <c:dPt>
            <c:idx val="11"/>
            <c:invertIfNegative val="0"/>
            <c:bubble3D val="0"/>
            <c:spPr>
              <a:solidFill>
                <a:srgbClr val="C00000"/>
              </a:solidFill>
              <a:ln>
                <a:noFill/>
              </a:ln>
              <a:effectLst/>
              <a:sp3d/>
            </c:spPr>
            <c:extLst>
              <c:ext xmlns:c16="http://schemas.microsoft.com/office/drawing/2014/chart" uri="{C3380CC4-5D6E-409C-BE32-E72D297353CC}">
                <c16:uniqueId val="{00000017-19D0-418D-B8E8-800B8555F334}"/>
              </c:ext>
            </c:extLst>
          </c:dPt>
          <c:dPt>
            <c:idx val="12"/>
            <c:invertIfNegative val="0"/>
            <c:bubble3D val="0"/>
            <c:spPr>
              <a:solidFill>
                <a:srgbClr val="C00000"/>
              </a:solidFill>
              <a:ln>
                <a:noFill/>
              </a:ln>
              <a:effectLst/>
              <a:sp3d/>
            </c:spPr>
            <c:extLst>
              <c:ext xmlns:c16="http://schemas.microsoft.com/office/drawing/2014/chart" uri="{C3380CC4-5D6E-409C-BE32-E72D297353CC}">
                <c16:uniqueId val="{00000019-19D0-418D-B8E8-800B8555F334}"/>
              </c:ext>
            </c:extLst>
          </c:dPt>
          <c:dPt>
            <c:idx val="13"/>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B-19D0-418D-B8E8-800B8555F334}"/>
              </c:ext>
            </c:extLst>
          </c:dPt>
          <c:dPt>
            <c:idx val="14"/>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D-19D0-418D-B8E8-800B8555F334}"/>
              </c:ext>
            </c:extLst>
          </c:dPt>
          <c:dPt>
            <c:idx val="15"/>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F-19D0-418D-B8E8-800B8555F334}"/>
              </c:ext>
            </c:extLst>
          </c:dPt>
          <c:dPt>
            <c:idx val="16"/>
            <c:invertIfNegative val="0"/>
            <c:bubble3D val="0"/>
            <c:spPr>
              <a:solidFill>
                <a:srgbClr val="C00000"/>
              </a:solidFill>
              <a:ln>
                <a:noFill/>
              </a:ln>
              <a:effectLst/>
              <a:sp3d/>
            </c:spPr>
            <c:extLst>
              <c:ext xmlns:c16="http://schemas.microsoft.com/office/drawing/2014/chart" uri="{C3380CC4-5D6E-409C-BE32-E72D297353CC}">
                <c16:uniqueId val="{00000021-19D0-418D-B8E8-800B8555F334}"/>
              </c:ext>
            </c:extLst>
          </c:dPt>
          <c:dPt>
            <c:idx val="17"/>
            <c:invertIfNegative val="0"/>
            <c:bubble3D val="0"/>
            <c:spPr>
              <a:solidFill>
                <a:srgbClr val="C00000"/>
              </a:solidFill>
              <a:ln>
                <a:noFill/>
              </a:ln>
              <a:effectLst/>
              <a:sp3d/>
            </c:spPr>
            <c:extLst>
              <c:ext xmlns:c16="http://schemas.microsoft.com/office/drawing/2014/chart" uri="{C3380CC4-5D6E-409C-BE32-E72D297353CC}">
                <c16:uniqueId val="{00000023-19D0-418D-B8E8-800B8555F334}"/>
              </c:ext>
            </c:extLst>
          </c:dPt>
          <c:dLbls>
            <c:dLbl>
              <c:idx val="0"/>
              <c:tx>
                <c:rich>
                  <a:bodyPr/>
                  <a:lstStyle/>
                  <a:p>
                    <a:fld id="{D6F33CB7-D570-4136-8CC1-FC07A8B0A273}" type="CATEGORYNAME">
                      <a:rPr lang="en-US"/>
                      <a:pPr/>
                      <a:t>[CATEGORY NAME]</a:t>
                    </a:fld>
                    <a:r>
                      <a:rPr lang="en-US" baseline="0"/>
                      <a:t> (</a:t>
                    </a:r>
                    <a:fld id="{2363553A-F6D4-41A9-88CE-09EA2DDCBE8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9D0-418D-B8E8-800B8555F334}"/>
                </c:ext>
              </c:extLst>
            </c:dLbl>
            <c:dLbl>
              <c:idx val="1"/>
              <c:tx>
                <c:rich>
                  <a:bodyPr/>
                  <a:lstStyle/>
                  <a:p>
                    <a:r>
                      <a:rPr lang="en-US"/>
                      <a:t>3 (</a:t>
                    </a:r>
                    <a:fld id="{E5235369-7218-4F6C-B96B-E22AC661D98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9D0-418D-B8E8-800B8555F334}"/>
                </c:ext>
              </c:extLst>
            </c:dLbl>
            <c:dLbl>
              <c:idx val="2"/>
              <c:tx>
                <c:rich>
                  <a:bodyPr/>
                  <a:lstStyle/>
                  <a:p>
                    <a:r>
                      <a:rPr lang="en-US" baseline="0"/>
                      <a:t>5 (</a:t>
                    </a:r>
                    <a:fld id="{3CCFE012-CC34-4B7D-A013-F9C41D349B4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9D0-418D-B8E8-800B8555F334}"/>
                </c:ext>
              </c:extLst>
            </c:dLbl>
            <c:dLbl>
              <c:idx val="3"/>
              <c:tx>
                <c:rich>
                  <a:bodyPr/>
                  <a:lstStyle/>
                  <a:p>
                    <a:r>
                      <a:rPr lang="en-US" baseline="0"/>
                      <a:t>6 (</a:t>
                    </a:r>
                    <a:fld id="{46AB3D53-99DD-4574-AF4E-B2F495B87FD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9D0-418D-B8E8-800B8555F334}"/>
                </c:ext>
              </c:extLst>
            </c:dLbl>
            <c:dLbl>
              <c:idx val="4"/>
              <c:tx>
                <c:rich>
                  <a:bodyPr/>
                  <a:lstStyle/>
                  <a:p>
                    <a:r>
                      <a:rPr lang="en-US"/>
                      <a:t>7</a:t>
                    </a:r>
                    <a:r>
                      <a:rPr lang="en-US" baseline="0"/>
                      <a:t> (</a:t>
                    </a:r>
                    <a:fld id="{46EC9991-F14F-4176-9287-FFB7639E873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19D0-418D-B8E8-800B8555F334}"/>
                </c:ext>
              </c:extLst>
            </c:dLbl>
            <c:dLbl>
              <c:idx val="5"/>
              <c:tx>
                <c:rich>
                  <a:bodyPr/>
                  <a:lstStyle/>
                  <a:p>
                    <a:r>
                      <a:rPr lang="en-US"/>
                      <a:t>8</a:t>
                    </a:r>
                    <a:r>
                      <a:rPr lang="en-US" baseline="0"/>
                      <a:t> (</a:t>
                    </a:r>
                    <a:fld id="{56A09DC4-4C9A-4409-85B8-17D6BA17867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19D0-418D-B8E8-800B8555F334}"/>
                </c:ext>
              </c:extLst>
            </c:dLbl>
            <c:dLbl>
              <c:idx val="6"/>
              <c:tx>
                <c:rich>
                  <a:bodyPr/>
                  <a:lstStyle/>
                  <a:p>
                    <a:r>
                      <a:rPr lang="en-US"/>
                      <a:t>9</a:t>
                    </a:r>
                    <a:r>
                      <a:rPr lang="en-US" baseline="0"/>
                      <a:t> (</a:t>
                    </a:r>
                    <a:fld id="{F4E06B3B-6B2C-4C20-9201-70C2A79C7CE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19D0-418D-B8E8-800B8555F334}"/>
                </c:ext>
              </c:extLst>
            </c:dLbl>
            <c:dLbl>
              <c:idx val="7"/>
              <c:tx>
                <c:rich>
                  <a:bodyPr/>
                  <a:lstStyle/>
                  <a:p>
                    <a:r>
                      <a:rPr lang="en-US"/>
                      <a:t>11</a:t>
                    </a:r>
                    <a:r>
                      <a:rPr lang="en-US" baseline="0"/>
                      <a:t> (</a:t>
                    </a:r>
                    <a:fld id="{5FDA4701-7768-4AF4-A14B-445505D96C3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19D0-418D-B8E8-800B8555F334}"/>
                </c:ext>
              </c:extLst>
            </c:dLbl>
            <c:dLbl>
              <c:idx val="8"/>
              <c:tx>
                <c:rich>
                  <a:bodyPr/>
                  <a:lstStyle/>
                  <a:p>
                    <a:r>
                      <a:rPr lang="en-US"/>
                      <a:t>12</a:t>
                    </a:r>
                    <a:r>
                      <a:rPr lang="en-US" baseline="0"/>
                      <a:t> (</a:t>
                    </a:r>
                    <a:fld id="{71F7DDC4-FB7D-4116-B60B-30C1AE291FE9}"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19D0-418D-B8E8-800B8555F334}"/>
                </c:ext>
              </c:extLst>
            </c:dLbl>
            <c:dLbl>
              <c:idx val="9"/>
              <c:tx>
                <c:rich>
                  <a:bodyPr/>
                  <a:lstStyle/>
                  <a:p>
                    <a:r>
                      <a:rPr lang="en-US"/>
                      <a:t>13</a:t>
                    </a:r>
                    <a:r>
                      <a:rPr lang="en-US" baseline="0"/>
                      <a:t> (</a:t>
                    </a:r>
                    <a:fld id="{5A0EFAEB-CA48-4E06-BCE6-38866EADC0D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19D0-418D-B8E8-800B8555F334}"/>
                </c:ext>
              </c:extLst>
            </c:dLbl>
            <c:dLbl>
              <c:idx val="10"/>
              <c:tx>
                <c:rich>
                  <a:bodyPr/>
                  <a:lstStyle/>
                  <a:p>
                    <a:r>
                      <a:rPr lang="en-US"/>
                      <a:t>14</a:t>
                    </a:r>
                    <a:r>
                      <a:rPr lang="en-US" baseline="0"/>
                      <a:t> (</a:t>
                    </a:r>
                    <a:fld id="{E3325B43-0BDE-4554-B94A-D0D2F9BD829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19D0-418D-B8E8-800B8555F334}"/>
                </c:ext>
              </c:extLst>
            </c:dLbl>
            <c:dLbl>
              <c:idx val="11"/>
              <c:tx>
                <c:rich>
                  <a:bodyPr/>
                  <a:lstStyle/>
                  <a:p>
                    <a:r>
                      <a:rPr lang="en-US"/>
                      <a:t>15</a:t>
                    </a:r>
                    <a:r>
                      <a:rPr lang="en-US" baseline="0"/>
                      <a:t> (</a:t>
                    </a:r>
                    <a:fld id="{F6ECB0B6-D2B1-4C89-82BC-E886E2B208CD}"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7-19D0-418D-B8E8-800B8555F334}"/>
                </c:ext>
              </c:extLst>
            </c:dLbl>
            <c:dLbl>
              <c:idx val="12"/>
              <c:tx>
                <c:rich>
                  <a:bodyPr/>
                  <a:lstStyle/>
                  <a:p>
                    <a:r>
                      <a:rPr lang="en-US"/>
                      <a:t>16</a:t>
                    </a:r>
                    <a:r>
                      <a:rPr lang="en-US" baseline="0"/>
                      <a:t> (</a:t>
                    </a:r>
                    <a:fld id="{8CEF98CE-9D48-4B5C-9104-976B39295AC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9-19D0-418D-B8E8-800B8555F334}"/>
                </c:ext>
              </c:extLst>
            </c:dLbl>
            <c:dLbl>
              <c:idx val="13"/>
              <c:tx>
                <c:rich>
                  <a:bodyPr/>
                  <a:lstStyle/>
                  <a:p>
                    <a:r>
                      <a:rPr lang="en-US"/>
                      <a:t>17</a:t>
                    </a:r>
                    <a:r>
                      <a:rPr lang="en-US" baseline="0"/>
                      <a:t> (</a:t>
                    </a:r>
                    <a:fld id="{00D5422B-B530-44F4-BE5D-CDE218BFE02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B-19D0-418D-B8E8-800B8555F334}"/>
                </c:ext>
              </c:extLst>
            </c:dLbl>
            <c:dLbl>
              <c:idx val="14"/>
              <c:tx>
                <c:rich>
                  <a:bodyPr/>
                  <a:lstStyle/>
                  <a:p>
                    <a:r>
                      <a:rPr lang="en-US"/>
                      <a:t>19</a:t>
                    </a:r>
                    <a:r>
                      <a:rPr lang="en-US" baseline="0"/>
                      <a:t> (</a:t>
                    </a:r>
                    <a:fld id="{0164B1CE-9898-4773-9DAE-6A3B2C5E50D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D-19D0-418D-B8E8-800B8555F334}"/>
                </c:ext>
              </c:extLst>
            </c:dLbl>
            <c:dLbl>
              <c:idx val="15"/>
              <c:tx>
                <c:rich>
                  <a:bodyPr/>
                  <a:lstStyle/>
                  <a:p>
                    <a:r>
                      <a:rPr lang="en-US" baseline="0"/>
                      <a:t>20 (</a:t>
                    </a:r>
                    <a:fld id="{2FC81AD6-53DF-4884-8655-9D9928536D81}"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F-19D0-418D-B8E8-800B8555F334}"/>
                </c:ext>
              </c:extLst>
            </c:dLbl>
            <c:dLbl>
              <c:idx val="16"/>
              <c:tx>
                <c:rich>
                  <a:bodyPr/>
                  <a:lstStyle/>
                  <a:p>
                    <a:r>
                      <a:rPr lang="en-US"/>
                      <a:t>21</a:t>
                    </a:r>
                    <a:r>
                      <a:rPr lang="en-US" baseline="0"/>
                      <a:t> (</a:t>
                    </a:r>
                    <a:fld id="{D040C15A-EC5C-4C5F-B742-B3599EFA28A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1-19D0-418D-B8E8-800B8555F334}"/>
                </c:ext>
              </c:extLst>
            </c:dLbl>
            <c:dLbl>
              <c:idx val="17"/>
              <c:tx>
                <c:rich>
                  <a:bodyPr/>
                  <a:lstStyle/>
                  <a:p>
                    <a:r>
                      <a:rPr lang="en-US"/>
                      <a:t>23</a:t>
                    </a:r>
                    <a:r>
                      <a:rPr lang="en-US" baseline="0"/>
                      <a:t> (</a:t>
                    </a:r>
                    <a:fld id="{A8D037F5-0B2D-46F1-BDB8-1B522712A31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3-19D0-418D-B8E8-800B8555F334}"/>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1a'!$D$5:$D$22</c:f>
              <c:numCache>
                <c:formatCode>General</c:formatCode>
                <c:ptCount val="18"/>
                <c:pt idx="0">
                  <c:v>94.28</c:v>
                </c:pt>
                <c:pt idx="1">
                  <c:v>56.59</c:v>
                </c:pt>
                <c:pt idx="2" formatCode="0.0">
                  <c:v>59.89</c:v>
                </c:pt>
                <c:pt idx="3" formatCode="0.0">
                  <c:v>64.671400560472293</c:v>
                </c:pt>
                <c:pt idx="4" formatCode="0.0">
                  <c:v>46.68</c:v>
                </c:pt>
                <c:pt idx="5">
                  <c:v>32.409999999999997</c:v>
                </c:pt>
                <c:pt idx="6">
                  <c:v>0.52</c:v>
                </c:pt>
                <c:pt idx="7">
                  <c:v>79.98</c:v>
                </c:pt>
                <c:pt idx="8">
                  <c:v>85.61</c:v>
                </c:pt>
                <c:pt idx="9">
                  <c:v>88.34</c:v>
                </c:pt>
                <c:pt idx="10">
                  <c:v>33.76</c:v>
                </c:pt>
                <c:pt idx="11">
                  <c:v>71.61</c:v>
                </c:pt>
                <c:pt idx="12">
                  <c:v>9.9700000000000006</c:v>
                </c:pt>
                <c:pt idx="13">
                  <c:v>87.73</c:v>
                </c:pt>
                <c:pt idx="14" formatCode="0.00">
                  <c:v>93.21</c:v>
                </c:pt>
                <c:pt idx="15" formatCode="0.00">
                  <c:v>91.65</c:v>
                </c:pt>
                <c:pt idx="16" formatCode="0.00">
                  <c:v>52.33</c:v>
                </c:pt>
                <c:pt idx="17" formatCode="0.00">
                  <c:v>69.209999999999994</c:v>
                </c:pt>
              </c:numCache>
            </c:numRef>
          </c:val>
          <c:extLst>
            <c:ext xmlns:c16="http://schemas.microsoft.com/office/drawing/2014/chart" uri="{C3380CC4-5D6E-409C-BE32-E72D297353CC}">
              <c16:uniqueId val="{00000024-19D0-418D-B8E8-800B8555F334}"/>
            </c:ext>
          </c:extLst>
        </c:ser>
        <c:dLbls>
          <c:showLegendKey val="0"/>
          <c:showVal val="0"/>
          <c:showCatName val="0"/>
          <c:showSerName val="0"/>
          <c:showPercent val="0"/>
          <c:showBubbleSize val="0"/>
        </c:dLbls>
        <c:gapWidth val="150"/>
        <c:shape val="box"/>
        <c:axId val="1392132127"/>
        <c:axId val="1392121311"/>
        <c:axId val="0"/>
      </c:bar3DChart>
      <c:catAx>
        <c:axId val="1392132127"/>
        <c:scaling>
          <c:orientation val="minMax"/>
        </c:scaling>
        <c:delete val="1"/>
        <c:axPos val="l"/>
        <c:majorTickMark val="none"/>
        <c:minorTickMark val="none"/>
        <c:tickLblPos val="nextTo"/>
        <c:crossAx val="1392121311"/>
        <c:crosses val="autoZero"/>
        <c:auto val="1"/>
        <c:lblAlgn val="ctr"/>
        <c:lblOffset val="100"/>
        <c:noMultiLvlLbl val="0"/>
      </c:catAx>
      <c:valAx>
        <c:axId val="1392121311"/>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sz="800" b="1">
                    <a:solidFill>
                      <a:sysClr val="windowText" lastClr="000000"/>
                    </a:solidFill>
                  </a:rPr>
                  <a:t>Capaian Realisasi Keuangan (%)</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392132127"/>
        <c:crossesAt val="1"/>
        <c:crossBetween val="between"/>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'MISI 5a'!$E$4</c:f>
              <c:strCache>
                <c:ptCount val="1"/>
                <c:pt idx="0">
                  <c:v>Realisasi Fisik</c:v>
                </c:pt>
              </c:strCache>
            </c:strRef>
          </c:tx>
          <c:spPr>
            <a:solidFill>
              <a:srgbClr val="FFFF00"/>
            </a:solidFill>
            <a:ln>
              <a:noFill/>
            </a:ln>
            <a:effectLst/>
            <a:sp3d/>
          </c:spPr>
          <c:invertIfNegative val="0"/>
          <c:dPt>
            <c:idx val="2"/>
            <c:invertIfNegative val="0"/>
            <c:bubble3D val="0"/>
            <c:spPr>
              <a:solidFill>
                <a:srgbClr val="0070C0"/>
              </a:solidFill>
              <a:ln>
                <a:noFill/>
              </a:ln>
              <a:effectLst/>
              <a:sp3d/>
            </c:spPr>
            <c:extLst>
              <c:ext xmlns:c16="http://schemas.microsoft.com/office/drawing/2014/chart" uri="{C3380CC4-5D6E-409C-BE32-E72D297353CC}">
                <c16:uniqueId val="{00000001-017C-44A6-A9D3-978D1A4381E9}"/>
              </c:ext>
            </c:extLst>
          </c:dPt>
          <c:dPt>
            <c:idx val="6"/>
            <c:invertIfNegative val="0"/>
            <c:bubble3D val="0"/>
            <c:spPr>
              <a:solidFill>
                <a:srgbClr val="0070C0"/>
              </a:solidFill>
              <a:ln>
                <a:noFill/>
              </a:ln>
              <a:effectLst/>
              <a:sp3d/>
            </c:spPr>
            <c:extLst>
              <c:ext xmlns:c16="http://schemas.microsoft.com/office/drawing/2014/chart" uri="{C3380CC4-5D6E-409C-BE32-E72D297353CC}">
                <c16:uniqueId val="{00000003-017C-44A6-A9D3-978D1A4381E9}"/>
              </c:ext>
            </c:extLst>
          </c:dPt>
          <c:dPt>
            <c:idx val="7"/>
            <c:invertIfNegative val="0"/>
            <c:bubble3D val="0"/>
            <c:spPr>
              <a:solidFill>
                <a:srgbClr val="0070C0"/>
              </a:solidFill>
              <a:ln>
                <a:noFill/>
              </a:ln>
              <a:effectLst/>
              <a:sp3d/>
            </c:spPr>
            <c:extLst>
              <c:ext xmlns:c16="http://schemas.microsoft.com/office/drawing/2014/chart" uri="{C3380CC4-5D6E-409C-BE32-E72D297353CC}">
                <c16:uniqueId val="{00000005-017C-44A6-A9D3-978D1A4381E9}"/>
              </c:ext>
            </c:extLst>
          </c:dPt>
          <c:dLbls>
            <c:dLbl>
              <c:idx val="0"/>
              <c:tx>
                <c:rich>
                  <a:bodyPr/>
                  <a:lstStyle/>
                  <a:p>
                    <a:r>
                      <a:rPr lang="en-US"/>
                      <a:t>63</a:t>
                    </a:r>
                    <a:r>
                      <a:rPr lang="en-US" baseline="0"/>
                      <a:t> (</a:t>
                    </a:r>
                    <a:fld id="{A888B5DC-42A4-4FD2-A986-9B87B343451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017C-44A6-A9D3-978D1A4381E9}"/>
                </c:ext>
              </c:extLst>
            </c:dLbl>
            <c:dLbl>
              <c:idx val="1"/>
              <c:tx>
                <c:rich>
                  <a:bodyPr/>
                  <a:lstStyle/>
                  <a:p>
                    <a:r>
                      <a:rPr lang="en-US"/>
                      <a:t>64</a:t>
                    </a:r>
                    <a:r>
                      <a:rPr lang="en-US" baseline="0"/>
                      <a:t> (</a:t>
                    </a:r>
                    <a:fld id="{2D795C6F-1AD4-47C2-8DC0-CB6524245D5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17C-44A6-A9D3-978D1A4381E9}"/>
                </c:ext>
              </c:extLst>
            </c:dLbl>
            <c:dLbl>
              <c:idx val="2"/>
              <c:tx>
                <c:rich>
                  <a:bodyPr/>
                  <a:lstStyle/>
                  <a:p>
                    <a:r>
                      <a:rPr lang="en-US"/>
                      <a:t>65</a:t>
                    </a:r>
                    <a:r>
                      <a:rPr lang="en-US" baseline="0"/>
                      <a:t> (</a:t>
                    </a:r>
                    <a:fld id="{EC4576F7-DEEC-4937-8A29-4985E294439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17C-44A6-A9D3-978D1A4381E9}"/>
                </c:ext>
              </c:extLst>
            </c:dLbl>
            <c:dLbl>
              <c:idx val="3"/>
              <c:tx>
                <c:rich>
                  <a:bodyPr/>
                  <a:lstStyle/>
                  <a:p>
                    <a:r>
                      <a:rPr lang="en-US"/>
                      <a:t>66</a:t>
                    </a:r>
                    <a:r>
                      <a:rPr lang="en-US" baseline="0"/>
                      <a:t> (</a:t>
                    </a:r>
                    <a:fld id="{4E09D203-5AE6-4885-A630-E15B14089F8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017C-44A6-A9D3-978D1A4381E9}"/>
                </c:ext>
              </c:extLst>
            </c:dLbl>
            <c:dLbl>
              <c:idx val="4"/>
              <c:tx>
                <c:rich>
                  <a:bodyPr/>
                  <a:lstStyle/>
                  <a:p>
                    <a:r>
                      <a:rPr lang="en-US"/>
                      <a:t>67</a:t>
                    </a:r>
                    <a:r>
                      <a:rPr lang="en-US" baseline="0"/>
                      <a:t> (</a:t>
                    </a:r>
                    <a:fld id="{11707BD7-DBB5-4A25-961D-61A4A8D149D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17C-44A6-A9D3-978D1A4381E9}"/>
                </c:ext>
              </c:extLst>
            </c:dLbl>
            <c:dLbl>
              <c:idx val="5"/>
              <c:tx>
                <c:rich>
                  <a:bodyPr/>
                  <a:lstStyle/>
                  <a:p>
                    <a:fld id="{FFB64049-13FB-489A-B1C4-0AC9C5EC905E}" type="CATEGORYNAME">
                      <a:rPr lang="en-US"/>
                      <a:pPr/>
                      <a:t>[CATEGORY NAME]</a:t>
                    </a:fld>
                    <a:r>
                      <a:rPr lang="en-US"/>
                      <a:t>8</a:t>
                    </a:r>
                    <a:r>
                      <a:rPr lang="en-US" baseline="0"/>
                      <a:t> (</a:t>
                    </a:r>
                    <a:fld id="{933B6253-D4C0-49C9-92A8-BEA42B263AA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017C-44A6-A9D3-978D1A4381E9}"/>
                </c:ext>
              </c:extLst>
            </c:dLbl>
            <c:dLbl>
              <c:idx val="6"/>
              <c:tx>
                <c:rich>
                  <a:bodyPr/>
                  <a:lstStyle/>
                  <a:p>
                    <a:r>
                      <a:rPr lang="en-US"/>
                      <a:t>69</a:t>
                    </a:r>
                    <a:r>
                      <a:rPr lang="en-US" baseline="0"/>
                      <a:t> (</a:t>
                    </a:r>
                    <a:fld id="{31B4A9C9-061C-4C9D-ADE0-5DD5587AE21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17C-44A6-A9D3-978D1A4381E9}"/>
                </c:ext>
              </c:extLst>
            </c:dLbl>
            <c:dLbl>
              <c:idx val="7"/>
              <c:tx>
                <c:rich>
                  <a:bodyPr/>
                  <a:lstStyle/>
                  <a:p>
                    <a:r>
                      <a:rPr lang="en-US"/>
                      <a:t>70</a:t>
                    </a:r>
                    <a:r>
                      <a:rPr lang="en-US" baseline="0"/>
                      <a:t> (</a:t>
                    </a:r>
                    <a:fld id="{EA932ABD-8EA0-4F7C-B4A2-D8B9DFFCD9F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17C-44A6-A9D3-978D1A4381E9}"/>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5a'!$E$5:$E$12</c:f>
              <c:numCache>
                <c:formatCode>0.00</c:formatCode>
                <c:ptCount val="8"/>
                <c:pt idx="0">
                  <c:v>67.91</c:v>
                </c:pt>
                <c:pt idx="1">
                  <c:v>14.76</c:v>
                </c:pt>
                <c:pt idx="2">
                  <c:v>89.4</c:v>
                </c:pt>
                <c:pt idx="3">
                  <c:v>30.14</c:v>
                </c:pt>
                <c:pt idx="4">
                  <c:v>54.94</c:v>
                </c:pt>
                <c:pt idx="5">
                  <c:v>35.549999999999997</c:v>
                </c:pt>
                <c:pt idx="6">
                  <c:v>97.36</c:v>
                </c:pt>
                <c:pt idx="7">
                  <c:v>82.35</c:v>
                </c:pt>
              </c:numCache>
            </c:numRef>
          </c:val>
          <c:extLst>
            <c:ext xmlns:c16="http://schemas.microsoft.com/office/drawing/2014/chart" uri="{C3380CC4-5D6E-409C-BE32-E72D297353CC}">
              <c16:uniqueId val="{0000000B-017C-44A6-A9D3-978D1A4381E9}"/>
            </c:ext>
          </c:extLst>
        </c:ser>
        <c:dLbls>
          <c:showLegendKey val="0"/>
          <c:showVal val="0"/>
          <c:showCatName val="0"/>
          <c:showSerName val="0"/>
          <c:showPercent val="0"/>
          <c:showBubbleSize val="0"/>
        </c:dLbls>
        <c:gapWidth val="150"/>
        <c:shape val="box"/>
        <c:axId val="1410856048"/>
        <c:axId val="1410847728"/>
        <c:axId val="0"/>
      </c:bar3DChart>
      <c:catAx>
        <c:axId val="1410856048"/>
        <c:scaling>
          <c:orientation val="minMax"/>
        </c:scaling>
        <c:delete val="1"/>
        <c:axPos val="b"/>
        <c:majorTickMark val="none"/>
        <c:minorTickMark val="none"/>
        <c:tickLblPos val="nextTo"/>
        <c:crossAx val="1410847728"/>
        <c:crosses val="autoZero"/>
        <c:auto val="1"/>
        <c:lblAlgn val="ctr"/>
        <c:lblOffset val="100"/>
        <c:noMultiLvlLbl val="0"/>
      </c:catAx>
      <c:valAx>
        <c:axId val="14108477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Fisik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4108560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'MISI 1a'!$E$4</c:f>
              <c:strCache>
                <c:ptCount val="1"/>
                <c:pt idx="0">
                  <c:v>Realisasi Fisik</c:v>
                </c:pt>
              </c:strCache>
            </c:strRef>
          </c:tx>
          <c:spPr>
            <a:ln w="19050" cap="rnd">
              <a:noFill/>
              <a:round/>
            </a:ln>
            <a:effectLst/>
          </c:spPr>
          <c:marker>
            <c:symbol val="circle"/>
            <c:size val="5"/>
            <c:spPr>
              <a:solidFill>
                <a:srgbClr val="C00000"/>
              </a:solidFill>
              <a:ln w="9525">
                <a:noFill/>
              </a:ln>
              <a:effectLst/>
              <a:scene3d>
                <a:camera prst="orthographicFront"/>
                <a:lightRig rig="threePt" dir="t"/>
              </a:scene3d>
              <a:sp3d>
                <a:bevelT/>
              </a:sp3d>
            </c:spPr>
          </c:marker>
          <c:dLbls>
            <c:dLbl>
              <c:idx val="0"/>
              <c:layout>
                <c:manualLayout>
                  <c:x val="-1.1111111111111112E-2"/>
                  <c:y val="9.2592592592592171E-3"/>
                </c:manualLayout>
              </c:layout>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04-48DB-8DAE-BD848680812C}"/>
                </c:ext>
              </c:extLst>
            </c:dLbl>
            <c:dLbl>
              <c:idx val="1"/>
              <c:layout>
                <c:manualLayout>
                  <c:x val="-5.5555555555556061E-3"/>
                  <c:y val="-8.4875562720133283E-17"/>
                </c:manualLayout>
              </c:layout>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04-48DB-8DAE-BD848680812C}"/>
                </c:ext>
              </c:extLst>
            </c:dLbl>
            <c:dLbl>
              <c:idx val="2"/>
              <c:layout>
                <c:manualLayout>
                  <c:x val="-3.888888888888889E-2"/>
                  <c:y val="9.2592592592591737E-3"/>
                </c:manualLayout>
              </c:layout>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004-48DB-8DAE-BD848680812C}"/>
                </c:ext>
              </c:extLst>
            </c:dLbl>
            <c:dLbl>
              <c:idx val="3"/>
              <c:layout>
                <c:manualLayout>
                  <c:x val="-2.5000000000000001E-2"/>
                  <c:y val="-3.2407407407407406E-2"/>
                </c:manualLayout>
              </c:layout>
              <c:tx>
                <c:rich>
                  <a:bodyPr/>
                  <a:lstStyle/>
                  <a:p>
                    <a:r>
                      <a:rPr lang="en-US"/>
                      <a:t>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04-48DB-8DAE-BD848680812C}"/>
                </c:ext>
              </c:extLst>
            </c:dLbl>
            <c:dLbl>
              <c:idx val="4"/>
              <c:layout>
                <c:manualLayout>
                  <c:x val="-4.4444444444444446E-2"/>
                  <c:y val="1.3888888888888888E-2"/>
                </c:manualLayout>
              </c:layout>
              <c:tx>
                <c:rich>
                  <a:bodyPr/>
                  <a:lstStyle/>
                  <a:p>
                    <a:r>
                      <a:rPr lang="en-US"/>
                      <a:t>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004-48DB-8DAE-BD848680812C}"/>
                </c:ext>
              </c:extLst>
            </c:dLbl>
            <c:dLbl>
              <c:idx val="5"/>
              <c:layout>
                <c:manualLayout>
                  <c:x val="-4.4444444444444446E-2"/>
                  <c:y val="0"/>
                </c:manualLayout>
              </c:layout>
              <c:tx>
                <c:rich>
                  <a:bodyPr/>
                  <a:lstStyle/>
                  <a:p>
                    <a:r>
                      <a:rPr lang="en-US"/>
                      <a:t>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04-48DB-8DAE-BD848680812C}"/>
                </c:ext>
              </c:extLst>
            </c:dLbl>
            <c:dLbl>
              <c:idx val="6"/>
              <c:layout>
                <c:manualLayout>
                  <c:x val="-2.2222222222222223E-2"/>
                  <c:y val="2.7777777777777776E-2"/>
                </c:manualLayout>
              </c:layout>
              <c:tx>
                <c:rich>
                  <a:bodyPr/>
                  <a:lstStyle/>
                  <a:p>
                    <a:r>
                      <a:rPr lang="en-US"/>
                      <a:t>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004-48DB-8DAE-BD848680812C}"/>
                </c:ext>
              </c:extLst>
            </c:dLbl>
            <c:dLbl>
              <c:idx val="7"/>
              <c:layout>
                <c:manualLayout>
                  <c:x val="-5.0000000000000051E-2"/>
                  <c:y val="2.7777777777777693E-2"/>
                </c:manualLayout>
              </c:layout>
              <c:tx>
                <c:rich>
                  <a:bodyPr/>
                  <a:lstStyle/>
                  <a:p>
                    <a:r>
                      <a:rPr lang="en-US"/>
                      <a:t>11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04-48DB-8DAE-BD848680812C}"/>
                </c:ext>
              </c:extLst>
            </c:dLbl>
            <c:dLbl>
              <c:idx val="8"/>
              <c:layout>
                <c:manualLayout>
                  <c:x val="-4.7222222222222221E-2"/>
                  <c:y val="-4.1666666666666664E-2"/>
                </c:manualLayout>
              </c:layout>
              <c:tx>
                <c:rich>
                  <a:bodyPr/>
                  <a:lstStyle/>
                  <a:p>
                    <a:r>
                      <a:rPr lang="en-US"/>
                      <a:t>12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004-48DB-8DAE-BD848680812C}"/>
                </c:ext>
              </c:extLst>
            </c:dLbl>
            <c:dLbl>
              <c:idx val="9"/>
              <c:layout>
                <c:manualLayout>
                  <c:x val="-3.3333333333333437E-2"/>
                  <c:y val="5.0925925925925923E-2"/>
                </c:manualLayout>
              </c:layout>
              <c:tx>
                <c:rich>
                  <a:bodyPr/>
                  <a:lstStyle/>
                  <a:p>
                    <a:r>
                      <a:rPr lang="en-US"/>
                      <a:t>13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04-48DB-8DAE-BD848680812C}"/>
                </c:ext>
              </c:extLst>
            </c:dLbl>
            <c:dLbl>
              <c:idx val="10"/>
              <c:layout>
                <c:manualLayout>
                  <c:x val="-5.0000000000000024E-2"/>
                  <c:y val="-3.2407407407407447E-2"/>
                </c:manualLayout>
              </c:layout>
              <c:tx>
                <c:rich>
                  <a:bodyPr/>
                  <a:lstStyle/>
                  <a:p>
                    <a:r>
                      <a:rPr lang="en-US"/>
                      <a:t>14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004-48DB-8DAE-BD848680812C}"/>
                </c:ext>
              </c:extLst>
            </c:dLbl>
            <c:dLbl>
              <c:idx val="11"/>
              <c:layout>
                <c:manualLayout>
                  <c:x val="-4.1666666666666664E-2"/>
                  <c:y val="3.2407407407407489E-2"/>
                </c:manualLayout>
              </c:layout>
              <c:tx>
                <c:rich>
                  <a:bodyPr/>
                  <a:lstStyle/>
                  <a:p>
                    <a:r>
                      <a:rPr lang="en-US"/>
                      <a:t>15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004-48DB-8DAE-BD848680812C}"/>
                </c:ext>
              </c:extLst>
            </c:dLbl>
            <c:dLbl>
              <c:idx val="12"/>
              <c:layout>
                <c:manualLayout>
                  <c:x val="-5.8333333333333348E-2"/>
                  <c:y val="-1.8518518518518604E-2"/>
                </c:manualLayout>
              </c:layout>
              <c:tx>
                <c:rich>
                  <a:bodyPr/>
                  <a:lstStyle/>
                  <a:p>
                    <a:r>
                      <a:rPr lang="en-US"/>
                      <a:t>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004-48DB-8DAE-BD848680812C}"/>
                </c:ext>
              </c:extLst>
            </c:dLbl>
            <c:dLbl>
              <c:idx val="13"/>
              <c:layout>
                <c:manualLayout>
                  <c:x val="-4.1666666666666768E-2"/>
                  <c:y val="4.6296296296296294E-2"/>
                </c:manualLayout>
              </c:layout>
              <c:tx>
                <c:rich>
                  <a:bodyPr/>
                  <a:lstStyle/>
                  <a:p>
                    <a:r>
                      <a:rPr lang="en-US"/>
                      <a:t>17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004-48DB-8DAE-BD848680812C}"/>
                </c:ext>
              </c:extLst>
            </c:dLbl>
            <c:dLbl>
              <c:idx val="14"/>
              <c:layout>
                <c:manualLayout>
                  <c:x val="-2.777777777777788E-2"/>
                  <c:y val="-2.7777777777777776E-2"/>
                </c:manualLayout>
              </c:layout>
              <c:tx>
                <c:rich>
                  <a:bodyPr/>
                  <a:lstStyle/>
                  <a:p>
                    <a:r>
                      <a:rPr lang="en-US"/>
                      <a:t>19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004-48DB-8DAE-BD848680812C}"/>
                </c:ext>
              </c:extLst>
            </c:dLbl>
            <c:dLbl>
              <c:idx val="15"/>
              <c:layout>
                <c:manualLayout>
                  <c:x val="-3.6111111111111212E-2"/>
                  <c:y val="4.1666666666666706E-2"/>
                </c:manualLayout>
              </c:layout>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004-48DB-8DAE-BD848680812C}"/>
                </c:ext>
              </c:extLst>
            </c:dLbl>
            <c:dLbl>
              <c:idx val="16"/>
              <c:layout>
                <c:manualLayout>
                  <c:x val="-5.5555555555555552E-2"/>
                  <c:y val="-2.3148148148148147E-2"/>
                </c:manualLayout>
              </c:layout>
              <c:tx>
                <c:rich>
                  <a:bodyPr/>
                  <a:lstStyle/>
                  <a:p>
                    <a:r>
                      <a:rPr lang="en-US"/>
                      <a:t>21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2004-48DB-8DAE-BD848680812C}"/>
                </c:ext>
              </c:extLst>
            </c:dLbl>
            <c:dLbl>
              <c:idx val="17"/>
              <c:layout>
                <c:manualLayout>
                  <c:x val="-6.6666666666666666E-2"/>
                  <c:y val="-2.7777777777777735E-2"/>
                </c:manualLayout>
              </c:layout>
              <c:tx>
                <c:rich>
                  <a:bodyPr/>
                  <a:lstStyle/>
                  <a:p>
                    <a:r>
                      <a:rPr lang="en-US"/>
                      <a:t>23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2004-48DB-8DAE-BD848680812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'MISI 1a'!$D$5:$D$22</c:f>
              <c:numCache>
                <c:formatCode>General</c:formatCode>
                <c:ptCount val="18"/>
                <c:pt idx="0">
                  <c:v>94.28</c:v>
                </c:pt>
                <c:pt idx="1">
                  <c:v>56.59</c:v>
                </c:pt>
                <c:pt idx="2" formatCode="0.0">
                  <c:v>59.89</c:v>
                </c:pt>
                <c:pt idx="3" formatCode="0.0">
                  <c:v>64.671400560472293</c:v>
                </c:pt>
                <c:pt idx="4" formatCode="0.0">
                  <c:v>46.68</c:v>
                </c:pt>
                <c:pt idx="5">
                  <c:v>32.409999999999997</c:v>
                </c:pt>
                <c:pt idx="6">
                  <c:v>0.52</c:v>
                </c:pt>
                <c:pt idx="7">
                  <c:v>79.98</c:v>
                </c:pt>
                <c:pt idx="8">
                  <c:v>85.61</c:v>
                </c:pt>
                <c:pt idx="9">
                  <c:v>88.34</c:v>
                </c:pt>
                <c:pt idx="10">
                  <c:v>33.76</c:v>
                </c:pt>
                <c:pt idx="11">
                  <c:v>71.61</c:v>
                </c:pt>
                <c:pt idx="12">
                  <c:v>9.9700000000000006</c:v>
                </c:pt>
                <c:pt idx="13">
                  <c:v>87.73</c:v>
                </c:pt>
                <c:pt idx="14" formatCode="0.00">
                  <c:v>93.21</c:v>
                </c:pt>
                <c:pt idx="15" formatCode="0.00">
                  <c:v>91.65</c:v>
                </c:pt>
                <c:pt idx="16" formatCode="0.00">
                  <c:v>52.33</c:v>
                </c:pt>
                <c:pt idx="17" formatCode="0.00">
                  <c:v>69.209999999999994</c:v>
                </c:pt>
              </c:numCache>
            </c:numRef>
          </c:xVal>
          <c:yVal>
            <c:numRef>
              <c:f>'MISI 1a'!$E$5:$E$22</c:f>
              <c:numCache>
                <c:formatCode>General</c:formatCode>
                <c:ptCount val="18"/>
                <c:pt idx="0">
                  <c:v>93.54</c:v>
                </c:pt>
                <c:pt idx="1">
                  <c:v>58.39</c:v>
                </c:pt>
                <c:pt idx="2">
                  <c:v>41.79</c:v>
                </c:pt>
                <c:pt idx="3">
                  <c:v>40.64</c:v>
                </c:pt>
                <c:pt idx="4">
                  <c:v>57.4</c:v>
                </c:pt>
                <c:pt idx="5">
                  <c:v>29.34</c:v>
                </c:pt>
                <c:pt idx="6">
                  <c:v>7.0000000000000007E-2</c:v>
                </c:pt>
                <c:pt idx="7">
                  <c:v>62.71</c:v>
                </c:pt>
                <c:pt idx="8">
                  <c:v>100</c:v>
                </c:pt>
                <c:pt idx="9">
                  <c:v>71.489999999999995</c:v>
                </c:pt>
                <c:pt idx="10">
                  <c:v>84.26</c:v>
                </c:pt>
                <c:pt idx="11">
                  <c:v>68.95</c:v>
                </c:pt>
                <c:pt idx="12">
                  <c:v>10</c:v>
                </c:pt>
                <c:pt idx="13">
                  <c:v>100</c:v>
                </c:pt>
                <c:pt idx="14" formatCode="0.00">
                  <c:v>97.02</c:v>
                </c:pt>
                <c:pt idx="15" formatCode="0.00">
                  <c:v>91.72</c:v>
                </c:pt>
                <c:pt idx="16" formatCode="0.00">
                  <c:v>89.2</c:v>
                </c:pt>
                <c:pt idx="17" formatCode="0.00">
                  <c:v>82.84</c:v>
                </c:pt>
              </c:numCache>
            </c:numRef>
          </c:yVal>
          <c:smooth val="0"/>
          <c:extLst>
            <c:ext xmlns:c16="http://schemas.microsoft.com/office/drawing/2014/chart" uri="{C3380CC4-5D6E-409C-BE32-E72D297353CC}">
              <c16:uniqueId val="{00000012-2004-48DB-8DAE-BD848680812C}"/>
            </c:ext>
          </c:extLst>
        </c:ser>
        <c:dLbls>
          <c:showLegendKey val="0"/>
          <c:showVal val="0"/>
          <c:showCatName val="0"/>
          <c:showSerName val="0"/>
          <c:showPercent val="0"/>
          <c:showBubbleSize val="0"/>
        </c:dLbls>
        <c:axId val="268342383"/>
        <c:axId val="268332399"/>
      </c:scatterChart>
      <c:valAx>
        <c:axId val="268342383"/>
        <c:scaling>
          <c:orientation val="minMax"/>
          <c:max val="17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Fisik (%)</a:t>
                </a:r>
              </a:p>
            </c:rich>
          </c:tx>
          <c:overlay val="0"/>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268332399"/>
        <c:crossesAt val="80"/>
        <c:crossBetween val="midCat"/>
      </c:valAx>
      <c:valAx>
        <c:axId val="268332399"/>
        <c:scaling>
          <c:orientation val="minMax"/>
          <c:max val="1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Keuangan (%)</a:t>
                </a:r>
              </a:p>
            </c:rich>
          </c:tx>
          <c:overlay val="0"/>
          <c:spPr>
            <a:noFill/>
            <a:ln>
              <a:noFill/>
            </a:ln>
            <a:effectLst/>
          </c:spPr>
          <c:txPr>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268342383"/>
        <c:crossesAt val="80"/>
        <c:crossBetween val="midCat"/>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userShapes r:id="rId4"/>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'MISI 2a'!$E$4</c:f>
              <c:strCache>
                <c:ptCount val="1"/>
                <c:pt idx="0">
                  <c:v>Realisasi Fisik</c:v>
                </c:pt>
              </c:strCache>
            </c:strRef>
          </c:tx>
          <c:spPr>
            <a:ln w="19050" cap="rnd">
              <a:noFill/>
              <a:round/>
            </a:ln>
            <a:effectLst/>
          </c:spPr>
          <c:marker>
            <c:symbol val="circle"/>
            <c:size val="5"/>
            <c:spPr>
              <a:solidFill>
                <a:srgbClr val="FF0000"/>
              </a:solidFill>
              <a:ln w="9525">
                <a:noFill/>
              </a:ln>
              <a:effectLst/>
              <a:scene3d>
                <a:camera prst="orthographicFront"/>
                <a:lightRig rig="threePt" dir="t"/>
              </a:scene3d>
              <a:sp3d>
                <a:bevelT/>
              </a:sp3d>
            </c:spPr>
          </c:marker>
          <c:dLbls>
            <c:dLbl>
              <c:idx val="0"/>
              <c:layout>
                <c:manualLayout>
                  <c:x val="-5.5555555555556572E-3"/>
                  <c:y val="-1.8518518518518517E-2"/>
                </c:manualLayout>
              </c:layout>
              <c:tx>
                <c:rich>
                  <a:bodyPr/>
                  <a:lstStyle/>
                  <a:p>
                    <a:r>
                      <a:rPr lang="en-US"/>
                      <a:t>45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22A-4A13-A886-AF4E7FCFDABC}"/>
                </c:ext>
              </c:extLst>
            </c:dLbl>
            <c:dLbl>
              <c:idx val="1"/>
              <c:layout>
                <c:manualLayout>
                  <c:x val="-1.1111111111111212E-2"/>
                  <c:y val="-8.4875562720133283E-17"/>
                </c:manualLayout>
              </c:layout>
              <c:tx>
                <c:rich>
                  <a:bodyPr/>
                  <a:lstStyle/>
                  <a:p>
                    <a:r>
                      <a:rPr lang="en-US"/>
                      <a:t>26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22A-4A13-A886-AF4E7FCFDABC}"/>
                </c:ext>
              </c:extLst>
            </c:dLbl>
            <c:dLbl>
              <c:idx val="2"/>
              <c:layout>
                <c:manualLayout>
                  <c:x val="-2.7777777777777776E-2"/>
                  <c:y val="-2.7777777777777776E-2"/>
                </c:manualLayout>
              </c:layout>
              <c:tx>
                <c:rich>
                  <a:bodyPr/>
                  <a:lstStyle/>
                  <a:p>
                    <a:r>
                      <a:rPr lang="en-US"/>
                      <a:t>27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22A-4A13-A886-AF4E7FCFDABC}"/>
                </c:ext>
              </c:extLst>
            </c:dLbl>
            <c:dLbl>
              <c:idx val="3"/>
              <c:layout>
                <c:manualLayout>
                  <c:x val="-3.0555555555555555E-2"/>
                  <c:y val="3.7037037037037035E-2"/>
                </c:manualLayout>
              </c:layout>
              <c:tx>
                <c:rich>
                  <a:bodyPr/>
                  <a:lstStyle/>
                  <a:p>
                    <a:r>
                      <a:rPr lang="en-US"/>
                      <a:t>29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22A-4A13-A886-AF4E7FCFDABC}"/>
                </c:ext>
              </c:extLst>
            </c:dLbl>
            <c:dLbl>
              <c:idx val="4"/>
              <c:layout>
                <c:manualLayout>
                  <c:x val="-5.5555555555555552E-2"/>
                  <c:y val="4.6296296296296294E-3"/>
                </c:manualLayout>
              </c:layout>
              <c:tx>
                <c:rich>
                  <a:bodyPr/>
                  <a:lstStyle/>
                  <a:p>
                    <a:r>
                      <a:rPr lang="en-US"/>
                      <a:t>30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22A-4A13-A886-AF4E7FCFDABC}"/>
                </c:ext>
              </c:extLst>
            </c:dLbl>
            <c:dLbl>
              <c:idx val="5"/>
              <c:layout>
                <c:manualLayout>
                  <c:x val="-6.1111111111111165E-2"/>
                  <c:y val="4.6296296296296294E-3"/>
                </c:manualLayout>
              </c:layout>
              <c:tx>
                <c:rich>
                  <a:bodyPr/>
                  <a:lstStyle/>
                  <a:p>
                    <a:r>
                      <a:rPr lang="en-US"/>
                      <a:t>31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22A-4A13-A886-AF4E7FCFDABC}"/>
                </c:ext>
              </c:extLst>
            </c:dLbl>
            <c:dLbl>
              <c:idx val="6"/>
              <c:layout>
                <c:manualLayout>
                  <c:x val="-2.7777777777778798E-3"/>
                  <c:y val="1.8518518518518476E-2"/>
                </c:manualLayout>
              </c:layout>
              <c:tx>
                <c:rich>
                  <a:bodyPr/>
                  <a:lstStyle/>
                  <a:p>
                    <a:r>
                      <a:rPr lang="en-US"/>
                      <a:t>32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22A-4A13-A886-AF4E7FCFDABC}"/>
                </c:ext>
              </c:extLst>
            </c:dLbl>
            <c:dLbl>
              <c:idx val="7"/>
              <c:tx>
                <c:rich>
                  <a:bodyPr/>
                  <a:lstStyle/>
                  <a:p>
                    <a:r>
                      <a:rPr lang="en-US"/>
                      <a:t>33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22A-4A13-A886-AF4E7FCFDABC}"/>
                </c:ext>
              </c:extLst>
            </c:dLbl>
            <c:dLbl>
              <c:idx val="8"/>
              <c:layout>
                <c:manualLayout>
                  <c:x val="-8.3333333333333332E-3"/>
                  <c:y val="0"/>
                </c:manualLayout>
              </c:layout>
              <c:tx>
                <c:rich>
                  <a:bodyPr/>
                  <a:lstStyle/>
                  <a:p>
                    <a:r>
                      <a:rPr lang="en-US"/>
                      <a:t>34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22A-4A13-A886-AF4E7FCFDABC}"/>
                </c:ext>
              </c:extLst>
            </c:dLbl>
            <c:dLbl>
              <c:idx val="9"/>
              <c:layout>
                <c:manualLayout>
                  <c:x val="-5.8333333333333334E-2"/>
                  <c:y val="-4.1666666666666664E-2"/>
                </c:manualLayout>
              </c:layout>
              <c:tx>
                <c:rich>
                  <a:bodyPr/>
                  <a:lstStyle/>
                  <a:p>
                    <a:r>
                      <a:rPr lang="en-US"/>
                      <a:t>35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22A-4A13-A886-AF4E7FCFDABC}"/>
                </c:ext>
              </c:extLst>
            </c:dLbl>
            <c:dLbl>
              <c:idx val="10"/>
              <c:layout>
                <c:manualLayout>
                  <c:x val="-3.888888888888889E-2"/>
                  <c:y val="-3.7037037037037035E-2"/>
                </c:manualLayout>
              </c:layout>
              <c:tx>
                <c:rich>
                  <a:bodyPr/>
                  <a:lstStyle/>
                  <a:p>
                    <a:r>
                      <a:rPr lang="en-US"/>
                      <a:t>36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22A-4A13-A886-AF4E7FCFDABC}"/>
                </c:ext>
              </c:extLst>
            </c:dLbl>
            <c:dLbl>
              <c:idx val="11"/>
              <c:layout>
                <c:manualLayout>
                  <c:x val="-5.2777777777777826E-2"/>
                  <c:y val="4.1666666666666581E-2"/>
                </c:manualLayout>
              </c:layout>
              <c:tx>
                <c:rich>
                  <a:bodyPr/>
                  <a:lstStyle/>
                  <a:p>
                    <a:r>
                      <a:rPr lang="en-US"/>
                      <a:t>37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22A-4A13-A886-AF4E7FCFDABC}"/>
                </c:ext>
              </c:extLst>
            </c:dLbl>
            <c:dLbl>
              <c:idx val="12"/>
              <c:layout>
                <c:manualLayout>
                  <c:x val="-5.2777777777777778E-2"/>
                  <c:y val="1.8518518518518434E-2"/>
                </c:manualLayout>
              </c:layout>
              <c:tx>
                <c:rich>
                  <a:bodyPr/>
                  <a:lstStyle/>
                  <a:p>
                    <a:r>
                      <a:rPr lang="en-US"/>
                      <a:t>38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22A-4A13-A886-AF4E7FCFDABC}"/>
                </c:ext>
              </c:extLst>
            </c:dLbl>
            <c:dLbl>
              <c:idx val="13"/>
              <c:layout>
                <c:manualLayout>
                  <c:x val="-3.3333333333333333E-2"/>
                  <c:y val="4.629629629629621E-2"/>
                </c:manualLayout>
              </c:layout>
              <c:tx>
                <c:rich>
                  <a:bodyPr/>
                  <a:lstStyle/>
                  <a:p>
                    <a:r>
                      <a:rPr lang="en-US"/>
                      <a:t>39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22A-4A13-A886-AF4E7FCFDABC}"/>
                </c:ext>
              </c:extLst>
            </c:dLbl>
            <c:dLbl>
              <c:idx val="14"/>
              <c:layout>
                <c:manualLayout>
                  <c:x val="-7.4999999999999997E-2"/>
                  <c:y val="1.3888888888888973E-2"/>
                </c:manualLayout>
              </c:layout>
              <c:tx>
                <c:rich>
                  <a:bodyPr/>
                  <a:lstStyle/>
                  <a:p>
                    <a:r>
                      <a:rPr lang="en-US"/>
                      <a:t>41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22A-4A13-A886-AF4E7FCFDABC}"/>
                </c:ext>
              </c:extLst>
            </c:dLbl>
            <c:dLbl>
              <c:idx val="15"/>
              <c:layout>
                <c:manualLayout>
                  <c:x val="-3.6111111111111108E-2"/>
                  <c:y val="-2.7777777777777776E-2"/>
                </c:manualLayout>
              </c:layout>
              <c:tx>
                <c:rich>
                  <a:bodyPr/>
                  <a:lstStyle/>
                  <a:p>
                    <a:r>
                      <a:rPr lang="en-US"/>
                      <a:t>42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422A-4A13-A886-AF4E7FCFDABC}"/>
                </c:ext>
              </c:extLst>
            </c:dLbl>
            <c:dLbl>
              <c:idx val="16"/>
              <c:layout>
                <c:manualLayout>
                  <c:x val="-6.6666666666666721E-2"/>
                  <c:y val="-9.2592592592592587E-3"/>
                </c:manualLayout>
              </c:layout>
              <c:tx>
                <c:rich>
                  <a:bodyPr/>
                  <a:lstStyle/>
                  <a:p>
                    <a:r>
                      <a:rPr lang="en-US"/>
                      <a:t>43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422A-4A13-A886-AF4E7FCFDABC}"/>
                </c:ext>
              </c:extLst>
            </c:dLbl>
            <c:dLbl>
              <c:idx val="17"/>
              <c:layout>
                <c:manualLayout>
                  <c:x val="-6.6666666666666666E-2"/>
                  <c:y val="9.2592592592591737E-3"/>
                </c:manualLayout>
              </c:layout>
              <c:tx>
                <c:rich>
                  <a:bodyPr/>
                  <a:lstStyle/>
                  <a:p>
                    <a:r>
                      <a:rPr lang="en-US"/>
                      <a:t>44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422A-4A13-A886-AF4E7FCFDABC}"/>
                </c:ext>
              </c:extLst>
            </c:dLbl>
            <c:dLbl>
              <c:idx val="18"/>
              <c:layout>
                <c:manualLayout>
                  <c:x val="-4.4444444444444543E-2"/>
                  <c:y val="2.7777777777777776E-2"/>
                </c:manualLayout>
              </c:layout>
              <c:tx>
                <c:rich>
                  <a:bodyPr/>
                  <a:lstStyle/>
                  <a:p>
                    <a:r>
                      <a:rPr lang="en-US"/>
                      <a:t>25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22A-4A13-A886-AF4E7FCFDABC}"/>
                </c:ext>
              </c:extLst>
            </c:dLbl>
            <c:dLbl>
              <c:idx val="19"/>
              <c:layout>
                <c:manualLayout>
                  <c:x val="-4.4444444444444446E-2"/>
                  <c:y val="6.4814814814814811E-2"/>
                </c:manualLayout>
              </c:layout>
              <c:tx>
                <c:rich>
                  <a:bodyPr/>
                  <a:lstStyle/>
                  <a:p>
                    <a:r>
                      <a:rPr lang="en-US"/>
                      <a:t>46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422A-4A13-A886-AF4E7FCFDABC}"/>
                </c:ext>
              </c:extLst>
            </c:dLbl>
            <c:dLbl>
              <c:idx val="20"/>
              <c:layout>
                <c:manualLayout>
                  <c:x val="-5.2777777777777778E-2"/>
                  <c:y val="-1.8518518518518517E-2"/>
                </c:manualLayout>
              </c:layout>
              <c:tx>
                <c:rich>
                  <a:bodyPr/>
                  <a:lstStyle/>
                  <a:p>
                    <a:r>
                      <a:rPr lang="en-US"/>
                      <a:t>47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422A-4A13-A886-AF4E7FCFDABC}"/>
                </c:ext>
              </c:extLst>
            </c:dLbl>
            <c:dLbl>
              <c:idx val="21"/>
              <c:layout>
                <c:manualLayout>
                  <c:x val="-3.6111111111111108E-2"/>
                  <c:y val="-4.6296296296296294E-2"/>
                </c:manualLayout>
              </c:layout>
              <c:tx>
                <c:rich>
                  <a:bodyPr/>
                  <a:lstStyle/>
                  <a:p>
                    <a:r>
                      <a:rPr lang="en-US"/>
                      <a:t>48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422A-4A13-A886-AF4E7FCFDAB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'MISI 2a'!$D$5:$D$26</c:f>
              <c:numCache>
                <c:formatCode>0.00</c:formatCode>
                <c:ptCount val="22"/>
                <c:pt idx="0">
                  <c:v>95.94</c:v>
                </c:pt>
                <c:pt idx="1">
                  <c:v>80.260000000000005</c:v>
                </c:pt>
                <c:pt idx="2">
                  <c:v>81.75</c:v>
                </c:pt>
                <c:pt idx="3">
                  <c:v>96.07</c:v>
                </c:pt>
                <c:pt idx="4">
                  <c:v>70.89</c:v>
                </c:pt>
                <c:pt idx="5">
                  <c:v>74.41</c:v>
                </c:pt>
                <c:pt idx="6">
                  <c:v>93.88</c:v>
                </c:pt>
                <c:pt idx="7">
                  <c:v>19.59</c:v>
                </c:pt>
                <c:pt idx="8">
                  <c:v>93.31</c:v>
                </c:pt>
                <c:pt idx="9">
                  <c:v>44.54</c:v>
                </c:pt>
                <c:pt idx="10">
                  <c:v>86.5</c:v>
                </c:pt>
                <c:pt idx="11">
                  <c:v>48.25</c:v>
                </c:pt>
                <c:pt idx="12">
                  <c:v>87.48</c:v>
                </c:pt>
                <c:pt idx="13">
                  <c:v>85.75</c:v>
                </c:pt>
                <c:pt idx="14">
                  <c:v>66.91</c:v>
                </c:pt>
                <c:pt idx="15">
                  <c:v>91.18</c:v>
                </c:pt>
                <c:pt idx="16">
                  <c:v>77.42</c:v>
                </c:pt>
                <c:pt idx="17">
                  <c:v>67.19</c:v>
                </c:pt>
                <c:pt idx="18">
                  <c:v>85.73</c:v>
                </c:pt>
                <c:pt idx="19">
                  <c:v>74.03</c:v>
                </c:pt>
                <c:pt idx="20">
                  <c:v>77.290000000000006</c:v>
                </c:pt>
                <c:pt idx="21">
                  <c:v>92.1</c:v>
                </c:pt>
              </c:numCache>
            </c:numRef>
          </c:xVal>
          <c:yVal>
            <c:numRef>
              <c:f>'MISI 2a'!$E$5:$E$26</c:f>
              <c:numCache>
                <c:formatCode>0.00</c:formatCode>
                <c:ptCount val="22"/>
                <c:pt idx="0">
                  <c:v>100</c:v>
                </c:pt>
                <c:pt idx="1">
                  <c:v>40.909999999999997</c:v>
                </c:pt>
                <c:pt idx="2">
                  <c:v>92.44</c:v>
                </c:pt>
                <c:pt idx="3">
                  <c:v>67.790000000000006</c:v>
                </c:pt>
                <c:pt idx="4">
                  <c:v>97.88</c:v>
                </c:pt>
                <c:pt idx="5">
                  <c:v>87.45</c:v>
                </c:pt>
                <c:pt idx="6">
                  <c:v>99.26</c:v>
                </c:pt>
                <c:pt idx="7">
                  <c:v>12.38</c:v>
                </c:pt>
                <c:pt idx="8">
                  <c:v>86.55</c:v>
                </c:pt>
                <c:pt idx="9">
                  <c:v>86.98</c:v>
                </c:pt>
                <c:pt idx="10">
                  <c:v>99.48</c:v>
                </c:pt>
                <c:pt idx="11">
                  <c:v>47.59</c:v>
                </c:pt>
                <c:pt idx="12">
                  <c:v>77.59</c:v>
                </c:pt>
                <c:pt idx="13">
                  <c:v>67.319999999999993</c:v>
                </c:pt>
                <c:pt idx="14">
                  <c:v>67.95</c:v>
                </c:pt>
                <c:pt idx="15">
                  <c:v>84.95</c:v>
                </c:pt>
                <c:pt idx="16">
                  <c:v>55.22</c:v>
                </c:pt>
                <c:pt idx="17">
                  <c:v>76.37</c:v>
                </c:pt>
                <c:pt idx="18">
                  <c:v>90.08</c:v>
                </c:pt>
                <c:pt idx="19">
                  <c:v>79.489999999999995</c:v>
                </c:pt>
                <c:pt idx="20">
                  <c:v>90.48</c:v>
                </c:pt>
                <c:pt idx="21">
                  <c:v>95.4</c:v>
                </c:pt>
              </c:numCache>
            </c:numRef>
          </c:yVal>
          <c:smooth val="0"/>
          <c:extLst>
            <c:ext xmlns:c16="http://schemas.microsoft.com/office/drawing/2014/chart" uri="{C3380CC4-5D6E-409C-BE32-E72D297353CC}">
              <c16:uniqueId val="{00000016-422A-4A13-A886-AF4E7FCFDABC}"/>
            </c:ext>
          </c:extLst>
        </c:ser>
        <c:dLbls>
          <c:showLegendKey val="0"/>
          <c:showVal val="0"/>
          <c:showCatName val="0"/>
          <c:showSerName val="0"/>
          <c:showPercent val="0"/>
          <c:showBubbleSize val="0"/>
        </c:dLbls>
        <c:axId val="268383311"/>
        <c:axId val="268377487"/>
      </c:scatterChart>
      <c:valAx>
        <c:axId val="268383311"/>
        <c:scaling>
          <c:orientation val="minMax"/>
          <c:max val="1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Fisik (%)</a:t>
                </a:r>
              </a:p>
            </c:rich>
          </c:tx>
          <c:overlay val="0"/>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268377487"/>
        <c:crossesAt val="80"/>
        <c:crossBetween val="midCat"/>
      </c:valAx>
      <c:valAx>
        <c:axId val="268377487"/>
        <c:scaling>
          <c:orientation val="minMax"/>
          <c:max val="1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Keuangan (%)</a:t>
                </a:r>
              </a:p>
            </c:rich>
          </c:tx>
          <c:overlay val="0"/>
          <c:spPr>
            <a:noFill/>
            <a:ln>
              <a:noFill/>
            </a:ln>
            <a:effectLst/>
          </c:spPr>
          <c:txPr>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268383311"/>
        <c:crossesAt val="80"/>
        <c:crossBetween val="midCat"/>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userShapes r:id="rId4"/>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'MISI 3a'!$E$4</c:f>
              <c:strCache>
                <c:ptCount val="1"/>
                <c:pt idx="0">
                  <c:v>Realisasi Fisik</c:v>
                </c:pt>
              </c:strCache>
            </c:strRef>
          </c:tx>
          <c:spPr>
            <a:ln w="19050" cap="rnd">
              <a:noFill/>
              <a:round/>
            </a:ln>
            <a:effectLst/>
          </c:spPr>
          <c:marker>
            <c:symbol val="circle"/>
            <c:size val="5"/>
            <c:spPr>
              <a:solidFill>
                <a:srgbClr val="FF0000"/>
              </a:solidFill>
              <a:ln w="9525">
                <a:noFill/>
              </a:ln>
              <a:effectLst/>
              <a:scene3d>
                <a:camera prst="orthographicFront"/>
                <a:lightRig rig="threePt" dir="t"/>
              </a:scene3d>
              <a:sp3d>
                <a:bevelT/>
              </a:sp3d>
            </c:spPr>
          </c:marker>
          <c:dLbls>
            <c:dLbl>
              <c:idx val="0"/>
              <c:layout>
                <c:manualLayout>
                  <c:x val="-3.8888888888888938E-2"/>
                  <c:y val="-4.1666666666666706E-2"/>
                </c:manualLayout>
              </c:layout>
              <c:tx>
                <c:rich>
                  <a:bodyPr/>
                  <a:lstStyle/>
                  <a:p>
                    <a:r>
                      <a:rPr lang="en-US"/>
                      <a:t>50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2E0-4B77-B32D-F1CD070D11C0}"/>
                </c:ext>
              </c:extLst>
            </c:dLbl>
            <c:dLbl>
              <c:idx val="1"/>
              <c:layout>
                <c:manualLayout>
                  <c:x val="-5.8333333333333383E-2"/>
                  <c:y val="-9.2592592592592587E-3"/>
                </c:manualLayout>
              </c:layout>
              <c:tx>
                <c:rich>
                  <a:bodyPr/>
                  <a:lstStyle/>
                  <a:p>
                    <a:r>
                      <a:rPr lang="en-US"/>
                      <a:t>51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2E0-4B77-B32D-F1CD070D11C0}"/>
                </c:ext>
              </c:extLst>
            </c:dLbl>
            <c:dLbl>
              <c:idx val="2"/>
              <c:layout>
                <c:manualLayout>
                  <c:x val="-8.3333333333333332E-3"/>
                  <c:y val="1.8518518518518517E-2"/>
                </c:manualLayout>
              </c:layout>
              <c:tx>
                <c:rich>
                  <a:bodyPr/>
                  <a:lstStyle/>
                  <a:p>
                    <a:r>
                      <a:rPr lang="en-US"/>
                      <a:t>52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2E0-4B77-B32D-F1CD070D11C0}"/>
                </c:ext>
              </c:extLst>
            </c:dLbl>
            <c:dLbl>
              <c:idx val="3"/>
              <c:layout>
                <c:manualLayout>
                  <c:x val="-8.3333333333333332E-3"/>
                  <c:y val="0"/>
                </c:manualLayout>
              </c:layout>
              <c:tx>
                <c:rich>
                  <a:bodyPr/>
                  <a:lstStyle/>
                  <a:p>
                    <a:r>
                      <a:rPr lang="en-US"/>
                      <a:t>53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2E0-4B77-B32D-F1CD070D11C0}"/>
                </c:ext>
              </c:extLst>
            </c:dLbl>
            <c:dLbl>
              <c:idx val="4"/>
              <c:layout>
                <c:manualLayout>
                  <c:x val="-6.1111111111111109E-2"/>
                  <c:y val="0"/>
                </c:manualLayout>
              </c:layout>
              <c:tx>
                <c:rich>
                  <a:bodyPr/>
                  <a:lstStyle/>
                  <a:p>
                    <a:r>
                      <a:rPr lang="en-US"/>
                      <a:t>54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2E0-4B77-B32D-F1CD070D11C0}"/>
                </c:ext>
              </c:extLst>
            </c:dLbl>
            <c:dLbl>
              <c:idx val="5"/>
              <c:layout>
                <c:manualLayout>
                  <c:x val="-1.3888888888888888E-2"/>
                  <c:y val="2.3148148148148064E-2"/>
                </c:manualLayout>
              </c:layout>
              <c:tx>
                <c:rich>
                  <a:bodyPr/>
                  <a:lstStyle/>
                  <a:p>
                    <a:r>
                      <a:rPr lang="en-US"/>
                      <a:t>55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2E0-4B77-B32D-F1CD070D11C0}"/>
                </c:ext>
              </c:extLst>
            </c:dLbl>
            <c:dLbl>
              <c:idx val="6"/>
              <c:layout>
                <c:manualLayout>
                  <c:x val="-3.3333333333333333E-2"/>
                  <c:y val="4.6296296296296294E-2"/>
                </c:manualLayout>
              </c:layout>
              <c:tx>
                <c:rich>
                  <a:bodyPr/>
                  <a:lstStyle/>
                  <a:p>
                    <a:r>
                      <a:rPr lang="en-US"/>
                      <a:t>56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2E0-4B77-B32D-F1CD070D11C0}"/>
                </c:ext>
              </c:extLst>
            </c:dLbl>
            <c:dLbl>
              <c:idx val="7"/>
              <c:tx>
                <c:rich>
                  <a:bodyPr/>
                  <a:lstStyle/>
                  <a:p>
                    <a:r>
                      <a:rPr lang="en-US"/>
                      <a:t>57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2E0-4B77-B32D-F1CD070D11C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'MISI 3a'!$D$5:$D$12</c:f>
              <c:numCache>
                <c:formatCode>0.00</c:formatCode>
                <c:ptCount val="8"/>
                <c:pt idx="0">
                  <c:v>64.91</c:v>
                </c:pt>
                <c:pt idx="1">
                  <c:v>56.65</c:v>
                </c:pt>
                <c:pt idx="2">
                  <c:v>38.409999999999997</c:v>
                </c:pt>
                <c:pt idx="3">
                  <c:v>36.049999999999997</c:v>
                </c:pt>
                <c:pt idx="4">
                  <c:v>34.86</c:v>
                </c:pt>
                <c:pt idx="5">
                  <c:v>52.82</c:v>
                </c:pt>
                <c:pt idx="6">
                  <c:v>63.6</c:v>
                </c:pt>
                <c:pt idx="7">
                  <c:v>81.02</c:v>
                </c:pt>
              </c:numCache>
            </c:numRef>
          </c:xVal>
          <c:yVal>
            <c:numRef>
              <c:f>'MISI 3a'!$E$5:$E$12</c:f>
              <c:numCache>
                <c:formatCode>0.00</c:formatCode>
                <c:ptCount val="8"/>
                <c:pt idx="0">
                  <c:v>86.1</c:v>
                </c:pt>
                <c:pt idx="1">
                  <c:v>95.77</c:v>
                </c:pt>
                <c:pt idx="2">
                  <c:v>77.760000000000005</c:v>
                </c:pt>
                <c:pt idx="3">
                  <c:v>43.27</c:v>
                </c:pt>
                <c:pt idx="4">
                  <c:v>57.05</c:v>
                </c:pt>
                <c:pt idx="5">
                  <c:v>74.400000000000006</c:v>
                </c:pt>
                <c:pt idx="6">
                  <c:v>69.400000000000006</c:v>
                </c:pt>
                <c:pt idx="7">
                  <c:v>91.94</c:v>
                </c:pt>
              </c:numCache>
            </c:numRef>
          </c:yVal>
          <c:smooth val="0"/>
          <c:extLst>
            <c:ext xmlns:c16="http://schemas.microsoft.com/office/drawing/2014/chart" uri="{C3380CC4-5D6E-409C-BE32-E72D297353CC}">
              <c16:uniqueId val="{00000008-52E0-4B77-B32D-F1CD070D11C0}"/>
            </c:ext>
          </c:extLst>
        </c:ser>
        <c:dLbls>
          <c:showLegendKey val="0"/>
          <c:showVal val="0"/>
          <c:showCatName val="0"/>
          <c:showSerName val="0"/>
          <c:showPercent val="0"/>
          <c:showBubbleSize val="0"/>
        </c:dLbls>
        <c:axId val="672073104"/>
        <c:axId val="672068528"/>
      </c:scatterChart>
      <c:valAx>
        <c:axId val="672073104"/>
        <c:scaling>
          <c:orientation val="minMax"/>
          <c:max val="1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Fisik (%)</a:t>
                </a:r>
              </a:p>
            </c:rich>
          </c:tx>
          <c:overlay val="0"/>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672068528"/>
        <c:crossesAt val="80"/>
        <c:crossBetween val="midCat"/>
      </c:valAx>
      <c:valAx>
        <c:axId val="672068528"/>
        <c:scaling>
          <c:orientation val="minMax"/>
          <c:max val="1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Keuangan (%)</a:t>
                </a:r>
              </a:p>
            </c:rich>
          </c:tx>
          <c:overlay val="0"/>
          <c:spPr>
            <a:noFill/>
            <a:ln>
              <a:noFill/>
            </a:ln>
            <a:effectLst/>
          </c:spPr>
          <c:txPr>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672073104"/>
        <c:crossesAt val="80"/>
        <c:crossBetween val="midCat"/>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userShapes r:id="rId4"/>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'MISI 4a'!$E$4</c:f>
              <c:strCache>
                <c:ptCount val="1"/>
                <c:pt idx="0">
                  <c:v>Realisasi Fisik</c:v>
                </c:pt>
              </c:strCache>
            </c:strRef>
          </c:tx>
          <c:spPr>
            <a:ln w="19050" cap="rnd">
              <a:noFill/>
              <a:round/>
            </a:ln>
            <a:effectLst/>
          </c:spPr>
          <c:marker>
            <c:symbol val="circle"/>
            <c:size val="5"/>
            <c:spPr>
              <a:solidFill>
                <a:srgbClr val="FF0000"/>
              </a:solidFill>
              <a:ln w="9525">
                <a:noFill/>
              </a:ln>
              <a:effectLst/>
              <a:scene3d>
                <a:camera prst="orthographicFront"/>
                <a:lightRig rig="threePt" dir="t"/>
              </a:scene3d>
              <a:sp3d>
                <a:bevelT/>
              </a:sp3d>
            </c:spPr>
          </c:marker>
          <c:dLbls>
            <c:dLbl>
              <c:idx val="0"/>
              <c:layout>
                <c:manualLayout>
                  <c:x val="-2.2222222222222324E-2"/>
                  <c:y val="4.1666666666666664E-2"/>
                </c:manualLayout>
              </c:layout>
              <c:tx>
                <c:rich>
                  <a:bodyPr/>
                  <a:lstStyle/>
                  <a:p>
                    <a:r>
                      <a:rPr lang="en-US"/>
                      <a:t>58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98-4668-8757-8E0FD70B3F92}"/>
                </c:ext>
              </c:extLst>
            </c:dLbl>
            <c:dLbl>
              <c:idx val="1"/>
              <c:tx>
                <c:rich>
                  <a:bodyPr/>
                  <a:lstStyle/>
                  <a:p>
                    <a:r>
                      <a:rPr lang="en-US"/>
                      <a:t>60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98-4668-8757-8E0FD70B3F92}"/>
                </c:ext>
              </c:extLst>
            </c:dLbl>
            <c:dLbl>
              <c:idx val="2"/>
              <c:layout>
                <c:manualLayout>
                  <c:x val="-3.888888888888889E-2"/>
                  <c:y val="-3.7037037037037035E-2"/>
                </c:manualLayout>
              </c:layout>
              <c:tx>
                <c:rich>
                  <a:bodyPr/>
                  <a:lstStyle/>
                  <a:p>
                    <a:r>
                      <a:rPr lang="en-US"/>
                      <a:t>61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198-4668-8757-8E0FD70B3F92}"/>
                </c:ext>
              </c:extLst>
            </c:dLbl>
            <c:dLbl>
              <c:idx val="3"/>
              <c:layout>
                <c:manualLayout>
                  <c:x val="-6.666666666666661E-2"/>
                  <c:y val="-9.2592592592592587E-3"/>
                </c:manualLayout>
              </c:layout>
              <c:tx>
                <c:rich>
                  <a:bodyPr/>
                  <a:lstStyle/>
                  <a:p>
                    <a:r>
                      <a:rPr lang="en-US"/>
                      <a:t>62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198-4668-8757-8E0FD70B3F92}"/>
                </c:ext>
              </c:extLst>
            </c:dLbl>
            <c:spPr>
              <a:noFill/>
              <a:ln>
                <a:noFill/>
              </a:ln>
              <a:effectLst/>
            </c:spPr>
            <c:txPr>
              <a:bodyPr rot="0" spcFirstLastPara="1" vertOverflow="ellipsis" vert="horz" wrap="square" anchor="ctr" anchorCtr="1"/>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'MISI 4a'!$D$5:$D$8</c:f>
              <c:numCache>
                <c:formatCode>0.00</c:formatCode>
                <c:ptCount val="4"/>
                <c:pt idx="0">
                  <c:v>85.87</c:v>
                </c:pt>
                <c:pt idx="1">
                  <c:v>15.15</c:v>
                </c:pt>
                <c:pt idx="2">
                  <c:v>98.58</c:v>
                </c:pt>
                <c:pt idx="3">
                  <c:v>70.94</c:v>
                </c:pt>
              </c:numCache>
            </c:numRef>
          </c:xVal>
          <c:yVal>
            <c:numRef>
              <c:f>'MISI 4a'!$E$5:$E$8</c:f>
              <c:numCache>
                <c:formatCode>0.00</c:formatCode>
                <c:ptCount val="4"/>
                <c:pt idx="0">
                  <c:v>77.23</c:v>
                </c:pt>
                <c:pt idx="1">
                  <c:v>16.989999999999998</c:v>
                </c:pt>
                <c:pt idx="2">
                  <c:v>99.66</c:v>
                </c:pt>
                <c:pt idx="3">
                  <c:v>93.72</c:v>
                </c:pt>
              </c:numCache>
            </c:numRef>
          </c:yVal>
          <c:smooth val="0"/>
          <c:extLst>
            <c:ext xmlns:c16="http://schemas.microsoft.com/office/drawing/2014/chart" uri="{C3380CC4-5D6E-409C-BE32-E72D297353CC}">
              <c16:uniqueId val="{00000004-6198-4668-8757-8E0FD70B3F92}"/>
            </c:ext>
          </c:extLst>
        </c:ser>
        <c:dLbls>
          <c:showLegendKey val="0"/>
          <c:showVal val="0"/>
          <c:showCatName val="0"/>
          <c:showSerName val="0"/>
          <c:showPercent val="0"/>
          <c:showBubbleSize val="0"/>
        </c:dLbls>
        <c:axId val="807485232"/>
        <c:axId val="807485648"/>
      </c:scatterChart>
      <c:valAx>
        <c:axId val="807485232"/>
        <c:scaling>
          <c:orientation val="minMax"/>
          <c:max val="16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1" i="0" u="none" strike="noStrike" kern="1200" baseline="0">
                    <a:solidFill>
                      <a:srgbClr val="002060"/>
                    </a:solidFill>
                    <a:latin typeface="+mn-lt"/>
                    <a:ea typeface="+mn-ea"/>
                    <a:cs typeface="+mn-cs"/>
                  </a:defRPr>
                </a:pPr>
                <a:r>
                  <a:rPr lang="en-US" b="1"/>
                  <a:t>Realisasi Fisiki (%)</a:t>
                </a:r>
              </a:p>
            </c:rich>
          </c:tx>
          <c:overlay val="0"/>
          <c:spPr>
            <a:noFill/>
            <a:ln>
              <a:noFill/>
            </a:ln>
            <a:effectLst/>
          </c:spPr>
          <c:txPr>
            <a:bodyPr rot="0" spcFirstLastPara="1" vertOverflow="ellipsis" vert="horz" wrap="square" anchor="ctr" anchorCtr="1"/>
            <a:lstStyle/>
            <a:p>
              <a:pPr>
                <a:defRPr sz="1000" b="1"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807485648"/>
        <c:crossesAt val="80"/>
        <c:crossBetween val="midCat"/>
      </c:valAx>
      <c:valAx>
        <c:axId val="807485648"/>
        <c:scaling>
          <c:orientation val="minMax"/>
          <c:max val="1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rgbClr val="002060"/>
                    </a:solidFill>
                    <a:latin typeface="+mn-lt"/>
                    <a:ea typeface="+mn-ea"/>
                    <a:cs typeface="+mn-cs"/>
                  </a:defRPr>
                </a:pPr>
                <a:r>
                  <a:rPr lang="en-US" b="1"/>
                  <a:t>Realisasi Keuangan (%)</a:t>
                </a:r>
              </a:p>
            </c:rich>
          </c:tx>
          <c:overlay val="0"/>
          <c:spPr>
            <a:noFill/>
            <a:ln>
              <a:noFill/>
            </a:ln>
            <a:effectLst/>
          </c:spPr>
          <c:txPr>
            <a:bodyPr rot="-5400000" spcFirstLastPara="1" vertOverflow="ellipsis" vert="horz" wrap="square" anchor="ctr" anchorCtr="1"/>
            <a:lstStyle/>
            <a:p>
              <a:pPr>
                <a:defRPr sz="1000" b="1"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807485232"/>
        <c:crossesAt val="80"/>
        <c:crossBetween val="midCat"/>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solidFill>
            <a:srgbClr val="002060"/>
          </a:solidFill>
        </a:defRPr>
      </a:pPr>
      <a:endParaRPr lang="en-US"/>
    </a:p>
  </c:txPr>
  <c:externalData r:id="rId3">
    <c:autoUpdate val="0"/>
  </c:externalData>
  <c:userShapes r:id="rId4"/>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'MISI 5a'!$E$4</c:f>
              <c:strCache>
                <c:ptCount val="1"/>
                <c:pt idx="0">
                  <c:v>Realisasi Fisik</c:v>
                </c:pt>
              </c:strCache>
            </c:strRef>
          </c:tx>
          <c:spPr>
            <a:ln w="19050" cap="rnd">
              <a:noFill/>
              <a:round/>
            </a:ln>
            <a:effectLst/>
          </c:spPr>
          <c:marker>
            <c:symbol val="circle"/>
            <c:size val="5"/>
            <c:spPr>
              <a:solidFill>
                <a:srgbClr val="FF0000"/>
              </a:solidFill>
              <a:ln w="9525">
                <a:noFill/>
              </a:ln>
              <a:effectLst/>
              <a:scene3d>
                <a:camera prst="orthographicFront"/>
                <a:lightRig rig="threePt" dir="t"/>
              </a:scene3d>
              <a:sp3d>
                <a:bevelT/>
              </a:sp3d>
            </c:spPr>
          </c:marker>
          <c:dLbls>
            <c:dLbl>
              <c:idx val="0"/>
              <c:layout>
                <c:manualLayout>
                  <c:x val="-3.8888888888888841E-2"/>
                  <c:y val="3.7037037037036952E-2"/>
                </c:manualLayout>
              </c:layout>
              <c:tx>
                <c:rich>
                  <a:bodyPr/>
                  <a:lstStyle/>
                  <a:p>
                    <a:r>
                      <a:rPr lang="en-US"/>
                      <a:t>63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689-403F-8C30-F556F0E93F5D}"/>
                </c:ext>
              </c:extLst>
            </c:dLbl>
            <c:dLbl>
              <c:idx val="1"/>
              <c:layout>
                <c:manualLayout>
                  <c:x val="-5.8333333333333334E-2"/>
                  <c:y val="-8.4875562720133283E-17"/>
                </c:manualLayout>
              </c:layout>
              <c:tx>
                <c:rich>
                  <a:bodyPr/>
                  <a:lstStyle/>
                  <a:p>
                    <a:r>
                      <a:rPr lang="en-US"/>
                      <a:t>64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689-403F-8C30-F556F0E93F5D}"/>
                </c:ext>
              </c:extLst>
            </c:dLbl>
            <c:dLbl>
              <c:idx val="2"/>
              <c:layout>
                <c:manualLayout>
                  <c:x val="-3.6111111111111059E-2"/>
                  <c:y val="-3.2407407407407447E-2"/>
                </c:manualLayout>
              </c:layout>
              <c:tx>
                <c:rich>
                  <a:bodyPr/>
                  <a:lstStyle/>
                  <a:p>
                    <a:r>
                      <a:rPr lang="en-US"/>
                      <a:t>65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689-403F-8C30-F556F0E93F5D}"/>
                </c:ext>
              </c:extLst>
            </c:dLbl>
            <c:dLbl>
              <c:idx val="3"/>
              <c:tx>
                <c:rich>
                  <a:bodyPr/>
                  <a:lstStyle/>
                  <a:p>
                    <a:r>
                      <a:rPr lang="en-US"/>
                      <a:t>66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689-403F-8C30-F556F0E93F5D}"/>
                </c:ext>
              </c:extLst>
            </c:dLbl>
            <c:dLbl>
              <c:idx val="4"/>
              <c:layout>
                <c:manualLayout>
                  <c:x val="-8.3333333333333332E-3"/>
                  <c:y val="-4.6296296296296294E-3"/>
                </c:manualLayout>
              </c:layout>
              <c:tx>
                <c:rich>
                  <a:bodyPr/>
                  <a:lstStyle/>
                  <a:p>
                    <a:r>
                      <a:rPr lang="en-US"/>
                      <a:t>67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689-403F-8C30-F556F0E93F5D}"/>
                </c:ext>
              </c:extLst>
            </c:dLbl>
            <c:dLbl>
              <c:idx val="5"/>
              <c:layout>
                <c:manualLayout>
                  <c:x val="-6.3888888888888884E-2"/>
                  <c:y val="-8.4875562720133283E-17"/>
                </c:manualLayout>
              </c:layout>
              <c:tx>
                <c:rich>
                  <a:bodyPr/>
                  <a:lstStyle/>
                  <a:p>
                    <a:r>
                      <a:rPr lang="en-US"/>
                      <a:t>68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689-403F-8C30-F556F0E93F5D}"/>
                </c:ext>
              </c:extLst>
            </c:dLbl>
            <c:dLbl>
              <c:idx val="6"/>
              <c:layout>
                <c:manualLayout>
                  <c:x val="-1.1111111111111112E-2"/>
                  <c:y val="-3.7037037037037077E-2"/>
                </c:manualLayout>
              </c:layout>
              <c:tx>
                <c:rich>
                  <a:bodyPr/>
                  <a:lstStyle/>
                  <a:p>
                    <a:r>
                      <a:rPr lang="en-US"/>
                      <a:t>69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689-403F-8C30-F556F0E93F5D}"/>
                </c:ext>
              </c:extLst>
            </c:dLbl>
            <c:dLbl>
              <c:idx val="7"/>
              <c:layout>
                <c:manualLayout>
                  <c:x val="-5.2777777777777778E-2"/>
                  <c:y val="-2.3148148148148147E-2"/>
                </c:manualLayout>
              </c:layout>
              <c:tx>
                <c:rich>
                  <a:bodyPr/>
                  <a:lstStyle/>
                  <a:p>
                    <a:r>
                      <a:rPr lang="en-US"/>
                      <a:t>70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689-403F-8C30-F556F0E93F5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F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'MISI 5a'!$D$5:$D$12</c:f>
              <c:numCache>
                <c:formatCode>0.00</c:formatCode>
                <c:ptCount val="8"/>
                <c:pt idx="0">
                  <c:v>65.2</c:v>
                </c:pt>
                <c:pt idx="1">
                  <c:v>76.91</c:v>
                </c:pt>
                <c:pt idx="2">
                  <c:v>78.319999999999993</c:v>
                </c:pt>
                <c:pt idx="3">
                  <c:v>80.790000000000006</c:v>
                </c:pt>
                <c:pt idx="4">
                  <c:v>83.39</c:v>
                </c:pt>
                <c:pt idx="5">
                  <c:v>33.770000000000003</c:v>
                </c:pt>
                <c:pt idx="6">
                  <c:v>96.26</c:v>
                </c:pt>
                <c:pt idx="7">
                  <c:v>71.680000000000007</c:v>
                </c:pt>
              </c:numCache>
            </c:numRef>
          </c:xVal>
          <c:yVal>
            <c:numRef>
              <c:f>'MISI 5a'!$E$5:$E$12</c:f>
              <c:numCache>
                <c:formatCode>0.00</c:formatCode>
                <c:ptCount val="8"/>
                <c:pt idx="0">
                  <c:v>67.91</c:v>
                </c:pt>
                <c:pt idx="1">
                  <c:v>14.76</c:v>
                </c:pt>
                <c:pt idx="2">
                  <c:v>89.4</c:v>
                </c:pt>
                <c:pt idx="3">
                  <c:v>30.14</c:v>
                </c:pt>
                <c:pt idx="4">
                  <c:v>54.94</c:v>
                </c:pt>
                <c:pt idx="5">
                  <c:v>35.549999999999997</c:v>
                </c:pt>
                <c:pt idx="6">
                  <c:v>97.36</c:v>
                </c:pt>
                <c:pt idx="7">
                  <c:v>82.35</c:v>
                </c:pt>
              </c:numCache>
            </c:numRef>
          </c:yVal>
          <c:smooth val="0"/>
          <c:extLst>
            <c:ext xmlns:c16="http://schemas.microsoft.com/office/drawing/2014/chart" uri="{C3380CC4-5D6E-409C-BE32-E72D297353CC}">
              <c16:uniqueId val="{00000008-3689-403F-8C30-F556F0E93F5D}"/>
            </c:ext>
          </c:extLst>
        </c:ser>
        <c:dLbls>
          <c:showLegendKey val="0"/>
          <c:showVal val="0"/>
          <c:showCatName val="0"/>
          <c:showSerName val="0"/>
          <c:showPercent val="0"/>
          <c:showBubbleSize val="0"/>
        </c:dLbls>
        <c:axId val="1249784559"/>
        <c:axId val="1249784975"/>
      </c:scatterChart>
      <c:valAx>
        <c:axId val="1249784559"/>
        <c:scaling>
          <c:orientation val="minMax"/>
          <c:max val="17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1" i="0" u="none" strike="noStrike" kern="1200" baseline="0">
                    <a:solidFill>
                      <a:srgbClr val="002060"/>
                    </a:solidFill>
                    <a:latin typeface="+mn-lt"/>
                    <a:ea typeface="+mn-ea"/>
                    <a:cs typeface="+mn-cs"/>
                  </a:defRPr>
                </a:pPr>
                <a:r>
                  <a:rPr lang="en-US" b="1">
                    <a:solidFill>
                      <a:srgbClr val="002060"/>
                    </a:solidFill>
                  </a:rPr>
                  <a:t>Realisasi Fisik (%)</a:t>
                </a:r>
              </a:p>
            </c:rich>
          </c:tx>
          <c:overlay val="0"/>
          <c:spPr>
            <a:noFill/>
            <a:ln>
              <a:noFill/>
            </a:ln>
            <a:effectLst/>
          </c:spPr>
          <c:txPr>
            <a:bodyPr rot="0" spcFirstLastPara="1" vertOverflow="ellipsis" vert="horz" wrap="square" anchor="ctr" anchorCtr="1"/>
            <a:lstStyle/>
            <a:p>
              <a:pPr>
                <a:defRPr sz="1000" b="1"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1249784975"/>
        <c:crossesAt val="80"/>
        <c:crossBetween val="midCat"/>
      </c:valAx>
      <c:valAx>
        <c:axId val="1249784975"/>
        <c:scaling>
          <c:orientation val="minMax"/>
          <c:max val="1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r>
                  <a:rPr lang="en-US" b="1">
                    <a:solidFill>
                      <a:srgbClr val="002060"/>
                    </a:solidFill>
                  </a:rPr>
                  <a:t>Realisasi Keuangan (%)</a:t>
                </a:r>
              </a:p>
            </c:rich>
          </c:tx>
          <c:overlay val="0"/>
          <c:spPr>
            <a:noFill/>
            <a:ln>
              <a:noFill/>
            </a:ln>
            <a:effectLst/>
          </c:spPr>
          <c:txPr>
            <a:bodyPr rot="-5400000" spcFirstLastPara="1" vertOverflow="ellipsis" vert="horz" wrap="square" anchor="ctr" anchorCtr="1"/>
            <a:lstStyle/>
            <a:p>
              <a:pPr>
                <a:defRPr sz="1000" b="0" i="0" u="none" strike="noStrike" kern="1200" baseline="0">
                  <a:solidFill>
                    <a:srgbClr val="002060"/>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rgbClr val="002060"/>
            </a:solidFill>
            <a:round/>
          </a:ln>
          <a:effectLst/>
        </c:spPr>
        <c:txPr>
          <a:bodyPr rot="-60000000" spcFirstLastPara="1" vertOverflow="ellipsis" vert="horz" wrap="square" anchor="ctr" anchorCtr="1"/>
          <a:lstStyle/>
          <a:p>
            <a:pPr>
              <a:defRPr sz="700" b="1" i="0" u="none" strike="noStrike" kern="1200" baseline="0">
                <a:solidFill>
                  <a:srgbClr val="002060"/>
                </a:solidFill>
                <a:latin typeface="+mn-lt"/>
                <a:ea typeface="+mn-ea"/>
                <a:cs typeface="+mn-cs"/>
              </a:defRPr>
            </a:pPr>
            <a:endParaRPr lang="en-US"/>
          </a:p>
        </c:txPr>
        <c:crossAx val="1249784559"/>
        <c:crossesAt val="80"/>
        <c:crossBetween val="midCat"/>
      </c:valAx>
      <c:spPr>
        <a:noFill/>
        <a:ln>
          <a:noFill/>
        </a:ln>
        <a:effectLst/>
      </c:spPr>
    </c:plotArea>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'MISI 1a'!$E$4</c:f>
              <c:strCache>
                <c:ptCount val="1"/>
                <c:pt idx="0">
                  <c:v>Realisasi Fisik</c:v>
                </c:pt>
              </c:strCache>
            </c:strRef>
          </c:tx>
          <c:spPr>
            <a:solidFill>
              <a:srgbClr val="FFFF00"/>
            </a:solidFill>
            <a:ln>
              <a:noFill/>
            </a:ln>
            <a:effectLst/>
            <a:sp3d/>
          </c:spPr>
          <c:invertIfNegative val="0"/>
          <c:dPt>
            <c:idx val="0"/>
            <c:invertIfNegative val="0"/>
            <c:bubble3D val="0"/>
            <c:spPr>
              <a:solidFill>
                <a:srgbClr val="0070C0"/>
              </a:solidFill>
              <a:ln>
                <a:noFill/>
              </a:ln>
              <a:effectLst/>
              <a:sp3d/>
            </c:spPr>
            <c:extLst>
              <c:ext xmlns:c16="http://schemas.microsoft.com/office/drawing/2014/chart" uri="{C3380CC4-5D6E-409C-BE32-E72D297353CC}">
                <c16:uniqueId val="{00000001-79B0-4A29-98BD-ADAD66E05F27}"/>
              </c:ext>
            </c:extLst>
          </c:dPt>
          <c:dPt>
            <c:idx val="8"/>
            <c:invertIfNegative val="0"/>
            <c:bubble3D val="0"/>
            <c:spPr>
              <a:solidFill>
                <a:srgbClr val="0070C0"/>
              </a:solidFill>
              <a:ln>
                <a:noFill/>
              </a:ln>
              <a:effectLst/>
              <a:sp3d/>
            </c:spPr>
            <c:extLst>
              <c:ext xmlns:c16="http://schemas.microsoft.com/office/drawing/2014/chart" uri="{C3380CC4-5D6E-409C-BE32-E72D297353CC}">
                <c16:uniqueId val="{00000003-79B0-4A29-98BD-ADAD66E05F27}"/>
              </c:ext>
            </c:extLst>
          </c:dPt>
          <c:dPt>
            <c:idx val="10"/>
            <c:invertIfNegative val="0"/>
            <c:bubble3D val="0"/>
            <c:spPr>
              <a:solidFill>
                <a:srgbClr val="0070C0"/>
              </a:solidFill>
              <a:ln>
                <a:noFill/>
              </a:ln>
              <a:effectLst/>
              <a:sp3d/>
            </c:spPr>
            <c:extLst>
              <c:ext xmlns:c16="http://schemas.microsoft.com/office/drawing/2014/chart" uri="{C3380CC4-5D6E-409C-BE32-E72D297353CC}">
                <c16:uniqueId val="{00000005-79B0-4A29-98BD-ADAD66E05F27}"/>
              </c:ext>
            </c:extLst>
          </c:dPt>
          <c:dPt>
            <c:idx val="13"/>
            <c:invertIfNegative val="0"/>
            <c:bubble3D val="0"/>
            <c:spPr>
              <a:solidFill>
                <a:srgbClr val="0070C0"/>
              </a:solidFill>
              <a:ln>
                <a:noFill/>
              </a:ln>
              <a:effectLst/>
              <a:sp3d/>
            </c:spPr>
            <c:extLst>
              <c:ext xmlns:c16="http://schemas.microsoft.com/office/drawing/2014/chart" uri="{C3380CC4-5D6E-409C-BE32-E72D297353CC}">
                <c16:uniqueId val="{00000007-79B0-4A29-98BD-ADAD66E05F27}"/>
              </c:ext>
            </c:extLst>
          </c:dPt>
          <c:dPt>
            <c:idx val="14"/>
            <c:invertIfNegative val="0"/>
            <c:bubble3D val="0"/>
            <c:spPr>
              <a:solidFill>
                <a:srgbClr val="0070C0"/>
              </a:solidFill>
              <a:ln>
                <a:noFill/>
              </a:ln>
              <a:effectLst/>
              <a:sp3d/>
            </c:spPr>
            <c:extLst>
              <c:ext xmlns:c16="http://schemas.microsoft.com/office/drawing/2014/chart" uri="{C3380CC4-5D6E-409C-BE32-E72D297353CC}">
                <c16:uniqueId val="{00000009-79B0-4A29-98BD-ADAD66E05F27}"/>
              </c:ext>
            </c:extLst>
          </c:dPt>
          <c:dPt>
            <c:idx val="15"/>
            <c:invertIfNegative val="0"/>
            <c:bubble3D val="0"/>
            <c:spPr>
              <a:solidFill>
                <a:srgbClr val="0070C0"/>
              </a:solidFill>
              <a:ln>
                <a:noFill/>
              </a:ln>
              <a:effectLst/>
              <a:sp3d/>
            </c:spPr>
            <c:extLst>
              <c:ext xmlns:c16="http://schemas.microsoft.com/office/drawing/2014/chart" uri="{C3380CC4-5D6E-409C-BE32-E72D297353CC}">
                <c16:uniqueId val="{0000000B-79B0-4A29-98BD-ADAD66E05F27}"/>
              </c:ext>
            </c:extLst>
          </c:dPt>
          <c:dPt>
            <c:idx val="16"/>
            <c:invertIfNegative val="0"/>
            <c:bubble3D val="0"/>
            <c:spPr>
              <a:solidFill>
                <a:srgbClr val="0070C0"/>
              </a:solidFill>
              <a:ln>
                <a:noFill/>
              </a:ln>
              <a:effectLst/>
              <a:sp3d/>
            </c:spPr>
            <c:extLst>
              <c:ext xmlns:c16="http://schemas.microsoft.com/office/drawing/2014/chart" uri="{C3380CC4-5D6E-409C-BE32-E72D297353CC}">
                <c16:uniqueId val="{0000000D-79B0-4A29-98BD-ADAD66E05F27}"/>
              </c:ext>
            </c:extLst>
          </c:dPt>
          <c:dPt>
            <c:idx val="17"/>
            <c:invertIfNegative val="0"/>
            <c:bubble3D val="0"/>
            <c:spPr>
              <a:solidFill>
                <a:srgbClr val="0070C0"/>
              </a:solidFill>
              <a:ln>
                <a:noFill/>
              </a:ln>
              <a:effectLst/>
              <a:sp3d/>
            </c:spPr>
            <c:extLst>
              <c:ext xmlns:c16="http://schemas.microsoft.com/office/drawing/2014/chart" uri="{C3380CC4-5D6E-409C-BE32-E72D297353CC}">
                <c16:uniqueId val="{0000000F-79B0-4A29-98BD-ADAD66E05F27}"/>
              </c:ext>
            </c:extLst>
          </c:dPt>
          <c:dLbls>
            <c:dLbl>
              <c:idx val="0"/>
              <c:tx>
                <c:rich>
                  <a:bodyPr/>
                  <a:lstStyle/>
                  <a:p>
                    <a:fld id="{899610A7-5C22-405D-9574-A62D3911C066}" type="CATEGORYNAME">
                      <a:rPr lang="en-US"/>
                      <a:pPr/>
                      <a:t>[CATEGORY NAME]</a:t>
                    </a:fld>
                    <a:r>
                      <a:rPr lang="en-US"/>
                      <a:t> (</a:t>
                    </a:r>
                    <a:fld id="{43755A5D-1A74-426D-9D22-59E740C46AD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9B0-4A29-98BD-ADAD66E05F27}"/>
                </c:ext>
              </c:extLst>
            </c:dLbl>
            <c:dLbl>
              <c:idx val="1"/>
              <c:layout>
                <c:manualLayout>
                  <c:x val="2.2222222222222223E-2"/>
                  <c:y val="4.6296296296295869E-3"/>
                </c:manualLayout>
              </c:layout>
              <c:tx>
                <c:rich>
                  <a:bodyPr/>
                  <a:lstStyle/>
                  <a:p>
                    <a:r>
                      <a:rPr lang="en-US"/>
                      <a:t>3</a:t>
                    </a:r>
                    <a:r>
                      <a:rPr lang="en-US" baseline="0"/>
                      <a:t> (</a:t>
                    </a:r>
                    <a:fld id="{142E61E5-2E45-4BAE-8468-CBC229101CC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0-79B0-4A29-98BD-ADAD66E05F27}"/>
                </c:ext>
              </c:extLst>
            </c:dLbl>
            <c:dLbl>
              <c:idx val="2"/>
              <c:layout>
                <c:manualLayout>
                  <c:x val="1.3888888888888864E-2"/>
                  <c:y val="-3.7037037037037035E-2"/>
                </c:manualLayout>
              </c:layout>
              <c:tx>
                <c:rich>
                  <a:bodyPr/>
                  <a:lstStyle/>
                  <a:p>
                    <a:r>
                      <a:rPr lang="en-US"/>
                      <a:t>5</a:t>
                    </a:r>
                    <a:r>
                      <a:rPr lang="en-US" baseline="0"/>
                      <a:t> (</a:t>
                    </a:r>
                    <a:fld id="{824048C2-1121-4881-8BF1-3F7D9623FBC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79B0-4A29-98BD-ADAD66E05F27}"/>
                </c:ext>
              </c:extLst>
            </c:dLbl>
            <c:dLbl>
              <c:idx val="3"/>
              <c:layout>
                <c:manualLayout>
                  <c:x val="1.6666666666666666E-2"/>
                  <c:y val="4.6296296296296294E-3"/>
                </c:manualLayout>
              </c:layout>
              <c:tx>
                <c:rich>
                  <a:bodyPr/>
                  <a:lstStyle/>
                  <a:p>
                    <a:r>
                      <a:rPr lang="en-US"/>
                      <a:t>6</a:t>
                    </a:r>
                    <a:r>
                      <a:rPr lang="en-US" baseline="0"/>
                      <a:t> (</a:t>
                    </a:r>
                    <a:fld id="{DF36F983-8AD6-4575-83CD-A90DEC4E683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2-79B0-4A29-98BD-ADAD66E05F27}"/>
                </c:ext>
              </c:extLst>
            </c:dLbl>
            <c:dLbl>
              <c:idx val="4"/>
              <c:tx>
                <c:rich>
                  <a:bodyPr/>
                  <a:lstStyle/>
                  <a:p>
                    <a:r>
                      <a:rPr lang="en-US"/>
                      <a:t>7</a:t>
                    </a:r>
                    <a:r>
                      <a:rPr lang="en-US" baseline="0"/>
                      <a:t> (</a:t>
                    </a:r>
                    <a:fld id="{0B1F8175-A31A-4CA6-9C90-8E0C9AAC7F2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79B0-4A29-98BD-ADAD66E05F27}"/>
                </c:ext>
              </c:extLst>
            </c:dLbl>
            <c:dLbl>
              <c:idx val="5"/>
              <c:layout>
                <c:manualLayout>
                  <c:x val="1.1111111111111059E-2"/>
                  <c:y val="-9.2592592592592587E-3"/>
                </c:manualLayout>
              </c:layout>
              <c:tx>
                <c:rich>
                  <a:bodyPr/>
                  <a:lstStyle/>
                  <a:p>
                    <a:r>
                      <a:rPr lang="en-US"/>
                      <a:t>8</a:t>
                    </a:r>
                    <a:r>
                      <a:rPr lang="en-US" baseline="0"/>
                      <a:t> (</a:t>
                    </a:r>
                    <a:fld id="{CE829046-1916-4230-ACB7-1C5AAA477B1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4-79B0-4A29-98BD-ADAD66E05F27}"/>
                </c:ext>
              </c:extLst>
            </c:dLbl>
            <c:dLbl>
              <c:idx val="6"/>
              <c:layout>
                <c:manualLayout>
                  <c:x val="5.5555555555555558E-3"/>
                  <c:y val="-4.6296296296296294E-3"/>
                </c:manualLayout>
              </c:layout>
              <c:tx>
                <c:rich>
                  <a:bodyPr/>
                  <a:lstStyle/>
                  <a:p>
                    <a:r>
                      <a:rPr lang="en-US"/>
                      <a:t>9</a:t>
                    </a:r>
                    <a:r>
                      <a:rPr lang="en-US" baseline="0"/>
                      <a:t> (</a:t>
                    </a:r>
                    <a:fld id="{B0EA9338-4B8F-438A-A429-584C149CDAC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79B0-4A29-98BD-ADAD66E05F27}"/>
                </c:ext>
              </c:extLst>
            </c:dLbl>
            <c:dLbl>
              <c:idx val="7"/>
              <c:tx>
                <c:rich>
                  <a:bodyPr/>
                  <a:lstStyle/>
                  <a:p>
                    <a:r>
                      <a:rPr lang="en-US"/>
                      <a:t>11 (</a:t>
                    </a:r>
                    <a:fld id="{37303512-D72D-497E-9EA1-35D8546731B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6-79B0-4A29-98BD-ADAD66E05F27}"/>
                </c:ext>
              </c:extLst>
            </c:dLbl>
            <c:dLbl>
              <c:idx val="8"/>
              <c:tx>
                <c:rich>
                  <a:bodyPr/>
                  <a:lstStyle/>
                  <a:p>
                    <a:r>
                      <a:rPr lang="en-US"/>
                      <a:t>12</a:t>
                    </a:r>
                    <a:r>
                      <a:rPr lang="en-US" baseline="0"/>
                      <a:t> (</a:t>
                    </a:r>
                    <a:fld id="{A6956D1B-BF60-4921-A2CB-923A02583F7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9B0-4A29-98BD-ADAD66E05F27}"/>
                </c:ext>
              </c:extLst>
            </c:dLbl>
            <c:dLbl>
              <c:idx val="9"/>
              <c:tx>
                <c:rich>
                  <a:bodyPr/>
                  <a:lstStyle/>
                  <a:p>
                    <a:r>
                      <a:rPr lang="en-US"/>
                      <a:t>13</a:t>
                    </a:r>
                    <a:r>
                      <a:rPr lang="en-US" baseline="0"/>
                      <a:t> (</a:t>
                    </a:r>
                    <a:fld id="{7B1709BC-4F8E-40C8-8C2B-28D8B34714A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7-79B0-4A29-98BD-ADAD66E05F27}"/>
                </c:ext>
              </c:extLst>
            </c:dLbl>
            <c:dLbl>
              <c:idx val="10"/>
              <c:tx>
                <c:rich>
                  <a:bodyPr/>
                  <a:lstStyle/>
                  <a:p>
                    <a:r>
                      <a:rPr lang="en-US"/>
                      <a:t>14</a:t>
                    </a:r>
                    <a:r>
                      <a:rPr lang="en-US" baseline="0"/>
                      <a:t> (</a:t>
                    </a:r>
                    <a:fld id="{5A05AB66-3356-4252-A230-363FAF6CB2F9}"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9B0-4A29-98BD-ADAD66E05F27}"/>
                </c:ext>
              </c:extLst>
            </c:dLbl>
            <c:dLbl>
              <c:idx val="11"/>
              <c:tx>
                <c:rich>
                  <a:bodyPr/>
                  <a:lstStyle/>
                  <a:p>
                    <a:r>
                      <a:rPr lang="en-US"/>
                      <a:t>15</a:t>
                    </a:r>
                    <a:r>
                      <a:rPr lang="en-US" baseline="0"/>
                      <a:t> (</a:t>
                    </a:r>
                    <a:fld id="{CDF5ED44-1467-4EA6-802C-817A9990233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8-79B0-4A29-98BD-ADAD66E05F27}"/>
                </c:ext>
              </c:extLst>
            </c:dLbl>
            <c:dLbl>
              <c:idx val="12"/>
              <c:tx>
                <c:rich>
                  <a:bodyPr/>
                  <a:lstStyle/>
                  <a:p>
                    <a:r>
                      <a:rPr lang="en-US"/>
                      <a:t>16 (</a:t>
                    </a:r>
                    <a:fld id="{C03CCFB2-BB05-43DA-9688-C8C29E28BB0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9-79B0-4A29-98BD-ADAD66E05F27}"/>
                </c:ext>
              </c:extLst>
            </c:dLbl>
            <c:dLbl>
              <c:idx val="13"/>
              <c:layout>
                <c:manualLayout>
                  <c:x val="-2.2222222222222324E-2"/>
                  <c:y val="-1.3261806675020826E-18"/>
                </c:manualLayout>
              </c:layout>
              <c:tx>
                <c:rich>
                  <a:bodyPr/>
                  <a:lstStyle/>
                  <a:p>
                    <a:r>
                      <a:rPr lang="en-US"/>
                      <a:t>17</a:t>
                    </a:r>
                    <a:r>
                      <a:rPr lang="en-US" baseline="0"/>
                      <a:t> (</a:t>
                    </a:r>
                    <a:fld id="{5CE9BA66-738F-431D-BACE-293BF0B3D83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79B0-4A29-98BD-ADAD66E05F27}"/>
                </c:ext>
              </c:extLst>
            </c:dLbl>
            <c:dLbl>
              <c:idx val="14"/>
              <c:layout>
                <c:manualLayout>
                  <c:x val="1.6666666666666566E-2"/>
                  <c:y val="0"/>
                </c:manualLayout>
              </c:layout>
              <c:tx>
                <c:rich>
                  <a:bodyPr/>
                  <a:lstStyle/>
                  <a:p>
                    <a:r>
                      <a:rPr lang="en-US"/>
                      <a:t>19</a:t>
                    </a:r>
                    <a:r>
                      <a:rPr lang="en-US" baseline="0"/>
                      <a:t> (</a:t>
                    </a:r>
                    <a:fld id="{B557C44E-D1D1-48B1-8A05-C32658ECF78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79B0-4A29-98BD-ADAD66E05F27}"/>
                </c:ext>
              </c:extLst>
            </c:dLbl>
            <c:dLbl>
              <c:idx val="15"/>
              <c:layout>
                <c:manualLayout>
                  <c:x val="1.6666666666666566E-2"/>
                  <c:y val="0"/>
                </c:manualLayout>
              </c:layout>
              <c:tx>
                <c:rich>
                  <a:bodyPr/>
                  <a:lstStyle/>
                  <a:p>
                    <a:r>
                      <a:rPr lang="en-US"/>
                      <a:t>20</a:t>
                    </a:r>
                    <a:r>
                      <a:rPr lang="en-US" baseline="0"/>
                      <a:t> (</a:t>
                    </a:r>
                    <a:fld id="{9DD96C3E-03C0-41D6-A5F3-4F0199159FAD}"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79B0-4A29-98BD-ADAD66E05F27}"/>
                </c:ext>
              </c:extLst>
            </c:dLbl>
            <c:dLbl>
              <c:idx val="16"/>
              <c:layout>
                <c:manualLayout>
                  <c:x val="2.5000000000000001E-2"/>
                  <c:y val="9.2592592592592379E-3"/>
                </c:manualLayout>
              </c:layout>
              <c:tx>
                <c:rich>
                  <a:bodyPr/>
                  <a:lstStyle/>
                  <a:p>
                    <a:r>
                      <a:rPr lang="en-US"/>
                      <a:t>21</a:t>
                    </a:r>
                    <a:r>
                      <a:rPr lang="en-US" baseline="0"/>
                      <a:t> (</a:t>
                    </a:r>
                    <a:fld id="{1EF96E3B-F98B-4414-A5AE-258171D9C269}"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79B0-4A29-98BD-ADAD66E05F27}"/>
                </c:ext>
              </c:extLst>
            </c:dLbl>
            <c:dLbl>
              <c:idx val="17"/>
              <c:layout>
                <c:manualLayout>
                  <c:x val="2.2222222222222119E-2"/>
                  <c:y val="0"/>
                </c:manualLayout>
              </c:layout>
              <c:tx>
                <c:rich>
                  <a:bodyPr/>
                  <a:lstStyle/>
                  <a:p>
                    <a:r>
                      <a:rPr lang="en-US"/>
                      <a:t>23</a:t>
                    </a:r>
                    <a:r>
                      <a:rPr lang="en-US" baseline="0"/>
                      <a:t> (</a:t>
                    </a:r>
                    <a:fld id="{3204E5BC-6F39-498D-B944-F13144DFFC2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79B0-4A29-98BD-ADAD66E05F27}"/>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val>
            <c:numRef>
              <c:f>'MISI 1a'!$E$5:$E$22</c:f>
              <c:numCache>
                <c:formatCode>General</c:formatCode>
                <c:ptCount val="18"/>
                <c:pt idx="0">
                  <c:v>93.54</c:v>
                </c:pt>
                <c:pt idx="1">
                  <c:v>58.39</c:v>
                </c:pt>
                <c:pt idx="2">
                  <c:v>41.79</c:v>
                </c:pt>
                <c:pt idx="3">
                  <c:v>40.64</c:v>
                </c:pt>
                <c:pt idx="4">
                  <c:v>57.4</c:v>
                </c:pt>
                <c:pt idx="5">
                  <c:v>29.34</c:v>
                </c:pt>
                <c:pt idx="6">
                  <c:v>7.0000000000000007E-2</c:v>
                </c:pt>
                <c:pt idx="7">
                  <c:v>62.71</c:v>
                </c:pt>
                <c:pt idx="8">
                  <c:v>100</c:v>
                </c:pt>
                <c:pt idx="9">
                  <c:v>71.489999999999995</c:v>
                </c:pt>
                <c:pt idx="10">
                  <c:v>84.26</c:v>
                </c:pt>
                <c:pt idx="11">
                  <c:v>68.95</c:v>
                </c:pt>
                <c:pt idx="12">
                  <c:v>10</c:v>
                </c:pt>
                <c:pt idx="13">
                  <c:v>100</c:v>
                </c:pt>
                <c:pt idx="14" formatCode="0.00">
                  <c:v>97.02</c:v>
                </c:pt>
                <c:pt idx="15" formatCode="0.00">
                  <c:v>91.72</c:v>
                </c:pt>
                <c:pt idx="16" formatCode="0.00">
                  <c:v>89.2</c:v>
                </c:pt>
                <c:pt idx="17" formatCode="0.00">
                  <c:v>82.84</c:v>
                </c:pt>
              </c:numCache>
            </c:numRef>
          </c:val>
          <c:extLst>
            <c:ext xmlns:c16="http://schemas.microsoft.com/office/drawing/2014/chart" uri="{C3380CC4-5D6E-409C-BE32-E72D297353CC}">
              <c16:uniqueId val="{0000001A-79B0-4A29-98BD-ADAD66E05F27}"/>
            </c:ext>
          </c:extLst>
        </c:ser>
        <c:dLbls>
          <c:showLegendKey val="0"/>
          <c:showVal val="0"/>
          <c:showCatName val="0"/>
          <c:showSerName val="0"/>
          <c:showPercent val="0"/>
          <c:showBubbleSize val="0"/>
        </c:dLbls>
        <c:gapWidth val="150"/>
        <c:shape val="box"/>
        <c:axId val="1474026479"/>
        <c:axId val="1474023151"/>
        <c:axId val="0"/>
      </c:bar3DChart>
      <c:catAx>
        <c:axId val="1474026479"/>
        <c:scaling>
          <c:orientation val="minMax"/>
        </c:scaling>
        <c:delete val="1"/>
        <c:axPos val="b"/>
        <c:majorTickMark val="none"/>
        <c:minorTickMark val="none"/>
        <c:tickLblPos val="nextTo"/>
        <c:crossAx val="1474023151"/>
        <c:crosses val="autoZero"/>
        <c:auto val="1"/>
        <c:lblAlgn val="ctr"/>
        <c:lblOffset val="100"/>
        <c:noMultiLvlLbl val="0"/>
      </c:catAx>
      <c:valAx>
        <c:axId val="147402315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Fisik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47402647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'MISI 2a'!$D$4</c:f>
              <c:strCache>
                <c:ptCount val="1"/>
                <c:pt idx="0">
                  <c:v>Realisasi Keuangan</c:v>
                </c:pt>
              </c:strCache>
            </c:strRef>
          </c:tx>
          <c:spPr>
            <a:solidFill>
              <a:schemeClr val="accent1"/>
            </a:solidFill>
            <a:ln>
              <a:noFill/>
            </a:ln>
            <a:effectLst/>
            <a:sp3d/>
          </c:spPr>
          <c:invertIfNegative val="0"/>
          <c:dPt>
            <c:idx val="0"/>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1-4DA8-43A6-BB67-C3ACE6FF87B6}"/>
              </c:ext>
            </c:extLst>
          </c:dPt>
          <c:dPt>
            <c:idx val="1"/>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3-4DA8-43A6-BB67-C3ACE6FF87B6}"/>
              </c:ext>
            </c:extLst>
          </c:dPt>
          <c:dPt>
            <c:idx val="2"/>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5-4DA8-43A6-BB67-C3ACE6FF87B6}"/>
              </c:ext>
            </c:extLst>
          </c:dPt>
          <c:dPt>
            <c:idx val="3"/>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7-4DA8-43A6-BB67-C3ACE6FF87B6}"/>
              </c:ext>
            </c:extLst>
          </c:dPt>
          <c:dPt>
            <c:idx val="4"/>
            <c:invertIfNegative val="0"/>
            <c:bubble3D val="0"/>
            <c:spPr>
              <a:solidFill>
                <a:srgbClr val="C00000"/>
              </a:solidFill>
              <a:ln>
                <a:noFill/>
              </a:ln>
              <a:effectLst/>
              <a:sp3d/>
            </c:spPr>
            <c:extLst>
              <c:ext xmlns:c16="http://schemas.microsoft.com/office/drawing/2014/chart" uri="{C3380CC4-5D6E-409C-BE32-E72D297353CC}">
                <c16:uniqueId val="{00000009-4DA8-43A6-BB67-C3ACE6FF87B6}"/>
              </c:ext>
            </c:extLst>
          </c:dPt>
          <c:dPt>
            <c:idx val="5"/>
            <c:invertIfNegative val="0"/>
            <c:bubble3D val="0"/>
            <c:spPr>
              <a:solidFill>
                <a:srgbClr val="C00000"/>
              </a:solidFill>
              <a:ln>
                <a:noFill/>
              </a:ln>
              <a:effectLst/>
              <a:sp3d/>
            </c:spPr>
            <c:extLst>
              <c:ext xmlns:c16="http://schemas.microsoft.com/office/drawing/2014/chart" uri="{C3380CC4-5D6E-409C-BE32-E72D297353CC}">
                <c16:uniqueId val="{0000000B-4DA8-43A6-BB67-C3ACE6FF87B6}"/>
              </c:ext>
            </c:extLst>
          </c:dPt>
          <c:dPt>
            <c:idx val="6"/>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D-4DA8-43A6-BB67-C3ACE6FF87B6}"/>
              </c:ext>
            </c:extLst>
          </c:dPt>
          <c:dPt>
            <c:idx val="7"/>
            <c:invertIfNegative val="0"/>
            <c:bubble3D val="0"/>
            <c:spPr>
              <a:solidFill>
                <a:srgbClr val="C00000"/>
              </a:solidFill>
              <a:ln>
                <a:noFill/>
              </a:ln>
              <a:effectLst/>
              <a:sp3d/>
            </c:spPr>
            <c:extLst>
              <c:ext xmlns:c16="http://schemas.microsoft.com/office/drawing/2014/chart" uri="{C3380CC4-5D6E-409C-BE32-E72D297353CC}">
                <c16:uniqueId val="{0000000F-4DA8-43A6-BB67-C3ACE6FF87B6}"/>
              </c:ext>
            </c:extLst>
          </c:dPt>
          <c:dPt>
            <c:idx val="8"/>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1-4DA8-43A6-BB67-C3ACE6FF87B6}"/>
              </c:ext>
            </c:extLst>
          </c:dPt>
          <c:dPt>
            <c:idx val="9"/>
            <c:invertIfNegative val="0"/>
            <c:bubble3D val="0"/>
            <c:spPr>
              <a:solidFill>
                <a:srgbClr val="C00000"/>
              </a:solidFill>
              <a:ln>
                <a:noFill/>
              </a:ln>
              <a:effectLst/>
              <a:sp3d/>
            </c:spPr>
            <c:extLst>
              <c:ext xmlns:c16="http://schemas.microsoft.com/office/drawing/2014/chart" uri="{C3380CC4-5D6E-409C-BE32-E72D297353CC}">
                <c16:uniqueId val="{00000013-4DA8-43A6-BB67-C3ACE6FF87B6}"/>
              </c:ext>
            </c:extLst>
          </c:dPt>
          <c:dPt>
            <c:idx val="10"/>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5-4DA8-43A6-BB67-C3ACE6FF87B6}"/>
              </c:ext>
            </c:extLst>
          </c:dPt>
          <c:dPt>
            <c:idx val="11"/>
            <c:invertIfNegative val="0"/>
            <c:bubble3D val="0"/>
            <c:spPr>
              <a:solidFill>
                <a:srgbClr val="C00000"/>
              </a:solidFill>
              <a:ln>
                <a:noFill/>
              </a:ln>
              <a:effectLst/>
              <a:sp3d/>
            </c:spPr>
            <c:extLst>
              <c:ext xmlns:c16="http://schemas.microsoft.com/office/drawing/2014/chart" uri="{C3380CC4-5D6E-409C-BE32-E72D297353CC}">
                <c16:uniqueId val="{00000017-4DA8-43A6-BB67-C3ACE6FF87B6}"/>
              </c:ext>
            </c:extLst>
          </c:dPt>
          <c:dPt>
            <c:idx val="12"/>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9-4DA8-43A6-BB67-C3ACE6FF87B6}"/>
              </c:ext>
            </c:extLst>
          </c:dPt>
          <c:dPt>
            <c:idx val="13"/>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B-4DA8-43A6-BB67-C3ACE6FF87B6}"/>
              </c:ext>
            </c:extLst>
          </c:dPt>
          <c:dPt>
            <c:idx val="14"/>
            <c:invertIfNegative val="0"/>
            <c:bubble3D val="0"/>
            <c:spPr>
              <a:solidFill>
                <a:srgbClr val="C00000"/>
              </a:solidFill>
              <a:ln>
                <a:noFill/>
              </a:ln>
              <a:effectLst/>
              <a:sp3d/>
            </c:spPr>
            <c:extLst>
              <c:ext xmlns:c16="http://schemas.microsoft.com/office/drawing/2014/chart" uri="{C3380CC4-5D6E-409C-BE32-E72D297353CC}">
                <c16:uniqueId val="{0000001D-4DA8-43A6-BB67-C3ACE6FF87B6}"/>
              </c:ext>
            </c:extLst>
          </c:dPt>
          <c:dPt>
            <c:idx val="15"/>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1F-4DA8-43A6-BB67-C3ACE6FF87B6}"/>
              </c:ext>
            </c:extLst>
          </c:dPt>
          <c:dPt>
            <c:idx val="16"/>
            <c:invertIfNegative val="0"/>
            <c:bubble3D val="0"/>
            <c:spPr>
              <a:solidFill>
                <a:srgbClr val="C00000"/>
              </a:solidFill>
              <a:ln>
                <a:noFill/>
              </a:ln>
              <a:effectLst/>
              <a:sp3d/>
            </c:spPr>
            <c:extLst>
              <c:ext xmlns:c16="http://schemas.microsoft.com/office/drawing/2014/chart" uri="{C3380CC4-5D6E-409C-BE32-E72D297353CC}">
                <c16:uniqueId val="{00000021-4DA8-43A6-BB67-C3ACE6FF87B6}"/>
              </c:ext>
            </c:extLst>
          </c:dPt>
          <c:dPt>
            <c:idx val="17"/>
            <c:invertIfNegative val="0"/>
            <c:bubble3D val="0"/>
            <c:spPr>
              <a:solidFill>
                <a:srgbClr val="C00000"/>
              </a:solidFill>
              <a:ln>
                <a:noFill/>
              </a:ln>
              <a:effectLst/>
              <a:sp3d/>
            </c:spPr>
            <c:extLst>
              <c:ext xmlns:c16="http://schemas.microsoft.com/office/drawing/2014/chart" uri="{C3380CC4-5D6E-409C-BE32-E72D297353CC}">
                <c16:uniqueId val="{00000023-4DA8-43A6-BB67-C3ACE6FF87B6}"/>
              </c:ext>
            </c:extLst>
          </c:dPt>
          <c:dPt>
            <c:idx val="18"/>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25-4DA8-43A6-BB67-C3ACE6FF87B6}"/>
              </c:ext>
            </c:extLst>
          </c:dPt>
          <c:dPt>
            <c:idx val="19"/>
            <c:invertIfNegative val="0"/>
            <c:bubble3D val="0"/>
            <c:spPr>
              <a:solidFill>
                <a:srgbClr val="C00000"/>
              </a:solidFill>
              <a:ln>
                <a:noFill/>
              </a:ln>
              <a:effectLst/>
              <a:sp3d/>
            </c:spPr>
            <c:extLst>
              <c:ext xmlns:c16="http://schemas.microsoft.com/office/drawing/2014/chart" uri="{C3380CC4-5D6E-409C-BE32-E72D297353CC}">
                <c16:uniqueId val="{00000027-4DA8-43A6-BB67-C3ACE6FF87B6}"/>
              </c:ext>
            </c:extLst>
          </c:dPt>
          <c:dPt>
            <c:idx val="20"/>
            <c:invertIfNegative val="0"/>
            <c:bubble3D val="0"/>
            <c:spPr>
              <a:solidFill>
                <a:srgbClr val="C00000"/>
              </a:solidFill>
              <a:ln>
                <a:noFill/>
              </a:ln>
              <a:effectLst/>
              <a:sp3d/>
            </c:spPr>
            <c:extLst>
              <c:ext xmlns:c16="http://schemas.microsoft.com/office/drawing/2014/chart" uri="{C3380CC4-5D6E-409C-BE32-E72D297353CC}">
                <c16:uniqueId val="{00000029-4DA8-43A6-BB67-C3ACE6FF87B6}"/>
              </c:ext>
            </c:extLst>
          </c:dPt>
          <c:dPt>
            <c:idx val="21"/>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2B-4DA8-43A6-BB67-C3ACE6FF87B6}"/>
              </c:ext>
            </c:extLst>
          </c:dPt>
          <c:dLbls>
            <c:dLbl>
              <c:idx val="0"/>
              <c:tx>
                <c:rich>
                  <a:bodyPr/>
                  <a:lstStyle/>
                  <a:p>
                    <a:r>
                      <a:rPr lang="en-US" baseline="0"/>
                      <a:t>25 (</a:t>
                    </a:r>
                    <a:fld id="{6643D66B-03B5-4A5F-AE82-BBE16B1A997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DA8-43A6-BB67-C3ACE6FF87B6}"/>
                </c:ext>
              </c:extLst>
            </c:dLbl>
            <c:dLbl>
              <c:idx val="1"/>
              <c:tx>
                <c:rich>
                  <a:bodyPr/>
                  <a:lstStyle/>
                  <a:p>
                    <a:r>
                      <a:rPr lang="en-US"/>
                      <a:t>26</a:t>
                    </a:r>
                    <a:r>
                      <a:rPr lang="en-US" baseline="0"/>
                      <a:t> (</a:t>
                    </a:r>
                    <a:fld id="{B9994D9B-7191-4CE4-97F4-63922B96E3B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DA8-43A6-BB67-C3ACE6FF87B6}"/>
                </c:ext>
              </c:extLst>
            </c:dLbl>
            <c:dLbl>
              <c:idx val="2"/>
              <c:layout>
                <c:manualLayout>
                  <c:x val="0"/>
                  <c:y val="-9.2592592592592587E-3"/>
                </c:manualLayout>
              </c:layout>
              <c:tx>
                <c:rich>
                  <a:bodyPr/>
                  <a:lstStyle/>
                  <a:p>
                    <a:r>
                      <a:rPr lang="en-US"/>
                      <a:t>27</a:t>
                    </a:r>
                    <a:r>
                      <a:rPr lang="en-US" baseline="0"/>
                      <a:t> (</a:t>
                    </a:r>
                    <a:fld id="{A9EED00F-109C-4492-801D-3304968692FD}"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DA8-43A6-BB67-C3ACE6FF87B6}"/>
                </c:ext>
              </c:extLst>
            </c:dLbl>
            <c:dLbl>
              <c:idx val="3"/>
              <c:tx>
                <c:rich>
                  <a:bodyPr/>
                  <a:lstStyle/>
                  <a:p>
                    <a:r>
                      <a:rPr lang="en-US"/>
                      <a:t>29</a:t>
                    </a:r>
                    <a:r>
                      <a:rPr lang="en-US" baseline="0"/>
                      <a:t> (</a:t>
                    </a:r>
                    <a:fld id="{E18950B3-7A81-4AA3-A582-2C0CAAF1C95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DA8-43A6-BB67-C3ACE6FF87B6}"/>
                </c:ext>
              </c:extLst>
            </c:dLbl>
            <c:dLbl>
              <c:idx val="4"/>
              <c:tx>
                <c:rich>
                  <a:bodyPr/>
                  <a:lstStyle/>
                  <a:p>
                    <a:r>
                      <a:rPr lang="en-US"/>
                      <a:t>30</a:t>
                    </a:r>
                    <a:r>
                      <a:rPr lang="en-US" baseline="0"/>
                      <a:t> (</a:t>
                    </a:r>
                    <a:fld id="{5C1A4E19-CEF3-4A8F-9224-29B7D772425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DA8-43A6-BB67-C3ACE6FF87B6}"/>
                </c:ext>
              </c:extLst>
            </c:dLbl>
            <c:dLbl>
              <c:idx val="5"/>
              <c:tx>
                <c:rich>
                  <a:bodyPr/>
                  <a:lstStyle/>
                  <a:p>
                    <a:r>
                      <a:rPr lang="en-US"/>
                      <a:t>31</a:t>
                    </a:r>
                    <a:r>
                      <a:rPr lang="en-US" baseline="0"/>
                      <a:t> (</a:t>
                    </a:r>
                    <a:fld id="{D36462A7-8D9D-4F0B-B165-0AE2F7BB42D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4DA8-43A6-BB67-C3ACE6FF87B6}"/>
                </c:ext>
              </c:extLst>
            </c:dLbl>
            <c:dLbl>
              <c:idx val="6"/>
              <c:tx>
                <c:rich>
                  <a:bodyPr/>
                  <a:lstStyle/>
                  <a:p>
                    <a:r>
                      <a:rPr lang="en-US"/>
                      <a:t>32</a:t>
                    </a:r>
                    <a:r>
                      <a:rPr lang="en-US" baseline="0"/>
                      <a:t> (</a:t>
                    </a:r>
                    <a:fld id="{2652B456-3E1A-41D3-8137-13657B608B8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4DA8-43A6-BB67-C3ACE6FF87B6}"/>
                </c:ext>
              </c:extLst>
            </c:dLbl>
            <c:dLbl>
              <c:idx val="7"/>
              <c:tx>
                <c:rich>
                  <a:bodyPr/>
                  <a:lstStyle/>
                  <a:p>
                    <a:r>
                      <a:rPr lang="en-US"/>
                      <a:t>33</a:t>
                    </a:r>
                    <a:r>
                      <a:rPr lang="en-US" baseline="0"/>
                      <a:t> (</a:t>
                    </a:r>
                    <a:fld id="{61B6A632-505A-4D11-A110-EC0299D9598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4DA8-43A6-BB67-C3ACE6FF87B6}"/>
                </c:ext>
              </c:extLst>
            </c:dLbl>
            <c:dLbl>
              <c:idx val="8"/>
              <c:tx>
                <c:rich>
                  <a:bodyPr/>
                  <a:lstStyle/>
                  <a:p>
                    <a:r>
                      <a:rPr lang="en-US"/>
                      <a:t>34</a:t>
                    </a:r>
                    <a:r>
                      <a:rPr lang="en-US" baseline="0"/>
                      <a:t> (</a:t>
                    </a:r>
                    <a:fld id="{FFB7B3B8-CC91-45BB-AC68-9FDFC040F67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4DA8-43A6-BB67-C3ACE6FF87B6}"/>
                </c:ext>
              </c:extLst>
            </c:dLbl>
            <c:dLbl>
              <c:idx val="9"/>
              <c:tx>
                <c:rich>
                  <a:bodyPr/>
                  <a:lstStyle/>
                  <a:p>
                    <a:r>
                      <a:rPr lang="en-US"/>
                      <a:t>35</a:t>
                    </a:r>
                    <a:r>
                      <a:rPr lang="en-US" baseline="0"/>
                      <a:t> (</a:t>
                    </a:r>
                    <a:fld id="{0CAE9830-7270-4407-96BD-FBE0DB8F80D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4DA8-43A6-BB67-C3ACE6FF87B6}"/>
                </c:ext>
              </c:extLst>
            </c:dLbl>
            <c:dLbl>
              <c:idx val="10"/>
              <c:tx>
                <c:rich>
                  <a:bodyPr/>
                  <a:lstStyle/>
                  <a:p>
                    <a:r>
                      <a:rPr lang="en-US"/>
                      <a:t>36</a:t>
                    </a:r>
                    <a:r>
                      <a:rPr lang="en-US" baseline="0"/>
                      <a:t> (</a:t>
                    </a:r>
                    <a:fld id="{A174BD1B-7D74-4D29-9DA4-78B0893BFA8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4DA8-43A6-BB67-C3ACE6FF87B6}"/>
                </c:ext>
              </c:extLst>
            </c:dLbl>
            <c:dLbl>
              <c:idx val="11"/>
              <c:tx>
                <c:rich>
                  <a:bodyPr/>
                  <a:lstStyle/>
                  <a:p>
                    <a:r>
                      <a:rPr lang="en-US"/>
                      <a:t>37</a:t>
                    </a:r>
                    <a:r>
                      <a:rPr lang="en-US" baseline="0"/>
                      <a:t> (</a:t>
                    </a:r>
                    <a:fld id="{3F66B2AF-CA32-488C-9ADB-6CDD25F4ED6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7-4DA8-43A6-BB67-C3ACE6FF87B6}"/>
                </c:ext>
              </c:extLst>
            </c:dLbl>
            <c:dLbl>
              <c:idx val="12"/>
              <c:tx>
                <c:rich>
                  <a:bodyPr/>
                  <a:lstStyle/>
                  <a:p>
                    <a:r>
                      <a:rPr lang="en-US"/>
                      <a:t>38</a:t>
                    </a:r>
                    <a:r>
                      <a:rPr lang="en-US" baseline="0"/>
                      <a:t> (</a:t>
                    </a:r>
                    <a:fld id="{DB69B99A-45E5-4C5B-85C4-A7A963ECCF3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9-4DA8-43A6-BB67-C3ACE6FF87B6}"/>
                </c:ext>
              </c:extLst>
            </c:dLbl>
            <c:dLbl>
              <c:idx val="13"/>
              <c:tx>
                <c:rich>
                  <a:bodyPr/>
                  <a:lstStyle/>
                  <a:p>
                    <a:r>
                      <a:rPr lang="en-US"/>
                      <a:t>39</a:t>
                    </a:r>
                    <a:r>
                      <a:rPr lang="en-US" baseline="0"/>
                      <a:t> (</a:t>
                    </a:r>
                    <a:fld id="{637BDB09-0410-44BD-8C9C-8D478807E4D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B-4DA8-43A6-BB67-C3ACE6FF87B6}"/>
                </c:ext>
              </c:extLst>
            </c:dLbl>
            <c:dLbl>
              <c:idx val="14"/>
              <c:tx>
                <c:rich>
                  <a:bodyPr/>
                  <a:lstStyle/>
                  <a:p>
                    <a:r>
                      <a:rPr lang="en-US"/>
                      <a:t>41</a:t>
                    </a:r>
                    <a:r>
                      <a:rPr lang="en-US" baseline="0"/>
                      <a:t> (</a:t>
                    </a:r>
                    <a:fld id="{B4F003E2-772A-4BFD-9707-B0192288DB2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D-4DA8-43A6-BB67-C3ACE6FF87B6}"/>
                </c:ext>
              </c:extLst>
            </c:dLbl>
            <c:dLbl>
              <c:idx val="15"/>
              <c:tx>
                <c:rich>
                  <a:bodyPr/>
                  <a:lstStyle/>
                  <a:p>
                    <a:r>
                      <a:rPr lang="en-US" baseline="0"/>
                      <a:t>42 (</a:t>
                    </a:r>
                    <a:fld id="{AEA0B17A-91EC-451D-B155-5E8E7C7E48D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F-4DA8-43A6-BB67-C3ACE6FF87B6}"/>
                </c:ext>
              </c:extLst>
            </c:dLbl>
            <c:dLbl>
              <c:idx val="16"/>
              <c:tx>
                <c:rich>
                  <a:bodyPr/>
                  <a:lstStyle/>
                  <a:p>
                    <a:r>
                      <a:rPr lang="en-US"/>
                      <a:t>43</a:t>
                    </a:r>
                    <a:r>
                      <a:rPr lang="en-US" baseline="0"/>
                      <a:t> (</a:t>
                    </a:r>
                    <a:fld id="{F7DD354D-376A-4295-AAFE-F11BE2A1C61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1-4DA8-43A6-BB67-C3ACE6FF87B6}"/>
                </c:ext>
              </c:extLst>
            </c:dLbl>
            <c:dLbl>
              <c:idx val="17"/>
              <c:tx>
                <c:rich>
                  <a:bodyPr/>
                  <a:lstStyle/>
                  <a:p>
                    <a:r>
                      <a:rPr lang="en-US"/>
                      <a:t>44</a:t>
                    </a:r>
                    <a:r>
                      <a:rPr lang="en-US" baseline="0"/>
                      <a:t> (</a:t>
                    </a:r>
                    <a:fld id="{FD35561F-0FD7-4B3A-8CB9-1F1AF2D73DA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3-4DA8-43A6-BB67-C3ACE6FF87B6}"/>
                </c:ext>
              </c:extLst>
            </c:dLbl>
            <c:dLbl>
              <c:idx val="18"/>
              <c:tx>
                <c:rich>
                  <a:bodyPr/>
                  <a:lstStyle/>
                  <a:p>
                    <a:r>
                      <a:rPr lang="en-US"/>
                      <a:t>45</a:t>
                    </a:r>
                    <a:r>
                      <a:rPr lang="en-US" baseline="0"/>
                      <a:t> (</a:t>
                    </a:r>
                    <a:fld id="{6E74212D-F962-4C00-AE40-E5DE22D5A67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5-4DA8-43A6-BB67-C3ACE6FF87B6}"/>
                </c:ext>
              </c:extLst>
            </c:dLbl>
            <c:dLbl>
              <c:idx val="19"/>
              <c:tx>
                <c:rich>
                  <a:bodyPr/>
                  <a:lstStyle/>
                  <a:p>
                    <a:r>
                      <a:rPr lang="en-US"/>
                      <a:t>46</a:t>
                    </a:r>
                    <a:r>
                      <a:rPr lang="en-US" baseline="0"/>
                      <a:t> (</a:t>
                    </a:r>
                    <a:fld id="{5E5ABD98-36F5-46F4-9E89-E35EF3C3A9F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7-4DA8-43A6-BB67-C3ACE6FF87B6}"/>
                </c:ext>
              </c:extLst>
            </c:dLbl>
            <c:dLbl>
              <c:idx val="20"/>
              <c:tx>
                <c:rich>
                  <a:bodyPr/>
                  <a:lstStyle/>
                  <a:p>
                    <a:r>
                      <a:rPr lang="en-US"/>
                      <a:t>47</a:t>
                    </a:r>
                    <a:r>
                      <a:rPr lang="en-US" baseline="0"/>
                      <a:t> (</a:t>
                    </a:r>
                    <a:fld id="{31753A76-4068-45B2-8AB6-397712787551}"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9-4DA8-43A6-BB67-C3ACE6FF87B6}"/>
                </c:ext>
              </c:extLst>
            </c:dLbl>
            <c:dLbl>
              <c:idx val="21"/>
              <c:tx>
                <c:rich>
                  <a:bodyPr/>
                  <a:lstStyle/>
                  <a:p>
                    <a:r>
                      <a:rPr lang="en-US"/>
                      <a:t>48</a:t>
                    </a:r>
                    <a:r>
                      <a:rPr lang="en-US" baseline="0"/>
                      <a:t> (</a:t>
                    </a:r>
                    <a:fld id="{92CB53E3-3E1A-4674-9765-C4DF80393F1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B-4DA8-43A6-BB67-C3ACE6FF87B6}"/>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val>
            <c:numRef>
              <c:f>'MISI 2a'!$D$5:$D$26</c:f>
              <c:numCache>
                <c:formatCode>0.00</c:formatCode>
                <c:ptCount val="22"/>
                <c:pt idx="0">
                  <c:v>95.94</c:v>
                </c:pt>
                <c:pt idx="1">
                  <c:v>80.260000000000005</c:v>
                </c:pt>
                <c:pt idx="2">
                  <c:v>81.75</c:v>
                </c:pt>
                <c:pt idx="3">
                  <c:v>96.07</c:v>
                </c:pt>
                <c:pt idx="4">
                  <c:v>70.89</c:v>
                </c:pt>
                <c:pt idx="5">
                  <c:v>74.41</c:v>
                </c:pt>
                <c:pt idx="6">
                  <c:v>93.88</c:v>
                </c:pt>
                <c:pt idx="7">
                  <c:v>19.59</c:v>
                </c:pt>
                <c:pt idx="8">
                  <c:v>93.31</c:v>
                </c:pt>
                <c:pt idx="9">
                  <c:v>44.54</c:v>
                </c:pt>
                <c:pt idx="10">
                  <c:v>86.5</c:v>
                </c:pt>
                <c:pt idx="11">
                  <c:v>48.25</c:v>
                </c:pt>
                <c:pt idx="12">
                  <c:v>87.48</c:v>
                </c:pt>
                <c:pt idx="13">
                  <c:v>85.75</c:v>
                </c:pt>
                <c:pt idx="14">
                  <c:v>66.91</c:v>
                </c:pt>
                <c:pt idx="15">
                  <c:v>91.18</c:v>
                </c:pt>
                <c:pt idx="16">
                  <c:v>77.42</c:v>
                </c:pt>
                <c:pt idx="17">
                  <c:v>67.19</c:v>
                </c:pt>
                <c:pt idx="18">
                  <c:v>85.73</c:v>
                </c:pt>
                <c:pt idx="19">
                  <c:v>74.03</c:v>
                </c:pt>
                <c:pt idx="20">
                  <c:v>77.290000000000006</c:v>
                </c:pt>
                <c:pt idx="21">
                  <c:v>92.1</c:v>
                </c:pt>
              </c:numCache>
            </c:numRef>
          </c:val>
          <c:extLst>
            <c:ext xmlns:c16="http://schemas.microsoft.com/office/drawing/2014/chart" uri="{C3380CC4-5D6E-409C-BE32-E72D297353CC}">
              <c16:uniqueId val="{0000002C-4DA8-43A6-BB67-C3ACE6FF87B6}"/>
            </c:ext>
          </c:extLst>
        </c:ser>
        <c:dLbls>
          <c:showLegendKey val="0"/>
          <c:showVal val="0"/>
          <c:showCatName val="0"/>
          <c:showSerName val="0"/>
          <c:showPercent val="0"/>
          <c:showBubbleSize val="0"/>
        </c:dLbls>
        <c:gapWidth val="150"/>
        <c:shape val="box"/>
        <c:axId val="1474041039"/>
        <c:axId val="1474034383"/>
        <c:axId val="0"/>
      </c:bar3DChart>
      <c:catAx>
        <c:axId val="1474041039"/>
        <c:scaling>
          <c:orientation val="minMax"/>
        </c:scaling>
        <c:delete val="1"/>
        <c:axPos val="l"/>
        <c:majorTickMark val="none"/>
        <c:minorTickMark val="none"/>
        <c:tickLblPos val="nextTo"/>
        <c:crossAx val="1474034383"/>
        <c:crosses val="autoZero"/>
        <c:auto val="1"/>
        <c:lblAlgn val="ctr"/>
        <c:lblOffset val="100"/>
        <c:noMultiLvlLbl val="0"/>
      </c:catAx>
      <c:valAx>
        <c:axId val="14740343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Keuangan (%)</a:t>
                </a:r>
                <a:endParaRPr lang="en-US" sz="800">
                  <a:solidFill>
                    <a:sysClr val="windowText" lastClr="000000"/>
                  </a:solidFill>
                  <a:effectLst/>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47404103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'MISI 2a'!$E$4</c:f>
              <c:strCache>
                <c:ptCount val="1"/>
                <c:pt idx="0">
                  <c:v>Realisasi Fisik</c:v>
                </c:pt>
              </c:strCache>
            </c:strRef>
          </c:tx>
          <c:spPr>
            <a:solidFill>
              <a:srgbClr val="0070C0"/>
            </a:solidFill>
            <a:ln>
              <a:noFill/>
            </a:ln>
            <a:effectLst/>
            <a:sp3d/>
          </c:spPr>
          <c:invertIfNegative val="0"/>
          <c:dPt>
            <c:idx val="1"/>
            <c:invertIfNegative val="0"/>
            <c:bubble3D val="0"/>
            <c:spPr>
              <a:solidFill>
                <a:srgbClr val="FFFF00"/>
              </a:solidFill>
              <a:ln>
                <a:noFill/>
              </a:ln>
              <a:effectLst/>
              <a:sp3d/>
            </c:spPr>
            <c:extLst>
              <c:ext xmlns:c16="http://schemas.microsoft.com/office/drawing/2014/chart" uri="{C3380CC4-5D6E-409C-BE32-E72D297353CC}">
                <c16:uniqueId val="{00000001-28F7-411C-AB53-3D307321C96A}"/>
              </c:ext>
            </c:extLst>
          </c:dPt>
          <c:dPt>
            <c:idx val="3"/>
            <c:invertIfNegative val="0"/>
            <c:bubble3D val="0"/>
            <c:spPr>
              <a:solidFill>
                <a:srgbClr val="FFFF00"/>
              </a:solidFill>
              <a:ln>
                <a:noFill/>
              </a:ln>
              <a:effectLst/>
              <a:sp3d/>
            </c:spPr>
            <c:extLst>
              <c:ext xmlns:c16="http://schemas.microsoft.com/office/drawing/2014/chart" uri="{C3380CC4-5D6E-409C-BE32-E72D297353CC}">
                <c16:uniqueId val="{00000003-28F7-411C-AB53-3D307321C96A}"/>
              </c:ext>
            </c:extLst>
          </c:dPt>
          <c:dPt>
            <c:idx val="7"/>
            <c:invertIfNegative val="0"/>
            <c:bubble3D val="0"/>
            <c:spPr>
              <a:solidFill>
                <a:srgbClr val="FFFF00"/>
              </a:solidFill>
              <a:ln>
                <a:noFill/>
              </a:ln>
              <a:effectLst/>
              <a:sp3d/>
            </c:spPr>
            <c:extLst>
              <c:ext xmlns:c16="http://schemas.microsoft.com/office/drawing/2014/chart" uri="{C3380CC4-5D6E-409C-BE32-E72D297353CC}">
                <c16:uniqueId val="{00000005-28F7-411C-AB53-3D307321C96A}"/>
              </c:ext>
            </c:extLst>
          </c:dPt>
          <c:dPt>
            <c:idx val="11"/>
            <c:invertIfNegative val="0"/>
            <c:bubble3D val="0"/>
            <c:spPr>
              <a:solidFill>
                <a:srgbClr val="FFFF00"/>
              </a:solidFill>
              <a:ln>
                <a:noFill/>
              </a:ln>
              <a:effectLst/>
              <a:sp3d/>
            </c:spPr>
            <c:extLst>
              <c:ext xmlns:c16="http://schemas.microsoft.com/office/drawing/2014/chart" uri="{C3380CC4-5D6E-409C-BE32-E72D297353CC}">
                <c16:uniqueId val="{00000007-28F7-411C-AB53-3D307321C96A}"/>
              </c:ext>
            </c:extLst>
          </c:dPt>
          <c:dPt>
            <c:idx val="12"/>
            <c:invertIfNegative val="0"/>
            <c:bubble3D val="0"/>
            <c:spPr>
              <a:solidFill>
                <a:srgbClr val="FFFF00"/>
              </a:solidFill>
              <a:ln>
                <a:noFill/>
              </a:ln>
              <a:effectLst/>
              <a:sp3d/>
            </c:spPr>
            <c:extLst>
              <c:ext xmlns:c16="http://schemas.microsoft.com/office/drawing/2014/chart" uri="{C3380CC4-5D6E-409C-BE32-E72D297353CC}">
                <c16:uniqueId val="{00000009-28F7-411C-AB53-3D307321C96A}"/>
              </c:ext>
            </c:extLst>
          </c:dPt>
          <c:dPt>
            <c:idx val="13"/>
            <c:invertIfNegative val="0"/>
            <c:bubble3D val="0"/>
            <c:spPr>
              <a:solidFill>
                <a:srgbClr val="FFFF00"/>
              </a:solidFill>
              <a:ln>
                <a:noFill/>
              </a:ln>
              <a:effectLst/>
              <a:sp3d/>
            </c:spPr>
            <c:extLst>
              <c:ext xmlns:c16="http://schemas.microsoft.com/office/drawing/2014/chart" uri="{C3380CC4-5D6E-409C-BE32-E72D297353CC}">
                <c16:uniqueId val="{0000000B-28F7-411C-AB53-3D307321C96A}"/>
              </c:ext>
            </c:extLst>
          </c:dPt>
          <c:dPt>
            <c:idx val="14"/>
            <c:invertIfNegative val="0"/>
            <c:bubble3D val="0"/>
            <c:spPr>
              <a:solidFill>
                <a:srgbClr val="FFFF00"/>
              </a:solidFill>
              <a:ln>
                <a:noFill/>
              </a:ln>
              <a:effectLst/>
              <a:sp3d/>
            </c:spPr>
            <c:extLst>
              <c:ext xmlns:c16="http://schemas.microsoft.com/office/drawing/2014/chart" uri="{C3380CC4-5D6E-409C-BE32-E72D297353CC}">
                <c16:uniqueId val="{0000000D-28F7-411C-AB53-3D307321C96A}"/>
              </c:ext>
            </c:extLst>
          </c:dPt>
          <c:dPt>
            <c:idx val="16"/>
            <c:invertIfNegative val="0"/>
            <c:bubble3D val="0"/>
            <c:spPr>
              <a:solidFill>
                <a:srgbClr val="FFFF00"/>
              </a:solidFill>
              <a:ln>
                <a:noFill/>
              </a:ln>
              <a:effectLst/>
              <a:sp3d/>
            </c:spPr>
            <c:extLst>
              <c:ext xmlns:c16="http://schemas.microsoft.com/office/drawing/2014/chart" uri="{C3380CC4-5D6E-409C-BE32-E72D297353CC}">
                <c16:uniqueId val="{0000000F-28F7-411C-AB53-3D307321C96A}"/>
              </c:ext>
            </c:extLst>
          </c:dPt>
          <c:dPt>
            <c:idx val="17"/>
            <c:invertIfNegative val="0"/>
            <c:bubble3D val="0"/>
            <c:spPr>
              <a:solidFill>
                <a:srgbClr val="FFFF00"/>
              </a:solidFill>
              <a:ln>
                <a:noFill/>
              </a:ln>
              <a:effectLst/>
              <a:sp3d/>
            </c:spPr>
            <c:extLst>
              <c:ext xmlns:c16="http://schemas.microsoft.com/office/drawing/2014/chart" uri="{C3380CC4-5D6E-409C-BE32-E72D297353CC}">
                <c16:uniqueId val="{00000011-28F7-411C-AB53-3D307321C96A}"/>
              </c:ext>
            </c:extLst>
          </c:dPt>
          <c:dPt>
            <c:idx val="19"/>
            <c:invertIfNegative val="0"/>
            <c:bubble3D val="0"/>
            <c:spPr>
              <a:solidFill>
                <a:srgbClr val="FFFF00"/>
              </a:solidFill>
              <a:ln>
                <a:noFill/>
              </a:ln>
              <a:effectLst/>
              <a:sp3d/>
            </c:spPr>
            <c:extLst>
              <c:ext xmlns:c16="http://schemas.microsoft.com/office/drawing/2014/chart" uri="{C3380CC4-5D6E-409C-BE32-E72D297353CC}">
                <c16:uniqueId val="{00000013-28F7-411C-AB53-3D307321C96A}"/>
              </c:ext>
            </c:extLst>
          </c:dPt>
          <c:dLbls>
            <c:dLbl>
              <c:idx val="0"/>
              <c:tx>
                <c:rich>
                  <a:bodyPr/>
                  <a:lstStyle/>
                  <a:p>
                    <a:r>
                      <a:rPr lang="en-US"/>
                      <a:t>25</a:t>
                    </a:r>
                    <a:r>
                      <a:rPr lang="en-US" baseline="0"/>
                      <a:t> (100)</a:t>
                    </a:r>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4-28F7-411C-AB53-3D307321C96A}"/>
                </c:ext>
              </c:extLst>
            </c:dLbl>
            <c:dLbl>
              <c:idx val="1"/>
              <c:layout>
                <c:manualLayout>
                  <c:x val="0"/>
                  <c:y val="-9.2592592592592587E-3"/>
                </c:manualLayout>
              </c:layout>
              <c:tx>
                <c:rich>
                  <a:bodyPr/>
                  <a:lstStyle/>
                  <a:p>
                    <a:r>
                      <a:rPr lang="en-US"/>
                      <a:t>26</a:t>
                    </a:r>
                    <a:r>
                      <a:rPr lang="en-US" baseline="0"/>
                      <a:t> (</a:t>
                    </a:r>
                    <a:fld id="{F28A2E04-87F6-4174-B809-E9E01EACC9A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8F7-411C-AB53-3D307321C96A}"/>
                </c:ext>
              </c:extLst>
            </c:dLbl>
            <c:dLbl>
              <c:idx val="2"/>
              <c:tx>
                <c:rich>
                  <a:bodyPr/>
                  <a:lstStyle/>
                  <a:p>
                    <a:r>
                      <a:rPr lang="en-US"/>
                      <a:t>27</a:t>
                    </a:r>
                    <a:r>
                      <a:rPr lang="en-US" baseline="0"/>
                      <a:t> (</a:t>
                    </a:r>
                    <a:fld id="{3E69079F-7132-4797-AA4E-718176DCA0C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28F7-411C-AB53-3D307321C96A}"/>
                </c:ext>
              </c:extLst>
            </c:dLbl>
            <c:dLbl>
              <c:idx val="3"/>
              <c:tx>
                <c:rich>
                  <a:bodyPr/>
                  <a:lstStyle/>
                  <a:p>
                    <a:r>
                      <a:rPr lang="en-US"/>
                      <a:t>29</a:t>
                    </a:r>
                    <a:r>
                      <a:rPr lang="en-US" baseline="0"/>
                      <a:t> (</a:t>
                    </a:r>
                    <a:fld id="{C6EDF06A-16E8-4248-9F45-676A0306144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8F7-411C-AB53-3D307321C96A}"/>
                </c:ext>
              </c:extLst>
            </c:dLbl>
            <c:dLbl>
              <c:idx val="4"/>
              <c:tx>
                <c:rich>
                  <a:bodyPr/>
                  <a:lstStyle/>
                  <a:p>
                    <a:r>
                      <a:rPr lang="en-US"/>
                      <a:t>30</a:t>
                    </a:r>
                    <a:r>
                      <a:rPr lang="en-US" baseline="0"/>
                      <a:t> (</a:t>
                    </a:r>
                    <a:fld id="{FE34CD1C-F4C8-410E-9D93-93BAA3FC9EA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6-28F7-411C-AB53-3D307321C96A}"/>
                </c:ext>
              </c:extLst>
            </c:dLbl>
            <c:dLbl>
              <c:idx val="5"/>
              <c:tx>
                <c:rich>
                  <a:bodyPr/>
                  <a:lstStyle/>
                  <a:p>
                    <a:r>
                      <a:rPr lang="en-US"/>
                      <a:t>31</a:t>
                    </a:r>
                    <a:r>
                      <a:rPr lang="en-US" baseline="0"/>
                      <a:t> (</a:t>
                    </a:r>
                    <a:fld id="{C064E964-6E9B-468D-BECE-0E0811778D8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7-28F7-411C-AB53-3D307321C96A}"/>
                </c:ext>
              </c:extLst>
            </c:dLbl>
            <c:dLbl>
              <c:idx val="6"/>
              <c:layout>
                <c:manualLayout>
                  <c:x val="2.4999999999999949E-2"/>
                  <c:y val="9.2592592592592587E-3"/>
                </c:manualLayout>
              </c:layout>
              <c:tx>
                <c:rich>
                  <a:bodyPr/>
                  <a:lstStyle/>
                  <a:p>
                    <a:r>
                      <a:rPr lang="en-US"/>
                      <a:t>32</a:t>
                    </a:r>
                    <a:r>
                      <a:rPr lang="en-US" baseline="0"/>
                      <a:t> (</a:t>
                    </a:r>
                    <a:fld id="{A45BB80C-4FE4-4000-B7DA-3F674DCD6ED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8-28F7-411C-AB53-3D307321C96A}"/>
                </c:ext>
              </c:extLst>
            </c:dLbl>
            <c:dLbl>
              <c:idx val="7"/>
              <c:tx>
                <c:rich>
                  <a:bodyPr/>
                  <a:lstStyle/>
                  <a:p>
                    <a:r>
                      <a:rPr lang="en-US"/>
                      <a:t>33</a:t>
                    </a:r>
                    <a:r>
                      <a:rPr lang="en-US" baseline="0"/>
                      <a:t> (</a:t>
                    </a:r>
                    <a:fld id="{42C8C1D7-B1F9-4539-8255-957A133F57B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8F7-411C-AB53-3D307321C96A}"/>
                </c:ext>
              </c:extLst>
            </c:dLbl>
            <c:dLbl>
              <c:idx val="8"/>
              <c:layout>
                <c:manualLayout>
                  <c:x val="-8.3333333333333835E-3"/>
                  <c:y val="1.3888888888888888E-2"/>
                </c:manualLayout>
              </c:layout>
              <c:tx>
                <c:rich>
                  <a:bodyPr/>
                  <a:lstStyle/>
                  <a:p>
                    <a:r>
                      <a:rPr lang="en-US" baseline="0"/>
                      <a:t>34 (</a:t>
                    </a:r>
                    <a:fld id="{B84B32DE-14F7-42C4-8854-BA5B8B66FC7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9-28F7-411C-AB53-3D307321C96A}"/>
                </c:ext>
              </c:extLst>
            </c:dLbl>
            <c:dLbl>
              <c:idx val="9"/>
              <c:layout>
                <c:manualLayout>
                  <c:x val="-1.388888888888894E-2"/>
                  <c:y val="-3.7037037037037049E-2"/>
                </c:manualLayout>
              </c:layout>
              <c:tx>
                <c:rich>
                  <a:bodyPr/>
                  <a:lstStyle/>
                  <a:p>
                    <a:r>
                      <a:rPr lang="en-US"/>
                      <a:t>35</a:t>
                    </a:r>
                    <a:r>
                      <a:rPr lang="en-US" baseline="0"/>
                      <a:t> (</a:t>
                    </a:r>
                    <a:fld id="{E186D24F-5AC0-4039-A998-CB9AECEE372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A-28F7-411C-AB53-3D307321C96A}"/>
                </c:ext>
              </c:extLst>
            </c:dLbl>
            <c:dLbl>
              <c:idx val="10"/>
              <c:layout>
                <c:manualLayout>
                  <c:x val="1.9444444444444445E-2"/>
                  <c:y val="0"/>
                </c:manualLayout>
              </c:layout>
              <c:tx>
                <c:rich>
                  <a:bodyPr/>
                  <a:lstStyle/>
                  <a:p>
                    <a:r>
                      <a:rPr lang="en-US"/>
                      <a:t>36</a:t>
                    </a:r>
                    <a:r>
                      <a:rPr lang="en-US" baseline="0"/>
                      <a:t> (</a:t>
                    </a:r>
                    <a:fld id="{90D6C726-5B75-4B39-8186-ABE47DB387B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B-28F7-411C-AB53-3D307321C96A}"/>
                </c:ext>
              </c:extLst>
            </c:dLbl>
            <c:dLbl>
              <c:idx val="11"/>
              <c:tx>
                <c:rich>
                  <a:bodyPr/>
                  <a:lstStyle/>
                  <a:p>
                    <a:r>
                      <a:rPr lang="en-US"/>
                      <a:t>37</a:t>
                    </a:r>
                    <a:r>
                      <a:rPr lang="en-US" baseline="0"/>
                      <a:t> (</a:t>
                    </a:r>
                    <a:fld id="{94474EFB-B2E3-4A9A-AC7F-D961CC29B2E1}"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8F7-411C-AB53-3D307321C96A}"/>
                </c:ext>
              </c:extLst>
            </c:dLbl>
            <c:dLbl>
              <c:idx val="12"/>
              <c:tx>
                <c:rich>
                  <a:bodyPr/>
                  <a:lstStyle/>
                  <a:p>
                    <a:r>
                      <a:rPr lang="en-US"/>
                      <a:t>38</a:t>
                    </a:r>
                    <a:r>
                      <a:rPr lang="en-US" baseline="0"/>
                      <a:t> (</a:t>
                    </a:r>
                    <a:fld id="{5EC8EF4B-8683-4158-B90D-AA9821A517C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8F7-411C-AB53-3D307321C96A}"/>
                </c:ext>
              </c:extLst>
            </c:dLbl>
            <c:dLbl>
              <c:idx val="13"/>
              <c:layout>
                <c:manualLayout>
                  <c:x val="8.3333333333333332E-3"/>
                  <c:y val="9.2592592592592587E-3"/>
                </c:manualLayout>
              </c:layout>
              <c:tx>
                <c:rich>
                  <a:bodyPr/>
                  <a:lstStyle/>
                  <a:p>
                    <a:r>
                      <a:rPr lang="en-US"/>
                      <a:t>39</a:t>
                    </a:r>
                    <a:r>
                      <a:rPr lang="en-US" baseline="0"/>
                      <a:t> (</a:t>
                    </a:r>
                    <a:fld id="{1D6340FA-ADE8-42E1-970D-A1D645C81AF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28F7-411C-AB53-3D307321C96A}"/>
                </c:ext>
              </c:extLst>
            </c:dLbl>
            <c:dLbl>
              <c:idx val="14"/>
              <c:layout>
                <c:manualLayout>
                  <c:x val="0"/>
                  <c:y val="-3.2407407407407406E-2"/>
                </c:manualLayout>
              </c:layout>
              <c:tx>
                <c:rich>
                  <a:bodyPr/>
                  <a:lstStyle/>
                  <a:p>
                    <a:r>
                      <a:rPr lang="en-US"/>
                      <a:t>41</a:t>
                    </a:r>
                    <a:r>
                      <a:rPr lang="en-US" baseline="0"/>
                      <a:t> (</a:t>
                    </a:r>
                    <a:fld id="{371215FD-019A-4E07-AA23-08867F329B1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28F7-411C-AB53-3D307321C96A}"/>
                </c:ext>
              </c:extLst>
            </c:dLbl>
            <c:dLbl>
              <c:idx val="15"/>
              <c:layout>
                <c:manualLayout>
                  <c:x val="0"/>
                  <c:y val="1.8518518518518517E-2"/>
                </c:manualLayout>
              </c:layout>
              <c:tx>
                <c:rich>
                  <a:bodyPr/>
                  <a:lstStyle/>
                  <a:p>
                    <a:r>
                      <a:rPr lang="en-US"/>
                      <a:t>42</a:t>
                    </a:r>
                    <a:r>
                      <a:rPr lang="en-US" baseline="0"/>
                      <a:t> (</a:t>
                    </a:r>
                    <a:fld id="{96D169A9-8FB4-4298-90F3-C9E87A52A50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C-28F7-411C-AB53-3D307321C96A}"/>
                </c:ext>
              </c:extLst>
            </c:dLbl>
            <c:dLbl>
              <c:idx val="16"/>
              <c:tx>
                <c:rich>
                  <a:bodyPr/>
                  <a:lstStyle/>
                  <a:p>
                    <a:r>
                      <a:rPr lang="en-US" baseline="0"/>
                      <a:t>43 (</a:t>
                    </a:r>
                    <a:fld id="{59E4D299-15AA-4575-8C9C-EEE11ED1F939}"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28F7-411C-AB53-3D307321C96A}"/>
                </c:ext>
              </c:extLst>
            </c:dLbl>
            <c:dLbl>
              <c:idx val="17"/>
              <c:layout>
                <c:manualLayout>
                  <c:x val="-8.3333333333333332E-3"/>
                  <c:y val="-4.6296296296296719E-3"/>
                </c:manualLayout>
              </c:layout>
              <c:tx>
                <c:rich>
                  <a:bodyPr/>
                  <a:lstStyle/>
                  <a:p>
                    <a:r>
                      <a:rPr lang="en-US"/>
                      <a:t>44</a:t>
                    </a:r>
                    <a:r>
                      <a:rPr lang="en-US" baseline="0"/>
                      <a:t> (</a:t>
                    </a:r>
                    <a:fld id="{A3F635C4-559B-428C-9956-A87359C71E7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28F7-411C-AB53-3D307321C96A}"/>
                </c:ext>
              </c:extLst>
            </c:dLbl>
            <c:dLbl>
              <c:idx val="18"/>
              <c:layout>
                <c:manualLayout>
                  <c:x val="-3.0555555555555555E-2"/>
                  <c:y val="-1.2813137941090708E-2"/>
                </c:manualLayout>
              </c:layout>
              <c:tx>
                <c:rich>
                  <a:bodyPr/>
                  <a:lstStyle/>
                  <a:p>
                    <a:r>
                      <a:rPr lang="en-US"/>
                      <a:t>45</a:t>
                    </a:r>
                    <a:r>
                      <a:rPr lang="en-US" baseline="0"/>
                      <a:t> (</a:t>
                    </a:r>
                    <a:fld id="{73CB3AD2-9E9E-4932-9DA5-8E82A6179D8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D-28F7-411C-AB53-3D307321C96A}"/>
                </c:ext>
              </c:extLst>
            </c:dLbl>
            <c:dLbl>
              <c:idx val="19"/>
              <c:layout>
                <c:manualLayout>
                  <c:x val="5.5555555555554534E-3"/>
                  <c:y val="-1.3040244969378828E-2"/>
                </c:manualLayout>
              </c:layout>
              <c:tx>
                <c:rich>
                  <a:bodyPr/>
                  <a:lstStyle/>
                  <a:p>
                    <a:r>
                      <a:rPr lang="en-US"/>
                      <a:t>46</a:t>
                    </a:r>
                    <a:r>
                      <a:rPr lang="en-US" baseline="0"/>
                      <a:t> (</a:t>
                    </a:r>
                    <a:fld id="{17AFDF70-C2CD-4A03-8E9D-849068800BB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28F7-411C-AB53-3D307321C96A}"/>
                </c:ext>
              </c:extLst>
            </c:dLbl>
            <c:dLbl>
              <c:idx val="20"/>
              <c:layout>
                <c:manualLayout>
                  <c:x val="2.7777777777777779E-3"/>
                  <c:y val="-1.38888888888889E-2"/>
                </c:manualLayout>
              </c:layout>
              <c:tx>
                <c:rich>
                  <a:bodyPr/>
                  <a:lstStyle/>
                  <a:p>
                    <a:r>
                      <a:rPr lang="en-US"/>
                      <a:t>47</a:t>
                    </a:r>
                    <a:r>
                      <a:rPr lang="en-US" baseline="0"/>
                      <a:t> (</a:t>
                    </a:r>
                    <a:fld id="{8722CE5A-EC97-4305-9428-97B3DD10166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E-28F7-411C-AB53-3D307321C96A}"/>
                </c:ext>
              </c:extLst>
            </c:dLbl>
            <c:dLbl>
              <c:idx val="21"/>
              <c:layout>
                <c:manualLayout>
                  <c:x val="5.5555555555553519E-3"/>
                  <c:y val="-1.8518518518518521E-2"/>
                </c:manualLayout>
              </c:layout>
              <c:tx>
                <c:rich>
                  <a:bodyPr/>
                  <a:lstStyle/>
                  <a:p>
                    <a:r>
                      <a:rPr lang="en-US"/>
                      <a:t>48</a:t>
                    </a:r>
                    <a:r>
                      <a:rPr lang="en-US" baseline="0"/>
                      <a:t> (</a:t>
                    </a:r>
                    <a:fld id="{152E9265-1517-4851-8A00-89C81E5FD2F1}"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F-28F7-411C-AB53-3D307321C96A}"/>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2a'!$E$5:$E$26</c:f>
              <c:numCache>
                <c:formatCode>0.00</c:formatCode>
                <c:ptCount val="22"/>
                <c:pt idx="0">
                  <c:v>100</c:v>
                </c:pt>
                <c:pt idx="1">
                  <c:v>40.909999999999997</c:v>
                </c:pt>
                <c:pt idx="2">
                  <c:v>92.44</c:v>
                </c:pt>
                <c:pt idx="3">
                  <c:v>67.790000000000006</c:v>
                </c:pt>
                <c:pt idx="4">
                  <c:v>97.88</c:v>
                </c:pt>
                <c:pt idx="5">
                  <c:v>87.45</c:v>
                </c:pt>
                <c:pt idx="6">
                  <c:v>99.26</c:v>
                </c:pt>
                <c:pt idx="7">
                  <c:v>12.38</c:v>
                </c:pt>
                <c:pt idx="8">
                  <c:v>86.55</c:v>
                </c:pt>
                <c:pt idx="9">
                  <c:v>86.98</c:v>
                </c:pt>
                <c:pt idx="10">
                  <c:v>99.48</c:v>
                </c:pt>
                <c:pt idx="11">
                  <c:v>47.59</c:v>
                </c:pt>
                <c:pt idx="12">
                  <c:v>77.59</c:v>
                </c:pt>
                <c:pt idx="13">
                  <c:v>67.319999999999993</c:v>
                </c:pt>
                <c:pt idx="14">
                  <c:v>67.95</c:v>
                </c:pt>
                <c:pt idx="15">
                  <c:v>84.95</c:v>
                </c:pt>
                <c:pt idx="16">
                  <c:v>55.22</c:v>
                </c:pt>
                <c:pt idx="17">
                  <c:v>76.37</c:v>
                </c:pt>
                <c:pt idx="18">
                  <c:v>90.08</c:v>
                </c:pt>
                <c:pt idx="19">
                  <c:v>79.489999999999995</c:v>
                </c:pt>
                <c:pt idx="20">
                  <c:v>90.48</c:v>
                </c:pt>
                <c:pt idx="21">
                  <c:v>95.4</c:v>
                </c:pt>
              </c:numCache>
            </c:numRef>
          </c:val>
          <c:extLst>
            <c:ext xmlns:c16="http://schemas.microsoft.com/office/drawing/2014/chart" uri="{C3380CC4-5D6E-409C-BE32-E72D297353CC}">
              <c16:uniqueId val="{00000020-28F7-411C-AB53-3D307321C96A}"/>
            </c:ext>
          </c:extLst>
        </c:ser>
        <c:dLbls>
          <c:showLegendKey val="0"/>
          <c:showVal val="0"/>
          <c:showCatName val="0"/>
          <c:showSerName val="0"/>
          <c:showPercent val="0"/>
          <c:showBubbleSize val="0"/>
        </c:dLbls>
        <c:gapWidth val="150"/>
        <c:shape val="box"/>
        <c:axId val="1609706447"/>
        <c:axId val="1609701039"/>
        <c:axId val="0"/>
      </c:bar3DChart>
      <c:catAx>
        <c:axId val="1609706447"/>
        <c:scaling>
          <c:orientation val="minMax"/>
        </c:scaling>
        <c:delete val="1"/>
        <c:axPos val="b"/>
        <c:majorTickMark val="none"/>
        <c:minorTickMark val="none"/>
        <c:tickLblPos val="nextTo"/>
        <c:crossAx val="1609701039"/>
        <c:crosses val="autoZero"/>
        <c:auto val="1"/>
        <c:lblAlgn val="ctr"/>
        <c:lblOffset val="100"/>
        <c:noMultiLvlLbl val="0"/>
      </c:catAx>
      <c:valAx>
        <c:axId val="16097010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Fisik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609706447"/>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'MISI 3a'!$D$4</c:f>
              <c:strCache>
                <c:ptCount val="1"/>
                <c:pt idx="0">
                  <c:v>Realisasi Keuangan</c:v>
                </c:pt>
              </c:strCache>
            </c:strRef>
          </c:tx>
          <c:spPr>
            <a:solidFill>
              <a:srgbClr val="C00000"/>
            </a:solidFill>
            <a:ln>
              <a:noFill/>
            </a:ln>
            <a:effectLst/>
            <a:sp3d/>
          </c:spPr>
          <c:invertIfNegative val="0"/>
          <c:dPt>
            <c:idx val="7"/>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1-19AF-476B-A8F2-419CB24881CA}"/>
              </c:ext>
            </c:extLst>
          </c:dPt>
          <c:dLbls>
            <c:dLbl>
              <c:idx val="0"/>
              <c:tx>
                <c:rich>
                  <a:bodyPr/>
                  <a:lstStyle/>
                  <a:p>
                    <a:r>
                      <a:rPr lang="en-US"/>
                      <a:t>50</a:t>
                    </a:r>
                    <a:r>
                      <a:rPr lang="en-US" baseline="0"/>
                      <a:t> (</a:t>
                    </a:r>
                    <a:fld id="{CA2FA4A8-3770-40B4-A2D6-8086FA14140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19AF-476B-A8F2-419CB24881CA}"/>
                </c:ext>
              </c:extLst>
            </c:dLbl>
            <c:dLbl>
              <c:idx val="1"/>
              <c:tx>
                <c:rich>
                  <a:bodyPr/>
                  <a:lstStyle/>
                  <a:p>
                    <a:r>
                      <a:rPr lang="en-US"/>
                      <a:t>51</a:t>
                    </a:r>
                    <a:r>
                      <a:rPr lang="en-US" baseline="0"/>
                      <a:t> (</a:t>
                    </a:r>
                    <a:fld id="{B72FF15A-95BF-4F89-99B3-76C9EFCC3F3D}"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9AF-476B-A8F2-419CB24881CA}"/>
                </c:ext>
              </c:extLst>
            </c:dLbl>
            <c:dLbl>
              <c:idx val="2"/>
              <c:tx>
                <c:rich>
                  <a:bodyPr/>
                  <a:lstStyle/>
                  <a:p>
                    <a:r>
                      <a:rPr lang="en-US"/>
                      <a:t>52</a:t>
                    </a:r>
                    <a:r>
                      <a:rPr lang="en-US" baseline="0"/>
                      <a:t> (</a:t>
                    </a:r>
                    <a:fld id="{7BD649A9-E687-4DB1-84FA-68A95113909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19AF-476B-A8F2-419CB24881CA}"/>
                </c:ext>
              </c:extLst>
            </c:dLbl>
            <c:dLbl>
              <c:idx val="3"/>
              <c:tx>
                <c:rich>
                  <a:bodyPr/>
                  <a:lstStyle/>
                  <a:p>
                    <a:r>
                      <a:rPr lang="en-US"/>
                      <a:t>53</a:t>
                    </a:r>
                    <a:r>
                      <a:rPr lang="en-US" baseline="0"/>
                      <a:t> (</a:t>
                    </a:r>
                    <a:fld id="{46C10802-D81E-4E5A-86EF-CD251439893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9AF-476B-A8F2-419CB24881CA}"/>
                </c:ext>
              </c:extLst>
            </c:dLbl>
            <c:dLbl>
              <c:idx val="4"/>
              <c:tx>
                <c:rich>
                  <a:bodyPr/>
                  <a:lstStyle/>
                  <a:p>
                    <a:fld id="{DEF301E5-E44B-4543-9394-608E70E40418}" type="CATEGORYNAME">
                      <a:rPr lang="en-US"/>
                      <a:pPr/>
                      <a:t>[CATEGORY NAME]</a:t>
                    </a:fld>
                    <a:r>
                      <a:rPr lang="en-US"/>
                      <a:t>4</a:t>
                    </a:r>
                    <a:r>
                      <a:rPr lang="en-US" baseline="0"/>
                      <a:t> (</a:t>
                    </a:r>
                    <a:fld id="{BAB80E20-97CC-4BF9-84F3-A03D7F3E16C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19AF-476B-A8F2-419CB24881CA}"/>
                </c:ext>
              </c:extLst>
            </c:dLbl>
            <c:dLbl>
              <c:idx val="5"/>
              <c:tx>
                <c:rich>
                  <a:bodyPr/>
                  <a:lstStyle/>
                  <a:p>
                    <a:r>
                      <a:rPr lang="en-US"/>
                      <a:t>55</a:t>
                    </a:r>
                    <a:r>
                      <a:rPr lang="en-US" baseline="0"/>
                      <a:t> (</a:t>
                    </a:r>
                    <a:fld id="{22A38CED-500A-4D02-8649-756AED1CEF1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9AF-476B-A8F2-419CB24881CA}"/>
                </c:ext>
              </c:extLst>
            </c:dLbl>
            <c:dLbl>
              <c:idx val="6"/>
              <c:tx>
                <c:rich>
                  <a:bodyPr/>
                  <a:lstStyle/>
                  <a:p>
                    <a:r>
                      <a:rPr lang="en-US"/>
                      <a:t>56</a:t>
                    </a:r>
                    <a:r>
                      <a:rPr lang="en-US" baseline="0"/>
                      <a:t> (</a:t>
                    </a:r>
                    <a:fld id="{3A850699-6858-4AAF-8B06-F61087841B2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19AF-476B-A8F2-419CB24881CA}"/>
                </c:ext>
              </c:extLst>
            </c:dLbl>
            <c:dLbl>
              <c:idx val="7"/>
              <c:tx>
                <c:rich>
                  <a:bodyPr/>
                  <a:lstStyle/>
                  <a:p>
                    <a:r>
                      <a:rPr lang="en-US"/>
                      <a:t>57</a:t>
                    </a:r>
                    <a:r>
                      <a:rPr lang="en-US" baseline="0"/>
                      <a:t> (</a:t>
                    </a:r>
                    <a:fld id="{7D26C44E-D38C-4A89-B8DF-751B6B2AA15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9AF-476B-A8F2-419CB24881C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3a'!$D$5:$D$12</c:f>
              <c:numCache>
                <c:formatCode>0.00</c:formatCode>
                <c:ptCount val="8"/>
                <c:pt idx="0">
                  <c:v>64.91</c:v>
                </c:pt>
                <c:pt idx="1">
                  <c:v>56.65</c:v>
                </c:pt>
                <c:pt idx="2">
                  <c:v>38.409999999999997</c:v>
                </c:pt>
                <c:pt idx="3">
                  <c:v>36.049999999999997</c:v>
                </c:pt>
                <c:pt idx="4">
                  <c:v>34.86</c:v>
                </c:pt>
                <c:pt idx="5">
                  <c:v>52.82</c:v>
                </c:pt>
                <c:pt idx="6">
                  <c:v>63.6</c:v>
                </c:pt>
                <c:pt idx="7">
                  <c:v>81.02</c:v>
                </c:pt>
              </c:numCache>
            </c:numRef>
          </c:val>
          <c:extLst>
            <c:ext xmlns:c16="http://schemas.microsoft.com/office/drawing/2014/chart" uri="{C3380CC4-5D6E-409C-BE32-E72D297353CC}">
              <c16:uniqueId val="{00000009-19AF-476B-A8F2-419CB24881CA}"/>
            </c:ext>
          </c:extLst>
        </c:ser>
        <c:dLbls>
          <c:showLegendKey val="0"/>
          <c:showVal val="0"/>
          <c:showCatName val="0"/>
          <c:showSerName val="0"/>
          <c:showPercent val="0"/>
          <c:showBubbleSize val="0"/>
        </c:dLbls>
        <c:gapWidth val="150"/>
        <c:shape val="box"/>
        <c:axId val="1609675247"/>
        <c:axId val="1609688975"/>
        <c:axId val="0"/>
      </c:bar3DChart>
      <c:catAx>
        <c:axId val="1609675247"/>
        <c:scaling>
          <c:orientation val="minMax"/>
        </c:scaling>
        <c:delete val="1"/>
        <c:axPos val="l"/>
        <c:majorTickMark val="none"/>
        <c:minorTickMark val="none"/>
        <c:tickLblPos val="nextTo"/>
        <c:crossAx val="1609688975"/>
        <c:crosses val="autoZero"/>
        <c:auto val="1"/>
        <c:lblAlgn val="ctr"/>
        <c:lblOffset val="100"/>
        <c:noMultiLvlLbl val="0"/>
      </c:catAx>
      <c:valAx>
        <c:axId val="1609688975"/>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Keuangan (%)</a:t>
                </a:r>
                <a:endParaRPr lang="en-US" sz="800">
                  <a:solidFill>
                    <a:sysClr val="windowText" lastClr="000000"/>
                  </a:solidFill>
                  <a:effectLst/>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609675247"/>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'MISI 3a'!$E$4</c:f>
              <c:strCache>
                <c:ptCount val="1"/>
                <c:pt idx="0">
                  <c:v>Realisasi Fisik</c:v>
                </c:pt>
              </c:strCache>
            </c:strRef>
          </c:tx>
          <c:spPr>
            <a:solidFill>
              <a:srgbClr val="FFFF00"/>
            </a:solidFill>
            <a:ln>
              <a:noFill/>
            </a:ln>
            <a:effectLst/>
            <a:sp3d/>
          </c:spPr>
          <c:invertIfNegative val="0"/>
          <c:dPt>
            <c:idx val="0"/>
            <c:invertIfNegative val="0"/>
            <c:bubble3D val="0"/>
            <c:spPr>
              <a:solidFill>
                <a:srgbClr val="0070C0"/>
              </a:solidFill>
              <a:ln>
                <a:noFill/>
              </a:ln>
              <a:effectLst/>
              <a:sp3d/>
            </c:spPr>
            <c:extLst>
              <c:ext xmlns:c16="http://schemas.microsoft.com/office/drawing/2014/chart" uri="{C3380CC4-5D6E-409C-BE32-E72D297353CC}">
                <c16:uniqueId val="{00000001-8D55-4ACD-A35F-A6A096EB46D1}"/>
              </c:ext>
            </c:extLst>
          </c:dPt>
          <c:dPt>
            <c:idx val="1"/>
            <c:invertIfNegative val="0"/>
            <c:bubble3D val="0"/>
            <c:spPr>
              <a:solidFill>
                <a:srgbClr val="0070C0"/>
              </a:solidFill>
              <a:ln>
                <a:noFill/>
              </a:ln>
              <a:effectLst/>
              <a:sp3d/>
            </c:spPr>
            <c:extLst>
              <c:ext xmlns:c16="http://schemas.microsoft.com/office/drawing/2014/chart" uri="{C3380CC4-5D6E-409C-BE32-E72D297353CC}">
                <c16:uniqueId val="{00000003-8D55-4ACD-A35F-A6A096EB46D1}"/>
              </c:ext>
            </c:extLst>
          </c:dPt>
          <c:dPt>
            <c:idx val="7"/>
            <c:invertIfNegative val="0"/>
            <c:bubble3D val="0"/>
            <c:spPr>
              <a:solidFill>
                <a:srgbClr val="0070C0"/>
              </a:solidFill>
              <a:ln>
                <a:noFill/>
              </a:ln>
              <a:effectLst/>
              <a:sp3d/>
            </c:spPr>
            <c:extLst>
              <c:ext xmlns:c16="http://schemas.microsoft.com/office/drawing/2014/chart" uri="{C3380CC4-5D6E-409C-BE32-E72D297353CC}">
                <c16:uniqueId val="{00000005-8D55-4ACD-A35F-A6A096EB46D1}"/>
              </c:ext>
            </c:extLst>
          </c:dPt>
          <c:dLbls>
            <c:dLbl>
              <c:idx val="0"/>
              <c:tx>
                <c:rich>
                  <a:bodyPr/>
                  <a:lstStyle/>
                  <a:p>
                    <a:r>
                      <a:rPr lang="en-US"/>
                      <a:t>50</a:t>
                    </a:r>
                    <a:r>
                      <a:rPr lang="en-US" baseline="0"/>
                      <a:t> (</a:t>
                    </a:r>
                    <a:fld id="{519652CE-E648-4024-BFC1-59B372B13BE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D55-4ACD-A35F-A6A096EB46D1}"/>
                </c:ext>
              </c:extLst>
            </c:dLbl>
            <c:dLbl>
              <c:idx val="1"/>
              <c:tx>
                <c:rich>
                  <a:bodyPr/>
                  <a:lstStyle/>
                  <a:p>
                    <a:r>
                      <a:rPr lang="en-US"/>
                      <a:t>51</a:t>
                    </a:r>
                    <a:r>
                      <a:rPr lang="en-US" baseline="0"/>
                      <a:t> (</a:t>
                    </a:r>
                    <a:fld id="{6B87ECFF-2232-49AD-9D2D-3F24A2022EEE}"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D55-4ACD-A35F-A6A096EB46D1}"/>
                </c:ext>
              </c:extLst>
            </c:dLbl>
            <c:dLbl>
              <c:idx val="2"/>
              <c:tx>
                <c:rich>
                  <a:bodyPr/>
                  <a:lstStyle/>
                  <a:p>
                    <a:r>
                      <a:rPr lang="en-US"/>
                      <a:t>52</a:t>
                    </a:r>
                    <a:r>
                      <a:rPr lang="en-US" baseline="0"/>
                      <a:t> (</a:t>
                    </a:r>
                    <a:fld id="{2202B3C4-357F-41DB-A2DA-0D9F72F1D2D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8D55-4ACD-A35F-A6A096EB46D1}"/>
                </c:ext>
              </c:extLst>
            </c:dLbl>
            <c:dLbl>
              <c:idx val="3"/>
              <c:tx>
                <c:rich>
                  <a:bodyPr/>
                  <a:lstStyle/>
                  <a:p>
                    <a:r>
                      <a:rPr lang="en-US"/>
                      <a:t>53</a:t>
                    </a:r>
                    <a:r>
                      <a:rPr lang="en-US" baseline="0"/>
                      <a:t> (</a:t>
                    </a:r>
                    <a:fld id="{D1F87C07-CE4D-491C-B53C-20E1CF0B371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8D55-4ACD-A35F-A6A096EB46D1}"/>
                </c:ext>
              </c:extLst>
            </c:dLbl>
            <c:dLbl>
              <c:idx val="4"/>
              <c:tx>
                <c:rich>
                  <a:bodyPr/>
                  <a:lstStyle/>
                  <a:p>
                    <a:fld id="{1107AFCD-63C2-4F37-A98F-992254F67E0F}" type="CATEGORYNAME">
                      <a:rPr lang="en-US"/>
                      <a:pPr/>
                      <a:t>[CATEGORY NAME]</a:t>
                    </a:fld>
                    <a:r>
                      <a:rPr lang="en-US"/>
                      <a:t>4</a:t>
                    </a:r>
                    <a:r>
                      <a:rPr lang="en-US" baseline="0"/>
                      <a:t> (</a:t>
                    </a:r>
                    <a:fld id="{7AD27DED-2BDE-4E9C-ADA8-D8073C6F96E6}"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8D55-4ACD-A35F-A6A096EB46D1}"/>
                </c:ext>
              </c:extLst>
            </c:dLbl>
            <c:dLbl>
              <c:idx val="5"/>
              <c:tx>
                <c:rich>
                  <a:bodyPr/>
                  <a:lstStyle/>
                  <a:p>
                    <a:r>
                      <a:rPr lang="en-US"/>
                      <a:t>55</a:t>
                    </a:r>
                    <a:r>
                      <a:rPr lang="en-US" baseline="0"/>
                      <a:t> (</a:t>
                    </a:r>
                    <a:fld id="{5147E121-9613-435F-8AA9-E1322D8CD6B0}"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8D55-4ACD-A35F-A6A096EB46D1}"/>
                </c:ext>
              </c:extLst>
            </c:dLbl>
            <c:dLbl>
              <c:idx val="6"/>
              <c:tx>
                <c:rich>
                  <a:bodyPr/>
                  <a:lstStyle/>
                  <a:p>
                    <a:r>
                      <a:rPr lang="en-US"/>
                      <a:t>56</a:t>
                    </a:r>
                    <a:r>
                      <a:rPr lang="en-US" baseline="0"/>
                      <a:t> (</a:t>
                    </a:r>
                    <a:fld id="{7F8550BD-6A4E-46A9-AFF3-CC8B1C0FB4E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8D55-4ACD-A35F-A6A096EB46D1}"/>
                </c:ext>
              </c:extLst>
            </c:dLbl>
            <c:dLbl>
              <c:idx val="7"/>
              <c:tx>
                <c:rich>
                  <a:bodyPr/>
                  <a:lstStyle/>
                  <a:p>
                    <a:r>
                      <a:rPr lang="en-US"/>
                      <a:t>57</a:t>
                    </a:r>
                    <a:r>
                      <a:rPr lang="en-US" baseline="0"/>
                      <a:t> (</a:t>
                    </a:r>
                    <a:fld id="{08B29700-D93C-44C2-82B8-89EB034D6FB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8D55-4ACD-A35F-A6A096EB46D1}"/>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3a'!$E$5:$E$12</c:f>
              <c:numCache>
                <c:formatCode>0.00</c:formatCode>
                <c:ptCount val="8"/>
                <c:pt idx="0">
                  <c:v>86.1</c:v>
                </c:pt>
                <c:pt idx="1">
                  <c:v>95.77</c:v>
                </c:pt>
                <c:pt idx="2">
                  <c:v>77.760000000000005</c:v>
                </c:pt>
                <c:pt idx="3">
                  <c:v>43.27</c:v>
                </c:pt>
                <c:pt idx="4">
                  <c:v>57.05</c:v>
                </c:pt>
                <c:pt idx="5">
                  <c:v>74.400000000000006</c:v>
                </c:pt>
                <c:pt idx="6">
                  <c:v>69.400000000000006</c:v>
                </c:pt>
                <c:pt idx="7">
                  <c:v>91.94</c:v>
                </c:pt>
              </c:numCache>
            </c:numRef>
          </c:val>
          <c:extLst>
            <c:ext xmlns:c16="http://schemas.microsoft.com/office/drawing/2014/chart" uri="{C3380CC4-5D6E-409C-BE32-E72D297353CC}">
              <c16:uniqueId val="{0000000B-8D55-4ACD-A35F-A6A096EB46D1}"/>
            </c:ext>
          </c:extLst>
        </c:ser>
        <c:dLbls>
          <c:showLegendKey val="0"/>
          <c:showVal val="0"/>
          <c:showCatName val="0"/>
          <c:showSerName val="0"/>
          <c:showPercent val="0"/>
          <c:showBubbleSize val="0"/>
        </c:dLbls>
        <c:gapWidth val="150"/>
        <c:shape val="box"/>
        <c:axId val="1609630319"/>
        <c:axId val="1609624495"/>
        <c:axId val="0"/>
      </c:bar3DChart>
      <c:catAx>
        <c:axId val="1609630319"/>
        <c:scaling>
          <c:orientation val="minMax"/>
        </c:scaling>
        <c:delete val="1"/>
        <c:axPos val="b"/>
        <c:majorTickMark val="none"/>
        <c:minorTickMark val="none"/>
        <c:tickLblPos val="nextTo"/>
        <c:crossAx val="1609624495"/>
        <c:crosses val="autoZero"/>
        <c:auto val="1"/>
        <c:lblAlgn val="ctr"/>
        <c:lblOffset val="100"/>
        <c:noMultiLvlLbl val="0"/>
      </c:catAx>
      <c:valAx>
        <c:axId val="160962449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Fisik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en-US"/>
          </a:p>
        </c:txPr>
        <c:crossAx val="1609630319"/>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'MISI 4a'!$D$4</c:f>
              <c:strCache>
                <c:ptCount val="1"/>
                <c:pt idx="0">
                  <c:v>Realisasi Keuangan</c:v>
                </c:pt>
              </c:strCache>
            </c:strRef>
          </c:tx>
          <c:spPr>
            <a:solidFill>
              <a:schemeClr val="accent6">
                <a:lumMod val="50000"/>
              </a:schemeClr>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066D-402E-AE5B-6F3531A56B78}"/>
              </c:ext>
            </c:extLst>
          </c:dPt>
          <c:dPt>
            <c:idx val="3"/>
            <c:invertIfNegative val="0"/>
            <c:bubble3D val="0"/>
            <c:spPr>
              <a:solidFill>
                <a:srgbClr val="C00000"/>
              </a:solidFill>
              <a:ln>
                <a:noFill/>
              </a:ln>
              <a:effectLst/>
            </c:spPr>
            <c:extLst>
              <c:ext xmlns:c16="http://schemas.microsoft.com/office/drawing/2014/chart" uri="{C3380CC4-5D6E-409C-BE32-E72D297353CC}">
                <c16:uniqueId val="{00000003-066D-402E-AE5B-6F3531A56B78}"/>
              </c:ext>
            </c:extLst>
          </c:dPt>
          <c:dLbls>
            <c:dLbl>
              <c:idx val="0"/>
              <c:tx>
                <c:rich>
                  <a:bodyPr/>
                  <a:lstStyle/>
                  <a:p>
                    <a:r>
                      <a:rPr lang="en-US"/>
                      <a:t>58</a:t>
                    </a:r>
                    <a:r>
                      <a:rPr lang="en-US" baseline="0"/>
                      <a:t> (</a:t>
                    </a:r>
                    <a:fld id="{D0424DE0-0D3E-4D96-8C20-370D344B05F8}"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066D-402E-AE5B-6F3531A56B78}"/>
                </c:ext>
              </c:extLst>
            </c:dLbl>
            <c:dLbl>
              <c:idx val="1"/>
              <c:tx>
                <c:rich>
                  <a:bodyPr/>
                  <a:lstStyle/>
                  <a:p>
                    <a:r>
                      <a:rPr lang="en-US"/>
                      <a:t>60</a:t>
                    </a:r>
                    <a:r>
                      <a:rPr lang="en-US" baseline="0"/>
                      <a:t> (</a:t>
                    </a:r>
                    <a:fld id="{F9E569CD-079B-4D46-A81E-C41905555EDA}"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66D-402E-AE5B-6F3531A56B78}"/>
                </c:ext>
              </c:extLst>
            </c:dLbl>
            <c:dLbl>
              <c:idx val="2"/>
              <c:tx>
                <c:rich>
                  <a:bodyPr/>
                  <a:lstStyle/>
                  <a:p>
                    <a:r>
                      <a:rPr lang="en-US"/>
                      <a:t>61</a:t>
                    </a:r>
                    <a:r>
                      <a:rPr lang="en-US" baseline="0"/>
                      <a:t> (</a:t>
                    </a:r>
                    <a:fld id="{6A544B99-8CFF-462A-B841-94D1A6D8728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66D-402E-AE5B-6F3531A56B78}"/>
                </c:ext>
              </c:extLst>
            </c:dLbl>
            <c:dLbl>
              <c:idx val="3"/>
              <c:tx>
                <c:rich>
                  <a:bodyPr/>
                  <a:lstStyle/>
                  <a:p>
                    <a:r>
                      <a:rPr lang="en-US"/>
                      <a:t>62</a:t>
                    </a:r>
                    <a:r>
                      <a:rPr lang="en-US" baseline="0"/>
                      <a:t> (</a:t>
                    </a:r>
                    <a:fld id="{F74567C7-9E04-41F5-A216-95798578F6F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66D-402E-AE5B-6F3531A56B78}"/>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4a'!$D$5:$D$8</c:f>
              <c:numCache>
                <c:formatCode>0.00</c:formatCode>
                <c:ptCount val="4"/>
                <c:pt idx="0">
                  <c:v>85.87</c:v>
                </c:pt>
                <c:pt idx="1">
                  <c:v>15.15</c:v>
                </c:pt>
                <c:pt idx="2">
                  <c:v>98.58</c:v>
                </c:pt>
                <c:pt idx="3">
                  <c:v>70.94</c:v>
                </c:pt>
              </c:numCache>
            </c:numRef>
          </c:val>
          <c:extLst>
            <c:ext xmlns:c16="http://schemas.microsoft.com/office/drawing/2014/chart" uri="{C3380CC4-5D6E-409C-BE32-E72D297353CC}">
              <c16:uniqueId val="{00000006-066D-402E-AE5B-6F3531A56B78}"/>
            </c:ext>
          </c:extLst>
        </c:ser>
        <c:dLbls>
          <c:showLegendKey val="0"/>
          <c:showVal val="0"/>
          <c:showCatName val="0"/>
          <c:showSerName val="0"/>
          <c:showPercent val="0"/>
          <c:showBubbleSize val="0"/>
        </c:dLbls>
        <c:gapWidth val="182"/>
        <c:axId val="1609706863"/>
        <c:axId val="1609718927"/>
      </c:barChart>
      <c:catAx>
        <c:axId val="1609706863"/>
        <c:scaling>
          <c:orientation val="minMax"/>
        </c:scaling>
        <c:delete val="1"/>
        <c:axPos val="l"/>
        <c:majorTickMark val="none"/>
        <c:minorTickMark val="none"/>
        <c:tickLblPos val="nextTo"/>
        <c:crossAx val="1609718927"/>
        <c:crosses val="autoZero"/>
        <c:auto val="1"/>
        <c:lblAlgn val="ctr"/>
        <c:lblOffset val="100"/>
        <c:noMultiLvlLbl val="0"/>
      </c:catAx>
      <c:valAx>
        <c:axId val="1609718927"/>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chemeClr val="tx1"/>
                    </a:solidFill>
                    <a:effectLst/>
                  </a:rPr>
                  <a:t>Capaian Realisasi Keuangan (%)</a:t>
                </a:r>
                <a:endParaRPr lang="en-US" sz="800">
                  <a:solidFill>
                    <a:schemeClr val="tx1"/>
                  </a:solidFill>
                  <a:effectLst/>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en-US"/>
          </a:p>
        </c:txPr>
        <c:crossAx val="160970686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'MISI 4a'!$E$4</c:f>
              <c:strCache>
                <c:ptCount val="1"/>
                <c:pt idx="0">
                  <c:v>Realisasi Fisik</c:v>
                </c:pt>
              </c:strCache>
            </c:strRef>
          </c:tx>
          <c:spPr>
            <a:solidFill>
              <a:srgbClr val="0070C0"/>
            </a:solidFill>
            <a:ln>
              <a:noFill/>
            </a:ln>
            <a:effectLst/>
            <a:sp3d/>
          </c:spPr>
          <c:invertIfNegative val="0"/>
          <c:dPt>
            <c:idx val="0"/>
            <c:invertIfNegative val="0"/>
            <c:bubble3D val="0"/>
            <c:spPr>
              <a:solidFill>
                <a:srgbClr val="FFFF00"/>
              </a:solidFill>
              <a:ln>
                <a:noFill/>
              </a:ln>
              <a:effectLst/>
              <a:sp3d/>
            </c:spPr>
            <c:extLst>
              <c:ext xmlns:c16="http://schemas.microsoft.com/office/drawing/2014/chart" uri="{C3380CC4-5D6E-409C-BE32-E72D297353CC}">
                <c16:uniqueId val="{00000001-E4F0-4957-BD60-6C6B793788DD}"/>
              </c:ext>
            </c:extLst>
          </c:dPt>
          <c:dPt>
            <c:idx val="1"/>
            <c:invertIfNegative val="0"/>
            <c:bubble3D val="0"/>
            <c:spPr>
              <a:solidFill>
                <a:srgbClr val="FFFF00"/>
              </a:solidFill>
              <a:ln>
                <a:noFill/>
              </a:ln>
              <a:effectLst/>
              <a:sp3d/>
            </c:spPr>
            <c:extLst>
              <c:ext xmlns:c16="http://schemas.microsoft.com/office/drawing/2014/chart" uri="{C3380CC4-5D6E-409C-BE32-E72D297353CC}">
                <c16:uniqueId val="{00000003-E4F0-4957-BD60-6C6B793788DD}"/>
              </c:ext>
            </c:extLst>
          </c:dPt>
          <c:dLbls>
            <c:dLbl>
              <c:idx val="0"/>
              <c:layout>
                <c:manualLayout>
                  <c:x val="0"/>
                  <c:y val="-1.8518518518518563E-2"/>
                </c:manualLayout>
              </c:layout>
              <c:tx>
                <c:rich>
                  <a:bodyPr/>
                  <a:lstStyle/>
                  <a:p>
                    <a:r>
                      <a:rPr lang="en-US"/>
                      <a:t>58</a:t>
                    </a:r>
                    <a:r>
                      <a:rPr lang="en-US" baseline="0"/>
                      <a:t> (</a:t>
                    </a:r>
                    <a:fld id="{1936CBF6-1909-42B3-8995-950A644DD502}"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4F0-4957-BD60-6C6B793788DD}"/>
                </c:ext>
              </c:extLst>
            </c:dLbl>
            <c:dLbl>
              <c:idx val="1"/>
              <c:layout>
                <c:manualLayout>
                  <c:x val="1.6666666666666614E-2"/>
                  <c:y val="-1.3888888888888973E-2"/>
                </c:manualLayout>
              </c:layout>
              <c:tx>
                <c:rich>
                  <a:bodyPr/>
                  <a:lstStyle/>
                  <a:p>
                    <a:r>
                      <a:rPr lang="en-US"/>
                      <a:t>60</a:t>
                    </a:r>
                    <a:r>
                      <a:rPr lang="en-US" baseline="0"/>
                      <a:t> (</a:t>
                    </a:r>
                    <a:fld id="{55F19F7C-D0A0-435D-9EB3-8BA68896D19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4F0-4957-BD60-6C6B793788DD}"/>
                </c:ext>
              </c:extLst>
            </c:dLbl>
            <c:dLbl>
              <c:idx val="2"/>
              <c:layout>
                <c:manualLayout>
                  <c:x val="1.3888888888888788E-2"/>
                  <c:y val="-2.7777777777777776E-2"/>
                </c:manualLayout>
              </c:layout>
              <c:tx>
                <c:rich>
                  <a:bodyPr/>
                  <a:lstStyle/>
                  <a:p>
                    <a:r>
                      <a:rPr lang="en-US"/>
                      <a:t>61</a:t>
                    </a:r>
                    <a:r>
                      <a:rPr lang="en-US" baseline="0"/>
                      <a:t> (</a:t>
                    </a:r>
                    <a:fld id="{AFC73D74-92AF-4BBD-8F53-3DC5BE22362B}"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E4F0-4957-BD60-6C6B793788DD}"/>
                </c:ext>
              </c:extLst>
            </c:dLbl>
            <c:dLbl>
              <c:idx val="3"/>
              <c:layout>
                <c:manualLayout>
                  <c:x val="1.6666666666666566E-2"/>
                  <c:y val="-2.777777777777779E-2"/>
                </c:manualLayout>
              </c:layout>
              <c:tx>
                <c:rich>
                  <a:bodyPr/>
                  <a:lstStyle/>
                  <a:p>
                    <a:r>
                      <a:rPr lang="en-US"/>
                      <a:t>62</a:t>
                    </a:r>
                    <a:r>
                      <a:rPr lang="en-US" baseline="0"/>
                      <a:t> (</a:t>
                    </a:r>
                    <a:fld id="{83656284-445B-4A6F-B8E8-A221EDE7EDF7}"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4F0-4957-BD60-6C6B793788DD}"/>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val>
            <c:numRef>
              <c:f>'MISI 4a'!$E$5:$E$8</c:f>
              <c:numCache>
                <c:formatCode>0.00</c:formatCode>
                <c:ptCount val="4"/>
                <c:pt idx="0">
                  <c:v>77.23</c:v>
                </c:pt>
                <c:pt idx="1">
                  <c:v>16.989999999999998</c:v>
                </c:pt>
                <c:pt idx="2">
                  <c:v>99.66</c:v>
                </c:pt>
                <c:pt idx="3">
                  <c:v>93.72</c:v>
                </c:pt>
              </c:numCache>
            </c:numRef>
          </c:val>
          <c:extLst>
            <c:ext xmlns:c16="http://schemas.microsoft.com/office/drawing/2014/chart" uri="{C3380CC4-5D6E-409C-BE32-E72D297353CC}">
              <c16:uniqueId val="{00000006-E4F0-4957-BD60-6C6B793788DD}"/>
            </c:ext>
          </c:extLst>
        </c:ser>
        <c:dLbls>
          <c:showLegendKey val="0"/>
          <c:showVal val="0"/>
          <c:showCatName val="0"/>
          <c:showSerName val="0"/>
          <c:showPercent val="0"/>
          <c:showBubbleSize val="0"/>
        </c:dLbls>
        <c:gapWidth val="150"/>
        <c:shape val="box"/>
        <c:axId val="1609680239"/>
        <c:axId val="1609698543"/>
        <c:axId val="0"/>
      </c:bar3DChart>
      <c:catAx>
        <c:axId val="1609680239"/>
        <c:scaling>
          <c:orientation val="minMax"/>
        </c:scaling>
        <c:delete val="1"/>
        <c:axPos val="b"/>
        <c:majorTickMark val="none"/>
        <c:minorTickMark val="none"/>
        <c:tickLblPos val="nextTo"/>
        <c:crossAx val="1609698543"/>
        <c:crosses val="autoZero"/>
        <c:auto val="1"/>
        <c:lblAlgn val="ctr"/>
        <c:lblOffset val="100"/>
        <c:noMultiLvlLbl val="0"/>
      </c:catAx>
      <c:valAx>
        <c:axId val="16096985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Fisik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60968023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'MISI 5a'!$D$4</c:f>
              <c:strCache>
                <c:ptCount val="1"/>
                <c:pt idx="0">
                  <c:v>Realisasi Keuangan</c:v>
                </c:pt>
              </c:strCache>
            </c:strRef>
          </c:tx>
          <c:spPr>
            <a:solidFill>
              <a:srgbClr val="C00000"/>
            </a:solidFill>
            <a:ln>
              <a:noFill/>
            </a:ln>
            <a:effectLst/>
            <a:sp3d/>
          </c:spPr>
          <c:invertIfNegative val="0"/>
          <c:dPt>
            <c:idx val="3"/>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1-9E99-453B-9A0C-BFE76DD5BFEB}"/>
              </c:ext>
            </c:extLst>
          </c:dPt>
          <c:dPt>
            <c:idx val="4"/>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3-9E99-453B-9A0C-BFE76DD5BFEB}"/>
              </c:ext>
            </c:extLst>
          </c:dPt>
          <c:dPt>
            <c:idx val="6"/>
            <c:invertIfNegative val="0"/>
            <c:bubble3D val="0"/>
            <c:spPr>
              <a:solidFill>
                <a:schemeClr val="accent6">
                  <a:lumMod val="50000"/>
                </a:schemeClr>
              </a:solidFill>
              <a:ln>
                <a:noFill/>
              </a:ln>
              <a:effectLst/>
              <a:sp3d/>
            </c:spPr>
            <c:extLst>
              <c:ext xmlns:c16="http://schemas.microsoft.com/office/drawing/2014/chart" uri="{C3380CC4-5D6E-409C-BE32-E72D297353CC}">
                <c16:uniqueId val="{00000005-9E99-453B-9A0C-BFE76DD5BFEB}"/>
              </c:ext>
            </c:extLst>
          </c:dPt>
          <c:dLbls>
            <c:dLbl>
              <c:idx val="0"/>
              <c:tx>
                <c:rich>
                  <a:bodyPr/>
                  <a:lstStyle/>
                  <a:p>
                    <a:r>
                      <a:rPr lang="en-US"/>
                      <a:t>63</a:t>
                    </a:r>
                    <a:r>
                      <a:rPr lang="en-US" baseline="0"/>
                      <a:t> (</a:t>
                    </a:r>
                    <a:fld id="{CB19E0CB-C0B1-4712-B646-98921227B22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9E99-453B-9A0C-BFE76DD5BFEB}"/>
                </c:ext>
              </c:extLst>
            </c:dLbl>
            <c:dLbl>
              <c:idx val="1"/>
              <c:tx>
                <c:rich>
                  <a:bodyPr/>
                  <a:lstStyle/>
                  <a:p>
                    <a:r>
                      <a:rPr lang="en-US"/>
                      <a:t>64</a:t>
                    </a:r>
                    <a:r>
                      <a:rPr lang="en-US" baseline="0"/>
                      <a:t> (</a:t>
                    </a:r>
                    <a:fld id="{B8456040-D132-4CE9-8378-4ACB5CA109E4}"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E99-453B-9A0C-BFE76DD5BFEB}"/>
                </c:ext>
              </c:extLst>
            </c:dLbl>
            <c:dLbl>
              <c:idx val="2"/>
              <c:tx>
                <c:rich>
                  <a:bodyPr/>
                  <a:lstStyle/>
                  <a:p>
                    <a:r>
                      <a:rPr lang="en-US"/>
                      <a:t>65</a:t>
                    </a:r>
                    <a:r>
                      <a:rPr lang="en-US" baseline="0"/>
                      <a:t> (</a:t>
                    </a:r>
                    <a:fld id="{64C321EA-5611-458D-B827-8C64723CC49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9E99-453B-9A0C-BFE76DD5BFEB}"/>
                </c:ext>
              </c:extLst>
            </c:dLbl>
            <c:dLbl>
              <c:idx val="3"/>
              <c:tx>
                <c:rich>
                  <a:bodyPr/>
                  <a:lstStyle/>
                  <a:p>
                    <a:r>
                      <a:rPr lang="en-US"/>
                      <a:t>66</a:t>
                    </a:r>
                    <a:r>
                      <a:rPr lang="en-US" baseline="0"/>
                      <a:t> (</a:t>
                    </a:r>
                    <a:fld id="{1335DDA0-368F-46D2-9EC8-B77CD2AD56D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E99-453B-9A0C-BFE76DD5BFEB}"/>
                </c:ext>
              </c:extLst>
            </c:dLbl>
            <c:dLbl>
              <c:idx val="4"/>
              <c:tx>
                <c:rich>
                  <a:bodyPr/>
                  <a:lstStyle/>
                  <a:p>
                    <a:r>
                      <a:rPr lang="en-US"/>
                      <a:t>67</a:t>
                    </a:r>
                    <a:r>
                      <a:rPr lang="en-US" baseline="0"/>
                      <a:t> (</a:t>
                    </a:r>
                    <a:fld id="{A6933835-88B3-4FF1-B46E-3C16C5FE37DC}"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E99-453B-9A0C-BFE76DD5BFEB}"/>
                </c:ext>
              </c:extLst>
            </c:dLbl>
            <c:dLbl>
              <c:idx val="5"/>
              <c:tx>
                <c:rich>
                  <a:bodyPr/>
                  <a:lstStyle/>
                  <a:p>
                    <a:r>
                      <a:rPr lang="en-US"/>
                      <a:t>68</a:t>
                    </a:r>
                    <a:r>
                      <a:rPr lang="en-US" baseline="0"/>
                      <a:t> (</a:t>
                    </a:r>
                    <a:fld id="{F38F7E2A-7009-4815-82B4-C3CABCE0F283}"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9E99-453B-9A0C-BFE76DD5BFEB}"/>
                </c:ext>
              </c:extLst>
            </c:dLbl>
            <c:dLbl>
              <c:idx val="6"/>
              <c:tx>
                <c:rich>
                  <a:bodyPr/>
                  <a:lstStyle/>
                  <a:p>
                    <a:r>
                      <a:rPr lang="en-US"/>
                      <a:t>69</a:t>
                    </a:r>
                    <a:r>
                      <a:rPr lang="en-US" baseline="0"/>
                      <a:t> (</a:t>
                    </a:r>
                    <a:fld id="{F7447321-D936-4BD0-B00C-6CBF64FE05EF}"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E99-453B-9A0C-BFE76DD5BFEB}"/>
                </c:ext>
              </c:extLst>
            </c:dLbl>
            <c:dLbl>
              <c:idx val="7"/>
              <c:tx>
                <c:rich>
                  <a:bodyPr/>
                  <a:lstStyle/>
                  <a:p>
                    <a:r>
                      <a:rPr lang="en-US"/>
                      <a:t>70</a:t>
                    </a:r>
                    <a:r>
                      <a:rPr lang="en-US" baseline="0"/>
                      <a:t> (</a:t>
                    </a:r>
                    <a:fld id="{5C8CFA34-844C-475F-BAAD-A609FECB6465}" type="VALUE">
                      <a:rPr lang="en-US" baseline="0"/>
                      <a:pPr/>
                      <a:t>[VALUE]</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9E99-453B-9A0C-BFE76DD5BFEB}"/>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002060"/>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'MISI 5a'!$D$5:$D$12</c:f>
              <c:numCache>
                <c:formatCode>0.00</c:formatCode>
                <c:ptCount val="8"/>
                <c:pt idx="0">
                  <c:v>65.2</c:v>
                </c:pt>
                <c:pt idx="1">
                  <c:v>76.91</c:v>
                </c:pt>
                <c:pt idx="2">
                  <c:v>78.319999999999993</c:v>
                </c:pt>
                <c:pt idx="3">
                  <c:v>80.790000000000006</c:v>
                </c:pt>
                <c:pt idx="4">
                  <c:v>83.39</c:v>
                </c:pt>
                <c:pt idx="5">
                  <c:v>33.770000000000003</c:v>
                </c:pt>
                <c:pt idx="6">
                  <c:v>96.26</c:v>
                </c:pt>
                <c:pt idx="7">
                  <c:v>71.680000000000007</c:v>
                </c:pt>
              </c:numCache>
            </c:numRef>
          </c:val>
          <c:extLst>
            <c:ext xmlns:c16="http://schemas.microsoft.com/office/drawing/2014/chart" uri="{C3380CC4-5D6E-409C-BE32-E72D297353CC}">
              <c16:uniqueId val="{0000000B-9E99-453B-9A0C-BFE76DD5BFEB}"/>
            </c:ext>
          </c:extLst>
        </c:ser>
        <c:dLbls>
          <c:showLegendKey val="0"/>
          <c:showVal val="0"/>
          <c:showCatName val="0"/>
          <c:showSerName val="0"/>
          <c:showPercent val="0"/>
          <c:showBubbleSize val="0"/>
        </c:dLbls>
        <c:gapWidth val="150"/>
        <c:shape val="box"/>
        <c:axId val="1407750736"/>
        <c:axId val="1407754064"/>
        <c:axId val="0"/>
      </c:bar3DChart>
      <c:catAx>
        <c:axId val="1407750736"/>
        <c:scaling>
          <c:orientation val="minMax"/>
        </c:scaling>
        <c:delete val="1"/>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b="1" i="0" baseline="0">
                    <a:solidFill>
                      <a:sysClr val="windowText" lastClr="000000"/>
                    </a:solidFill>
                    <a:effectLst/>
                  </a:rPr>
                  <a:t>Capaian Realisasi Keuangan (%)</a:t>
                </a:r>
                <a:endParaRPr lang="en-US" sz="800">
                  <a:solidFill>
                    <a:sysClr val="windowText" lastClr="000000"/>
                  </a:solidFill>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crossAx val="1407754064"/>
        <c:crosses val="autoZero"/>
        <c:auto val="1"/>
        <c:lblAlgn val="ctr"/>
        <c:lblOffset val="100"/>
        <c:noMultiLvlLbl val="0"/>
      </c:catAx>
      <c:valAx>
        <c:axId val="140775406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mn-lt"/>
                <a:ea typeface="+mn-ea"/>
                <a:cs typeface="+mn-cs"/>
              </a:defRPr>
            </a:pPr>
            <a:endParaRPr lang="en-US"/>
          </a:p>
        </c:txPr>
        <c:crossAx val="14077507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0.07865</cdr:x>
      <cdr:y>0.76874</cdr:y>
    </cdr:from>
    <cdr:to>
      <cdr:x>0.48073</cdr:x>
      <cdr:y>0.87291</cdr:y>
    </cdr:to>
    <cdr:sp macro="" textlink="">
      <cdr:nvSpPr>
        <cdr:cNvPr id="2" name="TextBox 1"/>
        <cdr:cNvSpPr txBox="1"/>
      </cdr:nvSpPr>
      <cdr:spPr>
        <a:xfrm xmlns:a="http://schemas.openxmlformats.org/drawingml/2006/main">
          <a:off x="360484" y="2088086"/>
          <a:ext cx="1842950" cy="2829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b="1">
              <a:solidFill>
                <a:srgbClr val="C00000"/>
              </a:solidFill>
            </a:rPr>
            <a:t>Kuadran</a:t>
          </a:r>
          <a:r>
            <a:rPr lang="en-US" sz="600" b="1" baseline="0">
              <a:solidFill>
                <a:srgbClr val="C00000"/>
              </a:solidFill>
            </a:rPr>
            <a:t> IV: Realisasi Keuangan di bawah rata-rata, realisasi Fisik di bawah rata-rata</a:t>
          </a:r>
          <a:endParaRPr lang="en-US" sz="600" b="1">
            <a:solidFill>
              <a:srgbClr val="C00000"/>
            </a:solidFill>
          </a:endParaRPr>
        </a:p>
      </cdr:txBody>
    </cdr:sp>
  </cdr:relSizeAnchor>
  <cdr:relSizeAnchor xmlns:cdr="http://schemas.openxmlformats.org/drawingml/2006/chartDrawing">
    <cdr:from>
      <cdr:x>0.05815</cdr:x>
      <cdr:y>0.03485</cdr:y>
    </cdr:from>
    <cdr:to>
      <cdr:x>0.46024</cdr:x>
      <cdr:y>0.13901</cdr:y>
    </cdr:to>
    <cdr:sp macro="" textlink="">
      <cdr:nvSpPr>
        <cdr:cNvPr id="3" name="TextBox 1"/>
        <cdr:cNvSpPr txBox="1"/>
      </cdr:nvSpPr>
      <cdr:spPr>
        <a:xfrm xmlns:a="http://schemas.openxmlformats.org/drawingml/2006/main">
          <a:off x="266550" y="94648"/>
          <a:ext cx="1842949" cy="282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chemeClr val="accent4">
                  <a:lumMod val="50000"/>
                </a:schemeClr>
              </a:solidFill>
            </a:rPr>
            <a:t>Kuadran</a:t>
          </a:r>
          <a:r>
            <a:rPr lang="en-US" sz="600" b="1" baseline="0">
              <a:solidFill>
                <a:schemeClr val="accent4">
                  <a:lumMod val="50000"/>
                </a:schemeClr>
              </a:solidFill>
            </a:rPr>
            <a:t> I: Realisasi Keuangan di bawah rata-rata, realisasi Fisik di atas/sama dengan rata-rata</a:t>
          </a:r>
          <a:endParaRPr lang="en-US" sz="600" b="1">
            <a:solidFill>
              <a:schemeClr val="accent4">
                <a:lumMod val="50000"/>
              </a:schemeClr>
            </a:solidFill>
          </a:endParaRPr>
        </a:p>
      </cdr:txBody>
    </cdr:sp>
  </cdr:relSizeAnchor>
  <cdr:relSizeAnchor xmlns:cdr="http://schemas.openxmlformats.org/drawingml/2006/chartDrawing">
    <cdr:from>
      <cdr:x>0.49532</cdr:x>
      <cdr:y>0.76966</cdr:y>
    </cdr:from>
    <cdr:to>
      <cdr:x>0.96871</cdr:x>
      <cdr:y>0.87383</cdr:y>
    </cdr:to>
    <cdr:sp macro="" textlink="">
      <cdr:nvSpPr>
        <cdr:cNvPr id="4" name="TextBox 1"/>
        <cdr:cNvSpPr txBox="1"/>
      </cdr:nvSpPr>
      <cdr:spPr>
        <a:xfrm xmlns:a="http://schemas.openxmlformats.org/drawingml/2006/main">
          <a:off x="2270305" y="2090587"/>
          <a:ext cx="2169782" cy="282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7030A0"/>
              </a:solidFill>
            </a:rPr>
            <a:t>Kuadran</a:t>
          </a:r>
          <a:r>
            <a:rPr lang="en-US" sz="600" b="1" baseline="0">
              <a:solidFill>
                <a:srgbClr val="7030A0"/>
              </a:solidFill>
            </a:rPr>
            <a:t> III: Realisasi Keuangan di atas/sama dengan rata-rata, realisasi Fisik di bawah rata-rata</a:t>
          </a:r>
          <a:endParaRPr lang="en-US" sz="600" b="1">
            <a:solidFill>
              <a:srgbClr val="7030A0"/>
            </a:solidFill>
          </a:endParaRPr>
        </a:p>
      </cdr:txBody>
    </cdr:sp>
  </cdr:relSizeAnchor>
  <cdr:relSizeAnchor xmlns:cdr="http://schemas.openxmlformats.org/drawingml/2006/chartDrawing">
    <cdr:from>
      <cdr:x>0.49728</cdr:x>
      <cdr:y>0.03524</cdr:y>
    </cdr:from>
    <cdr:to>
      <cdr:x>0.96675</cdr:x>
      <cdr:y>0.13941</cdr:y>
    </cdr:to>
    <cdr:sp macro="" textlink="">
      <cdr:nvSpPr>
        <cdr:cNvPr id="5" name="TextBox 1"/>
        <cdr:cNvSpPr txBox="1"/>
      </cdr:nvSpPr>
      <cdr:spPr>
        <a:xfrm xmlns:a="http://schemas.openxmlformats.org/drawingml/2006/main">
          <a:off x="2279290" y="95729"/>
          <a:ext cx="2151811" cy="282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00B050"/>
              </a:solidFill>
            </a:rPr>
            <a:t>Kuadran</a:t>
          </a:r>
          <a:r>
            <a:rPr lang="en-US" sz="600" b="1" baseline="0">
              <a:solidFill>
                <a:srgbClr val="00B050"/>
              </a:solidFill>
            </a:rPr>
            <a:t> II: Realisasi Keuangan di atas/sama dengan rata-rata, realisasi Fisik di atas/sama dengan rata-rata</a:t>
          </a:r>
          <a:endParaRPr lang="en-US" sz="600" b="1">
            <a:solidFill>
              <a:srgbClr val="00B05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0.0625</cdr:x>
      <cdr:y>0.03472</cdr:y>
    </cdr:from>
    <cdr:to>
      <cdr:x>0.45833</cdr:x>
      <cdr:y>0.14236</cdr:y>
    </cdr:to>
    <cdr:sp macro="" textlink="">
      <cdr:nvSpPr>
        <cdr:cNvPr id="2" name="TextBox 1"/>
        <cdr:cNvSpPr txBox="1"/>
      </cdr:nvSpPr>
      <cdr:spPr>
        <a:xfrm xmlns:a="http://schemas.openxmlformats.org/drawingml/2006/main">
          <a:off x="285750" y="95249"/>
          <a:ext cx="1809750"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600" b="1">
              <a:solidFill>
                <a:schemeClr val="accent4">
                  <a:lumMod val="50000"/>
                </a:schemeClr>
              </a:solidFill>
              <a:effectLst/>
              <a:latin typeface="+mn-lt"/>
              <a:ea typeface="+mn-ea"/>
              <a:cs typeface="+mn-cs"/>
            </a:rPr>
            <a:t>Kuadran</a:t>
          </a:r>
          <a:r>
            <a:rPr lang="en-US" sz="600" b="1" baseline="0">
              <a:solidFill>
                <a:schemeClr val="accent4">
                  <a:lumMod val="50000"/>
                </a:schemeClr>
              </a:solidFill>
              <a:effectLst/>
              <a:latin typeface="+mn-lt"/>
              <a:ea typeface="+mn-ea"/>
              <a:cs typeface="+mn-cs"/>
            </a:rPr>
            <a:t> I: Realisasi Keuangan di bawah rata-rata, realisasi Fisik di atas/sama dengan rata-rata</a:t>
          </a:r>
          <a:endParaRPr lang="en-US" sz="600">
            <a:solidFill>
              <a:schemeClr val="accent4">
                <a:lumMod val="50000"/>
              </a:schemeClr>
            </a:solidFill>
          </a:endParaRPr>
        </a:p>
      </cdr:txBody>
    </cdr:sp>
  </cdr:relSizeAnchor>
  <cdr:relSizeAnchor xmlns:cdr="http://schemas.openxmlformats.org/drawingml/2006/chartDrawing">
    <cdr:from>
      <cdr:x>0.50903</cdr:x>
      <cdr:y>0.02894</cdr:y>
    </cdr:from>
    <cdr:to>
      <cdr:x>0.98542</cdr:x>
      <cdr:y>0.13657</cdr:y>
    </cdr:to>
    <cdr:sp macro="" textlink="">
      <cdr:nvSpPr>
        <cdr:cNvPr id="3" name="TextBox 1"/>
        <cdr:cNvSpPr txBox="1"/>
      </cdr:nvSpPr>
      <cdr:spPr>
        <a:xfrm xmlns:a="http://schemas.openxmlformats.org/drawingml/2006/main">
          <a:off x="2327275" y="79375"/>
          <a:ext cx="2178050"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00B050"/>
              </a:solidFill>
              <a:effectLst/>
              <a:latin typeface="+mn-lt"/>
              <a:ea typeface="+mn-ea"/>
              <a:cs typeface="+mn-cs"/>
            </a:rPr>
            <a:t>Kuadran</a:t>
          </a:r>
          <a:r>
            <a:rPr lang="en-US" sz="600" b="1" baseline="0">
              <a:solidFill>
                <a:srgbClr val="00B050"/>
              </a:solidFill>
              <a:effectLst/>
              <a:latin typeface="+mn-lt"/>
              <a:ea typeface="+mn-ea"/>
              <a:cs typeface="+mn-cs"/>
            </a:rPr>
            <a:t> II: Realisasi Keuangan di atas/sama dengan rata-rata, realisasi Fisik di atas/sama dengan rata-rata</a:t>
          </a:r>
          <a:endParaRPr lang="en-US" sz="600">
            <a:solidFill>
              <a:srgbClr val="00B050"/>
            </a:solidFill>
            <a:effectLst/>
          </a:endParaRPr>
        </a:p>
      </cdr:txBody>
    </cdr:sp>
  </cdr:relSizeAnchor>
  <cdr:relSizeAnchor xmlns:cdr="http://schemas.openxmlformats.org/drawingml/2006/chartDrawing">
    <cdr:from>
      <cdr:x>0.06111</cdr:x>
      <cdr:y>0.78588</cdr:y>
    </cdr:from>
    <cdr:to>
      <cdr:x>0.45694</cdr:x>
      <cdr:y>0.89352</cdr:y>
    </cdr:to>
    <cdr:sp macro="" textlink="">
      <cdr:nvSpPr>
        <cdr:cNvPr id="4" name="TextBox 1"/>
        <cdr:cNvSpPr txBox="1"/>
      </cdr:nvSpPr>
      <cdr:spPr>
        <a:xfrm xmlns:a="http://schemas.openxmlformats.org/drawingml/2006/main">
          <a:off x="279400" y="2155825"/>
          <a:ext cx="1809750"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C00000"/>
              </a:solidFill>
              <a:effectLst/>
              <a:latin typeface="+mn-lt"/>
              <a:ea typeface="+mn-ea"/>
              <a:cs typeface="+mn-cs"/>
            </a:rPr>
            <a:t>Kuadran</a:t>
          </a:r>
          <a:r>
            <a:rPr lang="en-US" sz="600" b="1" baseline="0">
              <a:solidFill>
                <a:srgbClr val="C00000"/>
              </a:solidFill>
              <a:effectLst/>
              <a:latin typeface="+mn-lt"/>
              <a:ea typeface="+mn-ea"/>
              <a:cs typeface="+mn-cs"/>
            </a:rPr>
            <a:t> IV: Realisasi Keuangan di bawah rata-rata, realisasi Fisik di bawah rata-rata</a:t>
          </a:r>
          <a:endParaRPr lang="en-US" sz="600">
            <a:solidFill>
              <a:srgbClr val="C00000"/>
            </a:solidFill>
            <a:effectLst/>
          </a:endParaRPr>
        </a:p>
      </cdr:txBody>
    </cdr:sp>
  </cdr:relSizeAnchor>
  <cdr:relSizeAnchor xmlns:cdr="http://schemas.openxmlformats.org/drawingml/2006/chartDrawing">
    <cdr:from>
      <cdr:x>0.50694</cdr:x>
      <cdr:y>0.77894</cdr:y>
    </cdr:from>
    <cdr:to>
      <cdr:x>0.98333</cdr:x>
      <cdr:y>0.88657</cdr:y>
    </cdr:to>
    <cdr:sp macro="" textlink="">
      <cdr:nvSpPr>
        <cdr:cNvPr id="5" name="TextBox 1"/>
        <cdr:cNvSpPr txBox="1"/>
      </cdr:nvSpPr>
      <cdr:spPr>
        <a:xfrm xmlns:a="http://schemas.openxmlformats.org/drawingml/2006/main">
          <a:off x="2317750" y="2136775"/>
          <a:ext cx="2178050"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7030A0"/>
              </a:solidFill>
              <a:effectLst/>
              <a:latin typeface="+mn-lt"/>
              <a:ea typeface="+mn-ea"/>
              <a:cs typeface="+mn-cs"/>
            </a:rPr>
            <a:t>Kuadran</a:t>
          </a:r>
          <a:r>
            <a:rPr lang="en-US" sz="600" b="1" baseline="0">
              <a:solidFill>
                <a:srgbClr val="7030A0"/>
              </a:solidFill>
              <a:effectLst/>
              <a:latin typeface="+mn-lt"/>
              <a:ea typeface="+mn-ea"/>
              <a:cs typeface="+mn-cs"/>
            </a:rPr>
            <a:t> III: Realisasi Keuangan di atas/sama dengan rata-rata, realisasi Fisik di bawah rata-rata</a:t>
          </a:r>
          <a:endParaRPr lang="en-US" sz="600">
            <a:solidFill>
              <a:srgbClr val="7030A0"/>
            </a:solidFill>
            <a:effectLst/>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0.50486</cdr:x>
      <cdr:y>0.03588</cdr:y>
    </cdr:from>
    <cdr:to>
      <cdr:x>0.97917</cdr:x>
      <cdr:y>0.15046</cdr:y>
    </cdr:to>
    <cdr:sp macro="" textlink="">
      <cdr:nvSpPr>
        <cdr:cNvPr id="2" name="TextBox 5"/>
        <cdr:cNvSpPr txBox="1"/>
      </cdr:nvSpPr>
      <cdr:spPr>
        <a:xfrm xmlns:a="http://schemas.openxmlformats.org/drawingml/2006/main">
          <a:off x="2308224" y="98425"/>
          <a:ext cx="2168525" cy="31432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00B050"/>
              </a:solidFill>
              <a:effectLst/>
              <a:latin typeface="+mn-lt"/>
              <a:ea typeface="+mn-ea"/>
              <a:cs typeface="+mn-cs"/>
            </a:rPr>
            <a:t>Kuadran</a:t>
          </a:r>
          <a:r>
            <a:rPr lang="en-US" sz="600" b="1" baseline="0">
              <a:solidFill>
                <a:srgbClr val="00B050"/>
              </a:solidFill>
              <a:effectLst/>
              <a:latin typeface="+mn-lt"/>
              <a:ea typeface="+mn-ea"/>
              <a:cs typeface="+mn-cs"/>
            </a:rPr>
            <a:t> II: Realisasi Keuangan di atas/sama dengan rata-rata, realisasi Fisik di atas/sama dengan rata-rata</a:t>
          </a:r>
          <a:endParaRPr lang="en-US" sz="600">
            <a:solidFill>
              <a:srgbClr val="00B050"/>
            </a:solidFill>
            <a:effectLst/>
          </a:endParaRPr>
        </a:p>
      </cdr:txBody>
    </cdr:sp>
  </cdr:relSizeAnchor>
  <cdr:relSizeAnchor xmlns:cdr="http://schemas.openxmlformats.org/drawingml/2006/chartDrawing">
    <cdr:from>
      <cdr:x>0.06944</cdr:x>
      <cdr:y>0.77894</cdr:y>
    </cdr:from>
    <cdr:to>
      <cdr:x>0.475</cdr:x>
      <cdr:y>0.89352</cdr:y>
    </cdr:to>
    <cdr:sp macro="" textlink="">
      <cdr:nvSpPr>
        <cdr:cNvPr id="3" name="TextBox 5"/>
        <cdr:cNvSpPr txBox="1"/>
      </cdr:nvSpPr>
      <cdr:spPr>
        <a:xfrm xmlns:a="http://schemas.openxmlformats.org/drawingml/2006/main">
          <a:off x="317500" y="2136775"/>
          <a:ext cx="1854200" cy="31432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C00000"/>
              </a:solidFill>
              <a:effectLst/>
              <a:latin typeface="+mn-lt"/>
              <a:ea typeface="+mn-ea"/>
              <a:cs typeface="+mn-cs"/>
            </a:rPr>
            <a:t>Kuadran</a:t>
          </a:r>
          <a:r>
            <a:rPr lang="en-US" sz="600" b="1" baseline="0">
              <a:solidFill>
                <a:srgbClr val="C00000"/>
              </a:solidFill>
              <a:effectLst/>
              <a:latin typeface="+mn-lt"/>
              <a:ea typeface="+mn-ea"/>
              <a:cs typeface="+mn-cs"/>
            </a:rPr>
            <a:t> IV: Realisasi Keuangan di bawah rata-rata, realisasi Fisik di bawah rata-rata</a:t>
          </a:r>
          <a:endParaRPr lang="en-US" sz="600">
            <a:solidFill>
              <a:srgbClr val="C00000"/>
            </a:solidFill>
            <a:effectLst/>
          </a:endParaRPr>
        </a:p>
      </cdr:txBody>
    </cdr:sp>
  </cdr:relSizeAnchor>
  <cdr:relSizeAnchor xmlns:cdr="http://schemas.openxmlformats.org/drawingml/2006/chartDrawing">
    <cdr:from>
      <cdr:x>0.50069</cdr:x>
      <cdr:y>0.77546</cdr:y>
    </cdr:from>
    <cdr:to>
      <cdr:x>0.97708</cdr:x>
      <cdr:y>0.89005</cdr:y>
    </cdr:to>
    <cdr:sp macro="" textlink="">
      <cdr:nvSpPr>
        <cdr:cNvPr id="4" name="TextBox 5"/>
        <cdr:cNvSpPr txBox="1"/>
      </cdr:nvSpPr>
      <cdr:spPr>
        <a:xfrm xmlns:a="http://schemas.openxmlformats.org/drawingml/2006/main">
          <a:off x="2289175" y="2127250"/>
          <a:ext cx="2178050" cy="31432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7030A0"/>
              </a:solidFill>
              <a:effectLst/>
              <a:latin typeface="+mn-lt"/>
              <a:ea typeface="+mn-ea"/>
              <a:cs typeface="+mn-cs"/>
            </a:rPr>
            <a:t>Kuadran</a:t>
          </a:r>
          <a:r>
            <a:rPr lang="en-US" sz="600" b="1" baseline="0">
              <a:solidFill>
                <a:srgbClr val="7030A0"/>
              </a:solidFill>
              <a:effectLst/>
              <a:latin typeface="+mn-lt"/>
              <a:ea typeface="+mn-ea"/>
              <a:cs typeface="+mn-cs"/>
            </a:rPr>
            <a:t> III: Realisasi Keuangan di atas/sama dengan rata-rata, realisasi Fisik di bawah rata-rata</a:t>
          </a:r>
          <a:endParaRPr lang="en-US" sz="600">
            <a:solidFill>
              <a:srgbClr val="7030A0"/>
            </a:solidFill>
            <a:effectLst/>
          </a:endParaRPr>
        </a:p>
      </cdr:txBody>
    </cdr:sp>
  </cdr:relSizeAnchor>
  <cdr:relSizeAnchor xmlns:cdr="http://schemas.openxmlformats.org/drawingml/2006/chartDrawing">
    <cdr:from>
      <cdr:x>0.05903</cdr:x>
      <cdr:y>0.04977</cdr:y>
    </cdr:from>
    <cdr:to>
      <cdr:x>0.49583</cdr:x>
      <cdr:y>0.16435</cdr:y>
    </cdr:to>
    <cdr:sp macro="" textlink="">
      <cdr:nvSpPr>
        <cdr:cNvPr id="5" name="TextBox 5"/>
        <cdr:cNvSpPr txBox="1"/>
      </cdr:nvSpPr>
      <cdr:spPr>
        <a:xfrm xmlns:a="http://schemas.openxmlformats.org/drawingml/2006/main">
          <a:off x="269875" y="136525"/>
          <a:ext cx="1997075" cy="31431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eaLnBrk="1" fontAlgn="auto" latinLnBrk="0" hangingPunct="1"/>
          <a:r>
            <a:rPr lang="en-US" sz="600" b="1">
              <a:solidFill>
                <a:schemeClr val="accent4">
                  <a:lumMod val="50000"/>
                </a:schemeClr>
              </a:solidFill>
              <a:effectLst/>
              <a:latin typeface="+mn-lt"/>
              <a:ea typeface="+mn-ea"/>
              <a:cs typeface="+mn-cs"/>
            </a:rPr>
            <a:t>Kuadran</a:t>
          </a:r>
          <a:r>
            <a:rPr lang="en-US" sz="600" b="1" baseline="0">
              <a:solidFill>
                <a:schemeClr val="accent4">
                  <a:lumMod val="50000"/>
                </a:schemeClr>
              </a:solidFill>
              <a:effectLst/>
              <a:latin typeface="+mn-lt"/>
              <a:ea typeface="+mn-ea"/>
              <a:cs typeface="+mn-cs"/>
            </a:rPr>
            <a:t> I: Realisasi Keuangan di bawah rata-rata, realisasi Fisik di atas/sama dengan rata-rata</a:t>
          </a:r>
          <a:endParaRPr lang="en-US" sz="600">
            <a:solidFill>
              <a:schemeClr val="accent4">
                <a:lumMod val="50000"/>
              </a:schemeClr>
            </a:solidFill>
            <a:effectLst/>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0.05625</cdr:x>
      <cdr:y>0.04167</cdr:y>
    </cdr:from>
    <cdr:to>
      <cdr:x>0.45625</cdr:x>
      <cdr:y>0.15625</cdr:y>
    </cdr:to>
    <cdr:sp macro="" textlink="">
      <cdr:nvSpPr>
        <cdr:cNvPr id="2" name="TextBox 1"/>
        <cdr:cNvSpPr txBox="1"/>
      </cdr:nvSpPr>
      <cdr:spPr>
        <a:xfrm xmlns:a="http://schemas.openxmlformats.org/drawingml/2006/main">
          <a:off x="257175" y="114299"/>
          <a:ext cx="1828800"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600" b="1">
              <a:solidFill>
                <a:schemeClr val="accent4">
                  <a:lumMod val="50000"/>
                </a:schemeClr>
              </a:solidFill>
              <a:effectLst/>
              <a:latin typeface="+mn-lt"/>
              <a:ea typeface="+mn-ea"/>
              <a:cs typeface="+mn-cs"/>
            </a:rPr>
            <a:t>Kuadran</a:t>
          </a:r>
          <a:r>
            <a:rPr lang="en-US" sz="600" b="1" baseline="0">
              <a:solidFill>
                <a:schemeClr val="accent4">
                  <a:lumMod val="50000"/>
                </a:schemeClr>
              </a:solidFill>
              <a:effectLst/>
              <a:latin typeface="+mn-lt"/>
              <a:ea typeface="+mn-ea"/>
              <a:cs typeface="+mn-cs"/>
            </a:rPr>
            <a:t> I: Realisasi Keuangan di bawah rata-rata, realisasi Fisik di atas/sama dengan rata-rata</a:t>
          </a:r>
          <a:endParaRPr lang="en-US" sz="600" b="1">
            <a:solidFill>
              <a:schemeClr val="accent4">
                <a:lumMod val="50000"/>
              </a:schemeClr>
            </a:solidFill>
            <a:effectLst/>
          </a:endParaRPr>
        </a:p>
        <a:p xmlns:a="http://schemas.openxmlformats.org/drawingml/2006/main">
          <a:endParaRPr lang="en-US" sz="600" b="1">
            <a:solidFill>
              <a:schemeClr val="accent4">
                <a:lumMod val="50000"/>
              </a:schemeClr>
            </a:solidFill>
          </a:endParaRPr>
        </a:p>
      </cdr:txBody>
    </cdr:sp>
  </cdr:relSizeAnchor>
  <cdr:relSizeAnchor xmlns:cdr="http://schemas.openxmlformats.org/drawingml/2006/chartDrawing">
    <cdr:from>
      <cdr:x>0.50486</cdr:x>
      <cdr:y>0.04282</cdr:y>
    </cdr:from>
    <cdr:to>
      <cdr:x>0.97708</cdr:x>
      <cdr:y>0.15741</cdr:y>
    </cdr:to>
    <cdr:sp macro="" textlink="">
      <cdr:nvSpPr>
        <cdr:cNvPr id="3" name="TextBox 1"/>
        <cdr:cNvSpPr txBox="1"/>
      </cdr:nvSpPr>
      <cdr:spPr>
        <a:xfrm xmlns:a="http://schemas.openxmlformats.org/drawingml/2006/main">
          <a:off x="2308223" y="117475"/>
          <a:ext cx="2159001" cy="3143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00B050"/>
              </a:solidFill>
              <a:effectLst/>
              <a:latin typeface="+mn-lt"/>
              <a:ea typeface="+mn-ea"/>
              <a:cs typeface="+mn-cs"/>
            </a:rPr>
            <a:t>Kuadran</a:t>
          </a:r>
          <a:r>
            <a:rPr lang="en-US" sz="600" b="1" baseline="0">
              <a:solidFill>
                <a:srgbClr val="00B050"/>
              </a:solidFill>
              <a:effectLst/>
              <a:latin typeface="+mn-lt"/>
              <a:ea typeface="+mn-ea"/>
              <a:cs typeface="+mn-cs"/>
            </a:rPr>
            <a:t> II: Realisasi Keuangan di atas/sama dengan rata-rata, realisasi Fisik di atas/sama dengan rata-rata</a:t>
          </a:r>
          <a:endParaRPr lang="en-US" sz="600">
            <a:solidFill>
              <a:srgbClr val="00B050"/>
            </a:solidFill>
            <a:effectLst/>
          </a:endParaRPr>
        </a:p>
      </cdr:txBody>
    </cdr:sp>
  </cdr:relSizeAnchor>
  <cdr:relSizeAnchor xmlns:cdr="http://schemas.openxmlformats.org/drawingml/2006/chartDrawing">
    <cdr:from>
      <cdr:x>0.05694</cdr:x>
      <cdr:y>0.77894</cdr:y>
    </cdr:from>
    <cdr:to>
      <cdr:x>0.45694</cdr:x>
      <cdr:y>0.89352</cdr:y>
    </cdr:to>
    <cdr:sp macro="" textlink="">
      <cdr:nvSpPr>
        <cdr:cNvPr id="4" name="TextBox 1"/>
        <cdr:cNvSpPr txBox="1"/>
      </cdr:nvSpPr>
      <cdr:spPr>
        <a:xfrm xmlns:a="http://schemas.openxmlformats.org/drawingml/2006/main">
          <a:off x="260350" y="2136775"/>
          <a:ext cx="1828800" cy="3143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FF0000"/>
              </a:solidFill>
              <a:effectLst/>
              <a:latin typeface="+mn-lt"/>
              <a:ea typeface="+mn-ea"/>
              <a:cs typeface="+mn-cs"/>
            </a:rPr>
            <a:t>Kuadran</a:t>
          </a:r>
          <a:r>
            <a:rPr lang="en-US" sz="600" b="1" baseline="0">
              <a:solidFill>
                <a:srgbClr val="FF0000"/>
              </a:solidFill>
              <a:effectLst/>
              <a:latin typeface="+mn-lt"/>
              <a:ea typeface="+mn-ea"/>
              <a:cs typeface="+mn-cs"/>
            </a:rPr>
            <a:t> IV: Realisasi Keuangan di bawah rata-rata, realisasi Fisik di bawah rata-rata</a:t>
          </a:r>
          <a:endParaRPr lang="en-US" sz="600">
            <a:solidFill>
              <a:srgbClr val="FF0000"/>
            </a:solidFill>
            <a:effectLst/>
          </a:endParaRPr>
        </a:p>
      </cdr:txBody>
    </cdr:sp>
  </cdr:relSizeAnchor>
  <cdr:relSizeAnchor xmlns:cdr="http://schemas.openxmlformats.org/drawingml/2006/chartDrawing">
    <cdr:from>
      <cdr:x>0.50486</cdr:x>
      <cdr:y>0.78241</cdr:y>
    </cdr:from>
    <cdr:to>
      <cdr:x>0.98125</cdr:x>
      <cdr:y>0.89699</cdr:y>
    </cdr:to>
    <cdr:sp macro="" textlink="">
      <cdr:nvSpPr>
        <cdr:cNvPr id="5" name="TextBox 1"/>
        <cdr:cNvSpPr txBox="1"/>
      </cdr:nvSpPr>
      <cdr:spPr>
        <a:xfrm xmlns:a="http://schemas.openxmlformats.org/drawingml/2006/main">
          <a:off x="2308225" y="2146300"/>
          <a:ext cx="2178050" cy="3143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b="1">
              <a:solidFill>
                <a:srgbClr val="7030A0"/>
              </a:solidFill>
              <a:effectLst/>
              <a:latin typeface="+mn-lt"/>
              <a:ea typeface="+mn-ea"/>
              <a:cs typeface="+mn-cs"/>
            </a:rPr>
            <a:t>Kuadran</a:t>
          </a:r>
          <a:r>
            <a:rPr lang="en-US" sz="600" b="1" baseline="0">
              <a:solidFill>
                <a:srgbClr val="7030A0"/>
              </a:solidFill>
              <a:effectLst/>
              <a:latin typeface="+mn-lt"/>
              <a:ea typeface="+mn-ea"/>
              <a:cs typeface="+mn-cs"/>
            </a:rPr>
            <a:t> III: Realisasi Keuangan di atas/sama dengan rata-rata, realisasi Fisik di bawah rata-rata</a:t>
          </a:r>
          <a:endParaRPr lang="en-US" sz="600">
            <a:solidFill>
              <a:srgbClr val="7030A0"/>
            </a:solidFill>
            <a:effectLst/>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0.06111</cdr:x>
      <cdr:y>0.04282</cdr:y>
    </cdr:from>
    <cdr:to>
      <cdr:x>0.44653</cdr:x>
      <cdr:y>0.15046</cdr:y>
    </cdr:to>
    <cdr:sp macro="" textlink="">
      <cdr:nvSpPr>
        <cdr:cNvPr id="2" name="TextBox 5"/>
        <cdr:cNvSpPr txBox="1"/>
      </cdr:nvSpPr>
      <cdr:spPr>
        <a:xfrm xmlns:a="http://schemas.openxmlformats.org/drawingml/2006/main">
          <a:off x="279400" y="117475"/>
          <a:ext cx="1762125" cy="29527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600" b="1">
              <a:solidFill>
                <a:schemeClr val="accent4">
                  <a:lumMod val="50000"/>
                </a:schemeClr>
              </a:solidFill>
              <a:effectLst/>
              <a:latin typeface="+mn-lt"/>
              <a:ea typeface="+mn-ea"/>
              <a:cs typeface="+mn-cs"/>
            </a:rPr>
            <a:t>Kuadran</a:t>
          </a:r>
          <a:r>
            <a:rPr lang="en-US" sz="600" b="1" baseline="0">
              <a:solidFill>
                <a:schemeClr val="accent4">
                  <a:lumMod val="50000"/>
                </a:schemeClr>
              </a:solidFill>
              <a:effectLst/>
              <a:latin typeface="+mn-lt"/>
              <a:ea typeface="+mn-ea"/>
              <a:cs typeface="+mn-cs"/>
            </a:rPr>
            <a:t> I: Realisasi Keuangan di bawah rata-rata, realisasi Fisik di atas/sama dengan rata-rata</a:t>
          </a:r>
          <a:endParaRPr lang="en-US" sz="600" b="1">
            <a:solidFill>
              <a:schemeClr val="accent4">
                <a:lumMod val="50000"/>
              </a:schemeClr>
            </a:solidFill>
            <a:effectLst/>
          </a:endParaRPr>
        </a:p>
        <a:p xmlns:a="http://schemas.openxmlformats.org/drawingml/2006/main">
          <a:endParaRPr lang="en-US" sz="600" b="1">
            <a:solidFill>
              <a:schemeClr val="accent4">
                <a:lumMod val="50000"/>
              </a:schemeClr>
            </a:solidFill>
          </a:endParaRPr>
        </a:p>
      </cdr:txBody>
    </cdr:sp>
  </cdr:relSizeAnchor>
  <cdr:relSizeAnchor xmlns:cdr="http://schemas.openxmlformats.org/drawingml/2006/chartDrawing">
    <cdr:from>
      <cdr:x>0.48194</cdr:x>
      <cdr:y>0.04282</cdr:y>
    </cdr:from>
    <cdr:to>
      <cdr:x>0.96667</cdr:x>
      <cdr:y>0.15046</cdr:y>
    </cdr:to>
    <cdr:sp macro="" textlink="">
      <cdr:nvSpPr>
        <cdr:cNvPr id="3" name="TextBox 5"/>
        <cdr:cNvSpPr txBox="1"/>
      </cdr:nvSpPr>
      <cdr:spPr>
        <a:xfrm xmlns:a="http://schemas.openxmlformats.org/drawingml/2006/main">
          <a:off x="2203450" y="117475"/>
          <a:ext cx="2216150" cy="29527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00B050"/>
              </a:solidFill>
              <a:effectLst/>
              <a:latin typeface="+mn-lt"/>
              <a:ea typeface="+mn-ea"/>
              <a:cs typeface="+mn-cs"/>
            </a:rPr>
            <a:t>Kuadran</a:t>
          </a:r>
          <a:r>
            <a:rPr lang="en-US" sz="600" b="1" baseline="0">
              <a:solidFill>
                <a:srgbClr val="00B050"/>
              </a:solidFill>
              <a:effectLst/>
              <a:latin typeface="+mn-lt"/>
              <a:ea typeface="+mn-ea"/>
              <a:cs typeface="+mn-cs"/>
            </a:rPr>
            <a:t> II: Realisasi Keuangan di atas/sama dengan rata-rata, realisasi Fisik di atas/sama dengan rata-rata</a:t>
          </a:r>
          <a:endParaRPr lang="en-US" sz="600">
            <a:solidFill>
              <a:srgbClr val="00B050"/>
            </a:solidFill>
            <a:effectLst/>
          </a:endParaRPr>
        </a:p>
      </cdr:txBody>
    </cdr:sp>
  </cdr:relSizeAnchor>
  <cdr:relSizeAnchor xmlns:cdr="http://schemas.openxmlformats.org/drawingml/2006/chartDrawing">
    <cdr:from>
      <cdr:x>0.06111</cdr:x>
      <cdr:y>0.78588</cdr:y>
    </cdr:from>
    <cdr:to>
      <cdr:x>0.46042</cdr:x>
      <cdr:y>0.89352</cdr:y>
    </cdr:to>
    <cdr:sp macro="" textlink="">
      <cdr:nvSpPr>
        <cdr:cNvPr id="4" name="TextBox 5"/>
        <cdr:cNvSpPr txBox="1"/>
      </cdr:nvSpPr>
      <cdr:spPr>
        <a:xfrm xmlns:a="http://schemas.openxmlformats.org/drawingml/2006/main">
          <a:off x="279400" y="2155825"/>
          <a:ext cx="1825625" cy="29527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FF0000"/>
              </a:solidFill>
              <a:effectLst/>
              <a:latin typeface="+mn-lt"/>
              <a:ea typeface="+mn-ea"/>
              <a:cs typeface="+mn-cs"/>
            </a:rPr>
            <a:t>Kuadran</a:t>
          </a:r>
          <a:r>
            <a:rPr lang="en-US" sz="600" b="1" baseline="0">
              <a:solidFill>
                <a:srgbClr val="FF0000"/>
              </a:solidFill>
              <a:effectLst/>
              <a:latin typeface="+mn-lt"/>
              <a:ea typeface="+mn-ea"/>
              <a:cs typeface="+mn-cs"/>
            </a:rPr>
            <a:t> IV: Realisasi Keuangan di bawah rata-rata, realisasi Fisik di bawah rata-rata</a:t>
          </a:r>
          <a:endParaRPr lang="en-US" sz="600">
            <a:solidFill>
              <a:srgbClr val="FF0000"/>
            </a:solidFill>
            <a:effectLst/>
          </a:endParaRPr>
        </a:p>
      </cdr:txBody>
    </cdr:sp>
  </cdr:relSizeAnchor>
  <cdr:relSizeAnchor xmlns:cdr="http://schemas.openxmlformats.org/drawingml/2006/chartDrawing">
    <cdr:from>
      <cdr:x>0.48194</cdr:x>
      <cdr:y>0.77894</cdr:y>
    </cdr:from>
    <cdr:to>
      <cdr:x>0.96458</cdr:x>
      <cdr:y>0.88657</cdr:y>
    </cdr:to>
    <cdr:sp macro="" textlink="">
      <cdr:nvSpPr>
        <cdr:cNvPr id="5" name="TextBox 5"/>
        <cdr:cNvSpPr txBox="1"/>
      </cdr:nvSpPr>
      <cdr:spPr>
        <a:xfrm xmlns:a="http://schemas.openxmlformats.org/drawingml/2006/main">
          <a:off x="2203450" y="2136775"/>
          <a:ext cx="2206625" cy="29527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600" b="1">
              <a:solidFill>
                <a:srgbClr val="7030A0"/>
              </a:solidFill>
              <a:effectLst/>
              <a:latin typeface="+mn-lt"/>
              <a:ea typeface="+mn-ea"/>
              <a:cs typeface="+mn-cs"/>
            </a:rPr>
            <a:t>Kuadran</a:t>
          </a:r>
          <a:r>
            <a:rPr lang="en-US" sz="600" b="1" baseline="0">
              <a:solidFill>
                <a:srgbClr val="7030A0"/>
              </a:solidFill>
              <a:effectLst/>
              <a:latin typeface="+mn-lt"/>
              <a:ea typeface="+mn-ea"/>
              <a:cs typeface="+mn-cs"/>
            </a:rPr>
            <a:t> III: Realisasi Keuangan di atas/sama dengan rata-rata, realisasi Fisik di bawah rata-rata</a:t>
          </a:r>
          <a:endParaRPr lang="en-US" sz="600">
            <a:solidFill>
              <a:srgbClr val="7030A0"/>
            </a:solidFill>
            <a:effectLs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7738</TotalTime>
  <Pages>1</Pages>
  <Words>22219</Words>
  <Characters>126653</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Fery</cp:lastModifiedBy>
  <cp:revision>14</cp:revision>
  <cp:lastPrinted>2020-01-28T01:17:00Z</cp:lastPrinted>
  <dcterms:created xsi:type="dcterms:W3CDTF">2019-12-20T02:24:00Z</dcterms:created>
  <dcterms:modified xsi:type="dcterms:W3CDTF">2020-01-28T01:29:00Z</dcterms:modified>
</cp:coreProperties>
</file>